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4.xml" ContentType="application/vnd.openxmlformats-officedocument.wordprocessingml.foot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93D" w:rsidRPr="009060C7" w:rsidRDefault="0048793D" w:rsidP="0048793D">
      <w:pPr>
        <w:spacing w:line="360" w:lineRule="auto"/>
        <w:ind w:left="-720" w:firstLine="900"/>
        <w:jc w:val="both"/>
        <w:rPr>
          <w:rFonts w:ascii="Cambria" w:hAnsi="Cambria"/>
        </w:rPr>
      </w:pPr>
      <w:bookmarkStart w:id="0" w:name="_Toc326221841"/>
      <w:r>
        <w:rPr>
          <w:noProof/>
        </w:rPr>
        <mc:AlternateContent>
          <mc:Choice Requires="wps">
            <w:drawing>
              <wp:anchor distT="0" distB="0" distL="114300" distR="114300" simplePos="0" relativeHeight="251672576" behindDoc="1" locked="0" layoutInCell="1" allowOverlap="1" wp14:anchorId="6049EE63" wp14:editId="0F4B2D00">
                <wp:simplePos x="0" y="0"/>
                <wp:positionH relativeFrom="column">
                  <wp:posOffset>-1141095</wp:posOffset>
                </wp:positionH>
                <wp:positionV relativeFrom="paragraph">
                  <wp:posOffset>-1143000</wp:posOffset>
                </wp:positionV>
                <wp:extent cx="1255395" cy="11282045"/>
                <wp:effectExtent l="0" t="0" r="1905" b="0"/>
                <wp:wrapNone/>
                <wp:docPr id="189" name="Rectángulo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11282045"/>
                        </a:xfrm>
                        <a:prstGeom prst="rect">
                          <a:avLst/>
                        </a:prstGeom>
                        <a:gradFill rotWithShape="1">
                          <a:gsLst>
                            <a:gs pos="0">
                              <a:srgbClr val="FF822D">
                                <a:gamma/>
                                <a:shade val="46275"/>
                                <a:invGamma/>
                              </a:srgbClr>
                            </a:gs>
                            <a:gs pos="100000">
                              <a:srgbClr val="FF822D"/>
                            </a:gs>
                          </a:gsLst>
                          <a:lin ang="5400000" scaled="1"/>
                        </a:gradFill>
                        <a:ln>
                          <a:noFill/>
                        </a:ln>
                        <a:extLst>
                          <a:ext uri="{91240B29-F687-4F45-9708-019B960494DF}">
                            <a14:hiddenLine xmlns:a14="http://schemas.microsoft.com/office/drawing/2010/main" w="9525">
                              <a:solidFill>
                                <a:srgbClr val="FF9900"/>
                              </a:solidFill>
                              <a:miter lim="800000"/>
                              <a:headEnd/>
                              <a:tailEnd/>
                            </a14:hiddenLine>
                          </a:ext>
                        </a:extLst>
                      </wps:spPr>
                      <wps:txbx>
                        <w:txbxContent>
                          <w:p w:rsidR="00AE1F03" w:rsidRDefault="00AE1F03" w:rsidP="004879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9EE63" id="Rectángulo 189" o:spid="_x0000_s1026" style="position:absolute;left:0;text-align:left;margin-left:-89.85pt;margin-top:-90pt;width:98.85pt;height:888.3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" fillcolor="#763c15" stroked="f" strokecolor="#f90">
                <v:fill color2="#ff822d" rotate="t" focus="100%" type="gradient"/>
                <v:textbox>
                  <w:txbxContent>
                    <w:p w:rsidR="00AE1F03" w:rsidRDefault="00AE1F03" w:rsidP="0048793D"/>
                  </w:txbxContent>
                </v:textbox>
              </v:rect>
            </w:pict>
          </mc:Fallback>
        </mc:AlternateContent>
      </w:r>
      <w:r>
        <w:rPr>
          <w:noProof/>
        </w:rPr>
        <mc:AlternateContent>
          <mc:Choice Requires="wps">
            <w:drawing>
              <wp:anchor distT="4294967295" distB="4294967295" distL="114300" distR="114300" simplePos="0" relativeHeight="251662336" behindDoc="0" locked="0" layoutInCell="1" allowOverlap="1" wp14:anchorId="520A1517" wp14:editId="67D8071E">
                <wp:simplePos x="0" y="0"/>
                <wp:positionH relativeFrom="column">
                  <wp:posOffset>114300</wp:posOffset>
                </wp:positionH>
                <wp:positionV relativeFrom="paragraph">
                  <wp:posOffset>5829299</wp:posOffset>
                </wp:positionV>
                <wp:extent cx="2171700" cy="0"/>
                <wp:effectExtent l="0" t="171450" r="171450" b="171450"/>
                <wp:wrapNone/>
                <wp:docPr id="223" name="Conector recto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104775">
                          <a:solidFill>
                            <a:srgbClr val="FF822D"/>
                          </a:solidFill>
                          <a:prstDash val="sysDot"/>
                          <a:round/>
                          <a:headEnd/>
                          <a:tailEnd type="diamond"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57836F" id="Conector recto 223"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459pt" to="180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" strokecolor="#ff822d" strokeweight="8.25pt">
                <v:stroke dashstyle="1 1" endarrow="diamond"/>
              </v:line>
            </w:pict>
          </mc:Fallback>
        </mc:AlternateContent>
      </w:r>
      <w:r>
        <w:rPr>
          <w:noProof/>
        </w:rPr>
        <mc:AlternateContent>
          <mc:Choice Requires="wps">
            <w:drawing>
              <wp:anchor distT="0" distB="0" distL="114300" distR="114300" simplePos="0" relativeHeight="251671552" behindDoc="1" locked="0" layoutInCell="1" allowOverlap="1" wp14:anchorId="6595FC16" wp14:editId="45F4D14D">
                <wp:simplePos x="0" y="0"/>
                <wp:positionH relativeFrom="column">
                  <wp:posOffset>-664210</wp:posOffset>
                </wp:positionH>
                <wp:positionV relativeFrom="paragraph">
                  <wp:posOffset>327025</wp:posOffset>
                </wp:positionV>
                <wp:extent cx="8158480" cy="11261725"/>
                <wp:effectExtent l="1619250" t="1028700" r="1614170" b="1025525"/>
                <wp:wrapNone/>
                <wp:docPr id="222" name="Rectángulo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140000">
                          <a:off x="0" y="0"/>
                          <a:ext cx="8158480" cy="11261725"/>
                        </a:xfrm>
                        <a:prstGeom prst="rect">
                          <a:avLst/>
                        </a:prstGeom>
                        <a:gradFill rotWithShape="1">
                          <a:gsLst>
                            <a:gs pos="0">
                              <a:srgbClr val="DDDDDD">
                                <a:gamma/>
                                <a:shade val="46275"/>
                                <a:invGamma/>
                              </a:srgbClr>
                            </a:gs>
                            <a:gs pos="100000">
                              <a:srgbClr val="DDDDDD">
                                <a:alpha val="5000"/>
                              </a:srgbClr>
                            </a:gs>
                          </a:gsLst>
                          <a:lin ang="18900000" scaled="1"/>
                        </a:gra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rsidR="00AE1F03" w:rsidRDefault="00AE1F03" w:rsidP="004879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5FC16" id="Rectángulo 222" o:spid="_x0000_s1027" style="position:absolute;left:0;text-align:left;margin-left:-52.3pt;margin-top:25.75pt;width:642.4pt;height:886.75pt;rotation:19;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" fillcolor="#666" stroked="f" strokecolor="silver">
                <v:fill color2="#ddd" o:opacity2="3276f" rotate="t" angle="135" focus="100%" type="gradient"/>
                <v:textbox>
                  <w:txbxContent>
                    <w:p w:rsidR="00AE1F03" w:rsidRDefault="00AE1F03" w:rsidP="0048793D"/>
                  </w:txbxContent>
                </v:textbox>
              </v:rect>
            </w:pict>
          </mc:Fallback>
        </mc:AlternateContent>
      </w:r>
      <w:r w:rsidR="004F3316">
        <w:rPr>
          <w:rFonts w:ascii="Cambria" w:hAnsi="Cambria"/>
        </w:rPr>
        <w:t xml:space="preserve">  </w:t>
      </w:r>
      <w:r w:rsidRPr="009060C7">
        <w:rPr>
          <w:rFonts w:ascii="Cambria" w:hAnsi="Cambria"/>
        </w:rPr>
        <w:t xml:space="preserve"> </w:t>
      </w:r>
      <w:r>
        <w:rPr>
          <w:rFonts w:ascii="Cambria" w:hAnsi="Cambria"/>
          <w:noProof/>
        </w:rPr>
        <w:drawing>
          <wp:inline distT="0" distB="0" distL="0" distR="0" wp14:anchorId="5C0E53BC" wp14:editId="2CAF2831">
            <wp:extent cx="4229100" cy="1257300"/>
            <wp:effectExtent l="19050" t="0" r="0" b="0"/>
            <wp:docPr id="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srcRect/>
                    <a:stretch>
                      <a:fillRect/>
                    </a:stretch>
                  </pic:blipFill>
                  <pic:spPr bwMode="auto">
                    <a:xfrm>
                      <a:off x="0" y="0"/>
                      <a:ext cx="4229100" cy="1257300"/>
                    </a:xfrm>
                    <a:prstGeom prst="rect">
                      <a:avLst/>
                    </a:prstGeom>
                    <a:noFill/>
                    <a:ln w="9525">
                      <a:noFill/>
                      <a:miter lim="800000"/>
                      <a:headEnd/>
                      <a:tailEnd/>
                    </a:ln>
                  </pic:spPr>
                </pic:pic>
              </a:graphicData>
            </a:graphic>
          </wp:inline>
        </w:drawing>
      </w:r>
      <w:r>
        <w:rPr>
          <w:noProof/>
        </w:rPr>
        <mc:AlternateContent>
          <mc:Choice Requires="wps">
            <w:drawing>
              <wp:anchor distT="0" distB="0" distL="114300" distR="114300" simplePos="0" relativeHeight="251659264" behindDoc="0" locked="0" layoutInCell="1" allowOverlap="1" wp14:anchorId="56A5B1EC" wp14:editId="2DA78792">
                <wp:simplePos x="0" y="0"/>
                <wp:positionH relativeFrom="column">
                  <wp:posOffset>-1257300</wp:posOffset>
                </wp:positionH>
                <wp:positionV relativeFrom="paragraph">
                  <wp:posOffset>9258300</wp:posOffset>
                </wp:positionV>
                <wp:extent cx="7772400" cy="571500"/>
                <wp:effectExtent l="0" t="0" r="0" b="0"/>
                <wp:wrapNone/>
                <wp:docPr id="221" name="Rectángulo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571500"/>
                        </a:xfrm>
                        <a:prstGeom prst="rect">
                          <a:avLst/>
                        </a:prstGeom>
                        <a:solidFill>
                          <a:srgbClr val="FF822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1F03" w:rsidRDefault="00AE1F03" w:rsidP="004879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A5B1EC" id="Rectángulo 221" o:spid="_x0000_s1028" style="position:absolute;left:0;text-align:left;margin-left:-99pt;margin-top:729pt;width:612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" fillcolor="#ff822d" stroked="f">
                <v:textbox>
                  <w:txbxContent>
                    <w:p w:rsidR="00AE1F03" w:rsidRDefault="00AE1F03" w:rsidP="0048793D"/>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0F08C7E8" wp14:editId="5EE9B6EB">
                <wp:simplePos x="0" y="0"/>
                <wp:positionH relativeFrom="column">
                  <wp:posOffset>-342900</wp:posOffset>
                </wp:positionH>
                <wp:positionV relativeFrom="paragraph">
                  <wp:posOffset>6743700</wp:posOffset>
                </wp:positionV>
                <wp:extent cx="685800" cy="2286000"/>
                <wp:effectExtent l="0" t="0" r="0" b="0"/>
                <wp:wrapNone/>
                <wp:docPr id="220" name="Cuadro de texto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1F03" w:rsidRPr="00421617" w:rsidRDefault="00AE1F03" w:rsidP="0048793D">
                            <w:pPr>
                              <w:rPr>
                                <w:rFonts w:ascii="Arial Black" w:hAnsi="Arial Black" w:cs="Arial"/>
                                <w:color w:val="808080"/>
                                <w:sz w:val="32"/>
                                <w:szCs w:val="32"/>
                                <w:lang w:val="es-ES_tradnl"/>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08C7E8" id="_x0000_t202" coordsize="21600,21600" o:spt="202" path="m,l,21600r21600,l21600,xe">
                <v:stroke joinstyle="miter"/>
                <v:path gradientshapeok="t" o:connecttype="rect"/>
              </v:shapetype>
              <v:shape id="Cuadro de texto 220" o:spid="_x0000_s1029" type="#_x0000_t202" style="position:absolute;left:0;text-align:left;margin-left:-27pt;margin-top:531pt;width:54pt;height:18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" filled="f" stroked="f">
                <v:textbox style="layout-flow:vertical;mso-layout-flow-alt:bottom-to-top">
                  <w:txbxContent>
                    <w:p w:rsidR="00AE1F03" w:rsidRPr="00421617" w:rsidRDefault="00AE1F03" w:rsidP="0048793D">
                      <w:pPr>
                        <w:rPr>
                          <w:rFonts w:ascii="Arial Black" w:hAnsi="Arial Black" w:cs="Arial"/>
                          <w:color w:val="808080"/>
                          <w:sz w:val="32"/>
                          <w:szCs w:val="32"/>
                          <w:lang w:val="es-ES_tradnl"/>
                        </w:rPr>
                      </w:pPr>
                    </w:p>
                  </w:txbxContent>
                </v:textbox>
              </v:shape>
            </w:pict>
          </mc:Fallback>
        </mc:AlternateContent>
      </w:r>
    </w:p>
    <w:p w:rsidR="0048793D" w:rsidRPr="009060C7" w:rsidRDefault="0048793D" w:rsidP="0048793D">
      <w:pPr>
        <w:spacing w:line="360" w:lineRule="auto"/>
        <w:rPr>
          <w:rFonts w:ascii="Cambria" w:hAnsi="Cambria" w:cs="Arial"/>
          <w:b/>
          <w:sz w:val="22"/>
          <w:u w:val="single"/>
        </w:rPr>
      </w:pPr>
      <w:r>
        <w:rPr>
          <w:noProof/>
        </w:rPr>
        <mc:AlternateContent>
          <mc:Choice Requires="wps">
            <w:drawing>
              <wp:anchor distT="0" distB="0" distL="114300" distR="114300" simplePos="0" relativeHeight="251661312" behindDoc="0" locked="0" layoutInCell="1" allowOverlap="1" wp14:anchorId="471B3295" wp14:editId="79705677">
                <wp:simplePos x="0" y="0"/>
                <wp:positionH relativeFrom="column">
                  <wp:posOffset>2286000</wp:posOffset>
                </wp:positionH>
                <wp:positionV relativeFrom="paragraph">
                  <wp:posOffset>4083050</wp:posOffset>
                </wp:positionV>
                <wp:extent cx="3657600" cy="1371600"/>
                <wp:effectExtent l="0" t="0" r="0" b="0"/>
                <wp:wrapNone/>
                <wp:docPr id="219" name="Cuadro de texto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371600"/>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1F03" w:rsidRPr="00973F4E" w:rsidRDefault="00AE1F03" w:rsidP="0048793D">
                            <w:pPr>
                              <w:jc w:val="center"/>
                              <w:rPr>
                                <w:rFonts w:ascii="Arial Black" w:hAnsi="Arial Black"/>
                                <w:color w:val="5F5F5F"/>
                                <w:sz w:val="36"/>
                                <w:szCs w:val="36"/>
                                <w:lang w:val="es-ES_tradnl"/>
                              </w:rPr>
                            </w:pPr>
                            <w:r w:rsidRPr="00973F4E">
                              <w:rPr>
                                <w:rFonts w:ascii="Arial Black" w:hAnsi="Arial Black"/>
                                <w:color w:val="5F5F5F"/>
                                <w:sz w:val="36"/>
                                <w:szCs w:val="36"/>
                                <w:lang w:val="es-ES_tradnl"/>
                              </w:rPr>
                              <w:t xml:space="preserve">ATLAS DE </w:t>
                            </w:r>
                            <w:r>
                              <w:rPr>
                                <w:rFonts w:ascii="Arial Black" w:hAnsi="Arial Black"/>
                                <w:color w:val="5F5F5F"/>
                                <w:sz w:val="36"/>
                                <w:szCs w:val="36"/>
                                <w:lang w:val="es-ES_tradnl"/>
                              </w:rPr>
                              <w:t>SALUD MENTAL DE BIZKAIA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B3295" id="Cuadro de texto 219" o:spid="_x0000_s1030" type="#_x0000_t202" style="position:absolute;margin-left:180pt;margin-top:321.5pt;width:4in;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" filled="f" fillcolor="silver" stroked="f">
                <v:textbox>
                  <w:txbxContent>
                    <w:p w:rsidR="00AE1F03" w:rsidRPr="00973F4E" w:rsidRDefault="00AE1F03" w:rsidP="0048793D">
                      <w:pPr>
                        <w:jc w:val="center"/>
                        <w:rPr>
                          <w:rFonts w:ascii="Arial Black" w:hAnsi="Arial Black"/>
                          <w:color w:val="5F5F5F"/>
                          <w:sz w:val="36"/>
                          <w:szCs w:val="36"/>
                          <w:lang w:val="es-ES_tradnl"/>
                        </w:rPr>
                      </w:pPr>
                      <w:r w:rsidRPr="00973F4E">
                        <w:rPr>
                          <w:rFonts w:ascii="Arial Black" w:hAnsi="Arial Black"/>
                          <w:color w:val="5F5F5F"/>
                          <w:sz w:val="36"/>
                          <w:szCs w:val="36"/>
                          <w:lang w:val="es-ES_tradnl"/>
                        </w:rPr>
                        <w:t xml:space="preserve">ATLAS DE </w:t>
                      </w:r>
                      <w:r>
                        <w:rPr>
                          <w:rFonts w:ascii="Arial Black" w:hAnsi="Arial Black"/>
                          <w:color w:val="5F5F5F"/>
                          <w:sz w:val="36"/>
                          <w:szCs w:val="36"/>
                          <w:lang w:val="es-ES_tradnl"/>
                        </w:rPr>
                        <w:t>SALUD MENTAL DE BIZKAIA</w:t>
                      </w:r>
                    </w:p>
                  </w:txbxContent>
                </v:textbox>
              </v:shape>
            </w:pict>
          </mc:Fallback>
        </mc:AlternateContent>
      </w:r>
      <w:r w:rsidRPr="009060C7">
        <w:rPr>
          <w:rFonts w:ascii="Cambria" w:hAnsi="Cambria" w:cs="Arial"/>
          <w:b/>
          <w:bCs/>
          <w:sz w:val="22"/>
        </w:rPr>
        <w:br w:type="page"/>
      </w:r>
    </w:p>
    <w:p w:rsidR="0048793D" w:rsidRPr="009060C7" w:rsidRDefault="0048793D" w:rsidP="0048793D">
      <w:pPr>
        <w:spacing w:line="360" w:lineRule="auto"/>
        <w:jc w:val="right"/>
        <w:rPr>
          <w:rFonts w:ascii="Cambria" w:hAnsi="Cambria" w:cs="Arial"/>
          <w:b/>
          <w:sz w:val="22"/>
          <w:u w:val="single"/>
        </w:rPr>
      </w:pPr>
    </w:p>
    <w:p w:rsidR="0048793D" w:rsidRPr="00EA7609" w:rsidRDefault="0048793D" w:rsidP="0048793D">
      <w:pPr>
        <w:rPr>
          <w:rFonts w:ascii="Cambria" w:hAnsi="Cambria"/>
          <w:b/>
          <w:sz w:val="22"/>
          <w:szCs w:val="22"/>
        </w:rPr>
      </w:pPr>
      <w:bookmarkStart w:id="1" w:name="_Toc322505055"/>
      <w:r w:rsidRPr="00EA7609">
        <w:rPr>
          <w:rFonts w:ascii="Cambria" w:hAnsi="Cambria"/>
          <w:b/>
          <w:sz w:val="22"/>
          <w:szCs w:val="22"/>
        </w:rPr>
        <w:t>DIRECCION</w:t>
      </w:r>
      <w:bookmarkEnd w:id="1"/>
    </w:p>
    <w:p w:rsidR="0048793D" w:rsidRDefault="0048793D" w:rsidP="0048793D">
      <w:pPr>
        <w:rPr>
          <w:rFonts w:ascii="Cambria" w:hAnsi="Cambria"/>
          <w:sz w:val="22"/>
          <w:szCs w:val="22"/>
        </w:rPr>
      </w:pPr>
      <w:r>
        <w:rPr>
          <w:rFonts w:ascii="Cambria" w:hAnsi="Cambria"/>
          <w:sz w:val="22"/>
          <w:szCs w:val="22"/>
        </w:rPr>
        <w:t xml:space="preserve">Carlos </w:t>
      </w:r>
      <w:r w:rsidR="004F3316">
        <w:rPr>
          <w:rFonts w:ascii="Cambria" w:hAnsi="Cambria"/>
          <w:sz w:val="22"/>
          <w:szCs w:val="22"/>
        </w:rPr>
        <w:t>García Alonso</w:t>
      </w:r>
    </w:p>
    <w:p w:rsidR="004F3316" w:rsidRDefault="004F3316" w:rsidP="0048793D">
      <w:pPr>
        <w:rPr>
          <w:rFonts w:ascii="Cambria" w:hAnsi="Cambria"/>
          <w:sz w:val="22"/>
          <w:szCs w:val="22"/>
        </w:rPr>
      </w:pPr>
      <w:r>
        <w:rPr>
          <w:rFonts w:ascii="Cambria" w:hAnsi="Cambria"/>
          <w:sz w:val="22"/>
          <w:szCs w:val="22"/>
        </w:rPr>
        <w:t>María Luisa Rodero Cosano</w:t>
      </w:r>
    </w:p>
    <w:p w:rsidR="0048793D" w:rsidRPr="00CC03CC" w:rsidRDefault="0048793D" w:rsidP="0048793D">
      <w:pPr>
        <w:rPr>
          <w:rFonts w:ascii="Cambria" w:hAnsi="Cambria"/>
          <w:sz w:val="22"/>
          <w:szCs w:val="22"/>
        </w:rPr>
      </w:pPr>
    </w:p>
    <w:p w:rsidR="0048793D" w:rsidRDefault="0048793D" w:rsidP="0048793D">
      <w:pPr>
        <w:rPr>
          <w:rFonts w:ascii="Cambria" w:hAnsi="Cambria"/>
          <w:b/>
          <w:sz w:val="22"/>
          <w:szCs w:val="22"/>
        </w:rPr>
      </w:pPr>
      <w:bookmarkStart w:id="2" w:name="_Toc322505056"/>
      <w:r w:rsidRPr="00B34F4F">
        <w:rPr>
          <w:rFonts w:ascii="Cambria" w:hAnsi="Cambria"/>
          <w:b/>
          <w:sz w:val="22"/>
          <w:szCs w:val="22"/>
        </w:rPr>
        <w:t>COORDINACIÓN</w:t>
      </w:r>
      <w:bookmarkEnd w:id="2"/>
    </w:p>
    <w:p w:rsidR="004F3316" w:rsidRDefault="004F3316" w:rsidP="0048793D">
      <w:pPr>
        <w:rPr>
          <w:rFonts w:ascii="Cambria" w:hAnsi="Cambria"/>
          <w:sz w:val="22"/>
          <w:szCs w:val="22"/>
        </w:rPr>
      </w:pPr>
      <w:r>
        <w:rPr>
          <w:rFonts w:ascii="Cambria" w:hAnsi="Cambria"/>
          <w:sz w:val="22"/>
          <w:szCs w:val="22"/>
        </w:rPr>
        <w:t>Jorge Hernández Pérez</w:t>
      </w:r>
    </w:p>
    <w:p w:rsidR="0048793D" w:rsidRDefault="0048793D" w:rsidP="0048793D">
      <w:pPr>
        <w:rPr>
          <w:rFonts w:ascii="Cambria" w:hAnsi="Cambria"/>
          <w:sz w:val="22"/>
          <w:szCs w:val="22"/>
        </w:rPr>
      </w:pPr>
      <w:r>
        <w:rPr>
          <w:rFonts w:ascii="Cambria" w:hAnsi="Cambria"/>
          <w:sz w:val="22"/>
          <w:szCs w:val="22"/>
        </w:rPr>
        <w:t>Mencía Ruiz</w:t>
      </w:r>
      <w:r w:rsidR="004F3316">
        <w:rPr>
          <w:rFonts w:ascii="Cambria" w:hAnsi="Cambria"/>
          <w:sz w:val="22"/>
          <w:szCs w:val="22"/>
        </w:rPr>
        <w:t xml:space="preserve"> Gutiérrez-Colosia</w:t>
      </w:r>
    </w:p>
    <w:p w:rsidR="0048793D" w:rsidRPr="00CC03CC" w:rsidRDefault="0048793D" w:rsidP="0048793D">
      <w:pPr>
        <w:rPr>
          <w:rFonts w:ascii="Cambria" w:hAnsi="Cambria"/>
          <w:sz w:val="22"/>
          <w:szCs w:val="22"/>
        </w:rPr>
      </w:pPr>
      <w:r>
        <w:rPr>
          <w:rFonts w:ascii="Cambria" w:hAnsi="Cambria"/>
          <w:sz w:val="22"/>
          <w:szCs w:val="22"/>
        </w:rPr>
        <w:t>José Alberto Salinas</w:t>
      </w:r>
      <w:r w:rsidR="004F3316">
        <w:rPr>
          <w:rFonts w:ascii="Cambria" w:hAnsi="Cambria"/>
          <w:sz w:val="22"/>
          <w:szCs w:val="22"/>
        </w:rPr>
        <w:t xml:space="preserve"> Pérez</w:t>
      </w:r>
    </w:p>
    <w:p w:rsidR="0048793D" w:rsidRDefault="0048793D" w:rsidP="0048793D">
      <w:pPr>
        <w:jc w:val="right"/>
        <w:rPr>
          <w:rFonts w:ascii="Cambria" w:hAnsi="Cambria"/>
          <w:i/>
          <w:sz w:val="22"/>
          <w:szCs w:val="22"/>
        </w:rPr>
      </w:pPr>
    </w:p>
    <w:p w:rsidR="0048793D" w:rsidRDefault="0048793D" w:rsidP="0048793D">
      <w:pPr>
        <w:rPr>
          <w:rFonts w:ascii="Cambria" w:hAnsi="Cambria"/>
          <w:i/>
          <w:sz w:val="22"/>
          <w:szCs w:val="22"/>
        </w:rPr>
      </w:pPr>
    </w:p>
    <w:p w:rsidR="0048793D" w:rsidRDefault="0048793D" w:rsidP="0048793D">
      <w:pPr>
        <w:rPr>
          <w:rFonts w:ascii="Cambria" w:hAnsi="Cambria"/>
          <w:i/>
          <w:sz w:val="22"/>
          <w:szCs w:val="22"/>
        </w:rPr>
      </w:pPr>
      <w:r w:rsidRPr="00B34F4F">
        <w:rPr>
          <w:rFonts w:ascii="Cambria" w:hAnsi="Cambria"/>
          <w:i/>
          <w:sz w:val="22"/>
          <w:szCs w:val="22"/>
        </w:rPr>
        <w:t xml:space="preserve">Equipo de trabajo: </w:t>
      </w:r>
    </w:p>
    <w:p w:rsidR="0048793D" w:rsidRPr="001E1C13" w:rsidRDefault="0048793D" w:rsidP="0048793D">
      <w:pPr>
        <w:rPr>
          <w:rFonts w:ascii="Cambria" w:hAnsi="Cambria"/>
          <w:i/>
          <w:sz w:val="22"/>
          <w:szCs w:val="22"/>
        </w:rPr>
      </w:pPr>
      <w:proofErr w:type="spellStart"/>
      <w:r>
        <w:rPr>
          <w:rFonts w:ascii="Cambria" w:hAnsi="Cambria"/>
          <w:i/>
          <w:sz w:val="22"/>
          <w:szCs w:val="22"/>
        </w:rPr>
        <w:t>Osakidetza</w:t>
      </w:r>
      <w:proofErr w:type="spellEnd"/>
    </w:p>
    <w:p w:rsidR="0048793D" w:rsidRDefault="0048793D" w:rsidP="0048793D">
      <w:pPr>
        <w:rPr>
          <w:rFonts w:ascii="Cambria" w:hAnsi="Cambria"/>
          <w:sz w:val="22"/>
          <w:szCs w:val="22"/>
        </w:rPr>
      </w:pPr>
      <w:r w:rsidRPr="00F16B84">
        <w:rPr>
          <w:rFonts w:ascii="Cambria" w:hAnsi="Cambria"/>
          <w:sz w:val="22"/>
          <w:szCs w:val="22"/>
        </w:rPr>
        <w:t xml:space="preserve">Enrique Pinilla </w:t>
      </w:r>
      <w:proofErr w:type="spellStart"/>
      <w:r w:rsidRPr="00F16B84">
        <w:rPr>
          <w:rFonts w:ascii="Cambria" w:hAnsi="Cambria"/>
          <w:sz w:val="22"/>
          <w:szCs w:val="22"/>
        </w:rPr>
        <w:t>Tubet</w:t>
      </w:r>
      <w:proofErr w:type="spellEnd"/>
    </w:p>
    <w:p w:rsidR="004F3316" w:rsidRDefault="004F3316" w:rsidP="0048793D">
      <w:pPr>
        <w:rPr>
          <w:rFonts w:ascii="Cambria" w:hAnsi="Cambria"/>
          <w:sz w:val="22"/>
          <w:szCs w:val="22"/>
        </w:rPr>
      </w:pPr>
      <w:proofErr w:type="spellStart"/>
      <w:r>
        <w:rPr>
          <w:rFonts w:ascii="Cambria" w:hAnsi="Cambria"/>
          <w:sz w:val="22"/>
          <w:szCs w:val="22"/>
        </w:rPr>
        <w:t>Jose</w:t>
      </w:r>
      <w:proofErr w:type="spellEnd"/>
      <w:r>
        <w:rPr>
          <w:rFonts w:ascii="Cambria" w:hAnsi="Cambria"/>
          <w:sz w:val="22"/>
          <w:szCs w:val="22"/>
        </w:rPr>
        <w:t xml:space="preserve"> Juan Uriarte </w:t>
      </w:r>
      <w:proofErr w:type="spellStart"/>
      <w:r>
        <w:rPr>
          <w:rFonts w:ascii="Cambria" w:hAnsi="Cambria"/>
          <w:sz w:val="22"/>
          <w:szCs w:val="22"/>
        </w:rPr>
        <w:t>Uriarte</w:t>
      </w:r>
      <w:proofErr w:type="spellEnd"/>
    </w:p>
    <w:p w:rsidR="004F3316" w:rsidRDefault="004F3316" w:rsidP="0048793D">
      <w:pPr>
        <w:rPr>
          <w:rFonts w:ascii="Cambria" w:hAnsi="Cambria"/>
          <w:sz w:val="22"/>
          <w:szCs w:val="22"/>
        </w:rPr>
      </w:pPr>
      <w:r>
        <w:rPr>
          <w:rFonts w:ascii="Cambria" w:hAnsi="Cambria"/>
          <w:sz w:val="22"/>
          <w:szCs w:val="22"/>
        </w:rPr>
        <w:t>Carlos Pereira</w:t>
      </w:r>
    </w:p>
    <w:p w:rsidR="0048793D" w:rsidRPr="001E1C13" w:rsidRDefault="0048793D" w:rsidP="0048793D">
      <w:pPr>
        <w:rPr>
          <w:rFonts w:ascii="Cambria" w:hAnsi="Cambria"/>
          <w:i/>
          <w:sz w:val="22"/>
          <w:szCs w:val="22"/>
        </w:rPr>
      </w:pPr>
      <w:proofErr w:type="spellStart"/>
      <w:r w:rsidRPr="001E1C13">
        <w:rPr>
          <w:rFonts w:ascii="Cambria" w:hAnsi="Cambria"/>
          <w:i/>
          <w:sz w:val="22"/>
          <w:szCs w:val="22"/>
        </w:rPr>
        <w:t>Psicost</w:t>
      </w:r>
      <w:proofErr w:type="spellEnd"/>
    </w:p>
    <w:p w:rsidR="0048793D" w:rsidRPr="00CC03CC" w:rsidRDefault="0048793D" w:rsidP="0048793D">
      <w:pPr>
        <w:rPr>
          <w:rFonts w:ascii="Cambria" w:hAnsi="Cambria"/>
          <w:bCs/>
          <w:sz w:val="22"/>
          <w:szCs w:val="22"/>
        </w:rPr>
      </w:pPr>
      <w:smartTag w:uri="urn:schemas-microsoft-com:office:smarttags" w:element="PersonName">
        <w:smartTagPr>
          <w:attr w:name="ProductID" w:val="Luis Salvador"/>
        </w:smartTagPr>
        <w:r>
          <w:rPr>
            <w:rFonts w:ascii="Cambria" w:hAnsi="Cambria"/>
            <w:sz w:val="22"/>
            <w:szCs w:val="22"/>
          </w:rPr>
          <w:t>Luis Salvador</w:t>
        </w:r>
      </w:smartTag>
    </w:p>
    <w:p w:rsidR="0048793D" w:rsidRDefault="0048793D" w:rsidP="0048793D">
      <w:pPr>
        <w:rPr>
          <w:rFonts w:ascii="Cambria" w:hAnsi="Cambria"/>
          <w:sz w:val="22"/>
          <w:szCs w:val="22"/>
        </w:rPr>
      </w:pPr>
      <w:r>
        <w:rPr>
          <w:rFonts w:ascii="Cambria" w:hAnsi="Cambria"/>
          <w:sz w:val="22"/>
          <w:szCs w:val="22"/>
        </w:rPr>
        <w:t>Cristina Romero</w:t>
      </w:r>
    </w:p>
    <w:p w:rsidR="0048793D" w:rsidRPr="004F3316" w:rsidRDefault="004F3316" w:rsidP="004F3316">
      <w:pPr>
        <w:rPr>
          <w:rFonts w:ascii="Cambria" w:hAnsi="Cambria"/>
          <w:i/>
          <w:sz w:val="22"/>
          <w:szCs w:val="22"/>
        </w:rPr>
      </w:pPr>
      <w:r w:rsidRPr="004F3316">
        <w:rPr>
          <w:rFonts w:ascii="Cambria" w:hAnsi="Cambria"/>
          <w:i/>
          <w:sz w:val="22"/>
          <w:szCs w:val="22"/>
        </w:rPr>
        <w:t>Universidad Loyola Andalucía</w:t>
      </w:r>
    </w:p>
    <w:p w:rsidR="004F3316" w:rsidRDefault="004F3316" w:rsidP="004F3316">
      <w:pPr>
        <w:rPr>
          <w:rFonts w:ascii="Cambria" w:hAnsi="Cambria"/>
          <w:sz w:val="22"/>
          <w:szCs w:val="22"/>
        </w:rPr>
      </w:pPr>
      <w:r w:rsidRPr="004F3316">
        <w:rPr>
          <w:rFonts w:ascii="Cambria" w:hAnsi="Cambria"/>
          <w:sz w:val="22"/>
          <w:szCs w:val="22"/>
        </w:rPr>
        <w:t>María del Pilar Campoy</w:t>
      </w:r>
      <w:r>
        <w:rPr>
          <w:rFonts w:ascii="Cambria" w:hAnsi="Cambria"/>
          <w:sz w:val="22"/>
          <w:szCs w:val="22"/>
        </w:rPr>
        <w:t xml:space="preserve"> Muñoz</w:t>
      </w:r>
    </w:p>
    <w:p w:rsidR="004F3316" w:rsidRPr="004F3316" w:rsidRDefault="004F3316" w:rsidP="004F3316">
      <w:pPr>
        <w:rPr>
          <w:rFonts w:ascii="Cambria" w:hAnsi="Cambria"/>
          <w:sz w:val="22"/>
          <w:szCs w:val="22"/>
        </w:rPr>
      </w:pPr>
      <w:r>
        <w:rPr>
          <w:rFonts w:ascii="Cambria" w:hAnsi="Cambria"/>
          <w:sz w:val="22"/>
          <w:szCs w:val="22"/>
        </w:rPr>
        <w:t xml:space="preserve">Nerea </w:t>
      </w:r>
      <w:proofErr w:type="spellStart"/>
      <w:r>
        <w:rPr>
          <w:rFonts w:ascii="Cambria" w:hAnsi="Cambria"/>
          <w:sz w:val="22"/>
          <w:szCs w:val="22"/>
        </w:rPr>
        <w:t>Almeda</w:t>
      </w:r>
      <w:proofErr w:type="spellEnd"/>
      <w:r>
        <w:rPr>
          <w:rFonts w:ascii="Cambria" w:hAnsi="Cambria"/>
          <w:sz w:val="22"/>
          <w:szCs w:val="22"/>
        </w:rPr>
        <w:t xml:space="preserve"> Martínez</w:t>
      </w:r>
    </w:p>
    <w:p w:rsidR="0048793D" w:rsidRDefault="0048793D" w:rsidP="0048793D">
      <w:pPr>
        <w:rPr>
          <w:rFonts w:ascii="Cambria" w:hAnsi="Cambria"/>
          <w:sz w:val="22"/>
          <w:szCs w:val="22"/>
        </w:rPr>
      </w:pPr>
    </w:p>
    <w:p w:rsidR="0048793D" w:rsidRPr="000D2A5F" w:rsidRDefault="0048793D" w:rsidP="0048793D">
      <w:pPr>
        <w:rPr>
          <w:rFonts w:ascii="Cambria" w:hAnsi="Cambria"/>
          <w:sz w:val="22"/>
          <w:szCs w:val="22"/>
        </w:rPr>
      </w:pPr>
    </w:p>
    <w:p w:rsidR="0048793D" w:rsidRPr="000D2A5F" w:rsidRDefault="0048793D" w:rsidP="0048793D">
      <w:pPr>
        <w:rPr>
          <w:rFonts w:ascii="Cambria" w:hAnsi="Cambria"/>
          <w:sz w:val="22"/>
          <w:szCs w:val="22"/>
        </w:rPr>
      </w:pPr>
    </w:p>
    <w:p w:rsidR="0048793D" w:rsidRPr="009060C7" w:rsidRDefault="0048793D" w:rsidP="0048793D">
      <w:pPr>
        <w:autoSpaceDE w:val="0"/>
        <w:autoSpaceDN w:val="0"/>
        <w:adjustRightInd w:val="0"/>
        <w:spacing w:line="360" w:lineRule="auto"/>
        <w:rPr>
          <w:rFonts w:ascii="Cambria" w:hAnsi="Cambria" w:cs="Arial,Italic"/>
          <w:i/>
          <w:iCs/>
          <w:sz w:val="20"/>
          <w:szCs w:val="20"/>
        </w:rPr>
      </w:pPr>
    </w:p>
    <w:p w:rsidR="0048793D" w:rsidRPr="00F16B84" w:rsidRDefault="0048793D" w:rsidP="0048793D">
      <w:pPr>
        <w:jc w:val="both"/>
        <w:rPr>
          <w:rFonts w:ascii="Cambria" w:hAnsi="Cambria"/>
          <w:b/>
          <w:sz w:val="22"/>
          <w:szCs w:val="22"/>
        </w:rPr>
      </w:pPr>
      <w:r w:rsidRPr="004F3316">
        <w:rPr>
          <w:rFonts w:ascii="Cambria" w:hAnsi="Cambria"/>
          <w:b/>
          <w:strike/>
          <w:sz w:val="22"/>
          <w:szCs w:val="22"/>
        </w:rPr>
        <w:t xml:space="preserve">“Este proyecto ha sido financiado a cargo del contrato programa 2012 y 2013, firmado </w:t>
      </w:r>
      <w:proofErr w:type="gramStart"/>
      <w:r w:rsidRPr="004F3316">
        <w:rPr>
          <w:rFonts w:ascii="Cambria" w:hAnsi="Cambria"/>
          <w:b/>
          <w:strike/>
          <w:sz w:val="22"/>
          <w:szCs w:val="22"/>
        </w:rPr>
        <w:t>entre  Red</w:t>
      </w:r>
      <w:proofErr w:type="gramEnd"/>
      <w:r w:rsidRPr="004F3316">
        <w:rPr>
          <w:rFonts w:ascii="Cambria" w:hAnsi="Cambria"/>
          <w:b/>
          <w:strike/>
          <w:sz w:val="22"/>
          <w:szCs w:val="22"/>
        </w:rPr>
        <w:t xml:space="preserve"> de Salud Mental de </w:t>
      </w:r>
      <w:proofErr w:type="spellStart"/>
      <w:r w:rsidRPr="004F3316">
        <w:rPr>
          <w:rFonts w:ascii="Cambria" w:hAnsi="Cambria"/>
          <w:b/>
          <w:strike/>
          <w:sz w:val="22"/>
          <w:szCs w:val="22"/>
        </w:rPr>
        <w:t>Bizkaia</w:t>
      </w:r>
      <w:proofErr w:type="spellEnd"/>
      <w:r w:rsidRPr="004F3316">
        <w:rPr>
          <w:rFonts w:ascii="Cambria" w:hAnsi="Cambria"/>
          <w:b/>
          <w:strike/>
          <w:sz w:val="22"/>
          <w:szCs w:val="22"/>
        </w:rPr>
        <w:t xml:space="preserve"> y la Delegación Territorial del Departamento de Salud de </w:t>
      </w:r>
      <w:proofErr w:type="spellStart"/>
      <w:r w:rsidRPr="004F3316">
        <w:rPr>
          <w:rFonts w:ascii="Cambria" w:hAnsi="Cambria"/>
          <w:b/>
          <w:strike/>
          <w:sz w:val="22"/>
          <w:szCs w:val="22"/>
        </w:rPr>
        <w:t>Bizkaia</w:t>
      </w:r>
      <w:proofErr w:type="spellEnd"/>
      <w:r w:rsidRPr="00F16B84">
        <w:rPr>
          <w:rFonts w:ascii="Cambria" w:hAnsi="Cambria"/>
          <w:b/>
          <w:sz w:val="22"/>
          <w:szCs w:val="22"/>
        </w:rPr>
        <w:t>”</w:t>
      </w:r>
    </w:p>
    <w:p w:rsidR="0048793D" w:rsidRDefault="0048793D" w:rsidP="0048793D">
      <w:pPr>
        <w:jc w:val="both"/>
        <w:rPr>
          <w:rFonts w:ascii="Cambria" w:hAnsi="Cambria"/>
          <w:b/>
          <w:sz w:val="22"/>
          <w:szCs w:val="22"/>
        </w:rPr>
      </w:pPr>
    </w:p>
    <w:p w:rsidR="0048793D" w:rsidRDefault="0048793D" w:rsidP="0048793D">
      <w:pPr>
        <w:jc w:val="both"/>
        <w:rPr>
          <w:rFonts w:ascii="Cambria" w:hAnsi="Cambria"/>
          <w:b/>
          <w:sz w:val="22"/>
          <w:szCs w:val="22"/>
        </w:rPr>
      </w:pPr>
    </w:p>
    <w:p w:rsidR="0048793D" w:rsidRDefault="0048793D" w:rsidP="0048793D">
      <w:pPr>
        <w:jc w:val="both"/>
        <w:rPr>
          <w:rFonts w:ascii="Cambria" w:hAnsi="Cambria"/>
          <w:b/>
          <w:sz w:val="22"/>
          <w:szCs w:val="22"/>
        </w:rPr>
      </w:pPr>
    </w:p>
    <w:p w:rsidR="0048793D" w:rsidRPr="00F16B84" w:rsidRDefault="0048793D" w:rsidP="0048793D">
      <w:pPr>
        <w:spacing w:before="100" w:beforeAutospacing="1" w:after="100" w:afterAutospacing="1"/>
        <w:rPr>
          <w:rFonts w:ascii="Calibri" w:hAnsi="Calibri"/>
          <w:sz w:val="22"/>
          <w:szCs w:val="22"/>
        </w:rPr>
      </w:pPr>
      <w:r w:rsidRPr="00F16B84">
        <w:rPr>
          <w:rFonts w:ascii="Calibri" w:hAnsi="Calibri"/>
          <w:bCs/>
          <w:sz w:val="22"/>
          <w:szCs w:val="22"/>
        </w:rPr>
        <w:t>La RSMB desea agradecer la colaboración de las siguientes instituciones:</w:t>
      </w:r>
    </w:p>
    <w:p w:rsidR="0048793D" w:rsidRPr="00F16B84" w:rsidRDefault="0048793D" w:rsidP="0048793D">
      <w:pPr>
        <w:spacing w:before="100" w:beforeAutospacing="1" w:after="100" w:afterAutospacing="1"/>
        <w:rPr>
          <w:rFonts w:ascii="Calibri" w:hAnsi="Calibri"/>
          <w:sz w:val="22"/>
          <w:szCs w:val="22"/>
        </w:rPr>
      </w:pPr>
      <w:r w:rsidRPr="00F16B84">
        <w:rPr>
          <w:rFonts w:ascii="Calibri" w:hAnsi="Calibri"/>
          <w:bCs/>
          <w:sz w:val="22"/>
          <w:szCs w:val="22"/>
        </w:rPr>
        <w:t xml:space="preserve">Asociación </w:t>
      </w:r>
      <w:proofErr w:type="spellStart"/>
      <w:r w:rsidRPr="00F16B84">
        <w:rPr>
          <w:rFonts w:ascii="Calibri" w:hAnsi="Calibri"/>
          <w:bCs/>
          <w:sz w:val="22"/>
          <w:szCs w:val="22"/>
        </w:rPr>
        <w:t>Bizitegi</w:t>
      </w:r>
      <w:proofErr w:type="spellEnd"/>
      <w:r w:rsidRPr="00F16B84">
        <w:rPr>
          <w:rFonts w:ascii="Calibri" w:hAnsi="Calibri"/>
          <w:bCs/>
          <w:sz w:val="22"/>
          <w:szCs w:val="22"/>
        </w:rPr>
        <w:t xml:space="preserve">, Asociación </w:t>
      </w:r>
      <w:proofErr w:type="spellStart"/>
      <w:r w:rsidRPr="00F16B84">
        <w:rPr>
          <w:rFonts w:ascii="Calibri" w:hAnsi="Calibri"/>
          <w:bCs/>
          <w:sz w:val="22"/>
          <w:szCs w:val="22"/>
        </w:rPr>
        <w:t>Argia</w:t>
      </w:r>
      <w:proofErr w:type="spellEnd"/>
      <w:r w:rsidRPr="00F16B84">
        <w:rPr>
          <w:rFonts w:ascii="Calibri" w:hAnsi="Calibri"/>
          <w:bCs/>
          <w:sz w:val="22"/>
          <w:szCs w:val="22"/>
        </w:rPr>
        <w:t xml:space="preserve">, Asociación </w:t>
      </w:r>
      <w:proofErr w:type="spellStart"/>
      <w:r w:rsidRPr="00F16B84">
        <w:rPr>
          <w:rFonts w:ascii="Calibri" w:hAnsi="Calibri"/>
          <w:bCs/>
          <w:sz w:val="22"/>
          <w:szCs w:val="22"/>
        </w:rPr>
        <w:t>Alegria</w:t>
      </w:r>
      <w:proofErr w:type="spellEnd"/>
      <w:r w:rsidRPr="00F16B84">
        <w:rPr>
          <w:rFonts w:ascii="Calibri" w:hAnsi="Calibri"/>
          <w:bCs/>
          <w:sz w:val="22"/>
          <w:szCs w:val="22"/>
        </w:rPr>
        <w:t xml:space="preserve">, AVIFES, APNABI, Fundación </w:t>
      </w:r>
      <w:proofErr w:type="spellStart"/>
      <w:r w:rsidRPr="00F16B84">
        <w:rPr>
          <w:rFonts w:ascii="Calibri" w:hAnsi="Calibri"/>
          <w:bCs/>
          <w:sz w:val="22"/>
          <w:szCs w:val="22"/>
        </w:rPr>
        <w:t>Eragintza</w:t>
      </w:r>
      <w:proofErr w:type="spellEnd"/>
      <w:r w:rsidRPr="00F16B84">
        <w:rPr>
          <w:rFonts w:ascii="Calibri" w:hAnsi="Calibri"/>
          <w:bCs/>
          <w:sz w:val="22"/>
          <w:szCs w:val="22"/>
        </w:rPr>
        <w:t xml:space="preserve">, Fundación </w:t>
      </w:r>
      <w:proofErr w:type="spellStart"/>
      <w:r w:rsidRPr="00F16B84">
        <w:rPr>
          <w:rFonts w:ascii="Calibri" w:hAnsi="Calibri"/>
          <w:bCs/>
          <w:sz w:val="22"/>
          <w:szCs w:val="22"/>
        </w:rPr>
        <w:t>Etorkintza</w:t>
      </w:r>
      <w:proofErr w:type="spellEnd"/>
      <w:r>
        <w:rPr>
          <w:rFonts w:ascii="Calibri" w:hAnsi="Calibri"/>
          <w:bCs/>
          <w:sz w:val="22"/>
          <w:szCs w:val="22"/>
        </w:rPr>
        <w:t>,</w:t>
      </w:r>
      <w:r w:rsidRPr="00F16B84">
        <w:rPr>
          <w:rFonts w:ascii="Calibri" w:hAnsi="Calibri"/>
          <w:bCs/>
          <w:sz w:val="22"/>
          <w:szCs w:val="22"/>
        </w:rPr>
        <w:t xml:space="preserve"> </w:t>
      </w:r>
      <w:r>
        <w:rPr>
          <w:rFonts w:ascii="Calibri" w:hAnsi="Calibri"/>
          <w:bCs/>
          <w:sz w:val="22"/>
          <w:szCs w:val="22"/>
        </w:rPr>
        <w:t xml:space="preserve">Fundación </w:t>
      </w:r>
      <w:proofErr w:type="spellStart"/>
      <w:r w:rsidR="004F3316">
        <w:rPr>
          <w:rFonts w:ascii="Calibri" w:hAnsi="Calibri"/>
          <w:bCs/>
          <w:sz w:val="22"/>
          <w:szCs w:val="22"/>
        </w:rPr>
        <w:t>Gizakia</w:t>
      </w:r>
      <w:proofErr w:type="spellEnd"/>
      <w:r w:rsidR="004F3316">
        <w:rPr>
          <w:rFonts w:ascii="Calibri" w:hAnsi="Calibri"/>
          <w:bCs/>
          <w:sz w:val="22"/>
          <w:szCs w:val="22"/>
        </w:rPr>
        <w:t xml:space="preserve">, </w:t>
      </w:r>
      <w:r w:rsidRPr="00F16B84">
        <w:rPr>
          <w:rFonts w:ascii="Calibri" w:hAnsi="Calibri"/>
          <w:bCs/>
          <w:sz w:val="22"/>
          <w:szCs w:val="22"/>
        </w:rPr>
        <w:t xml:space="preserve">Hospital Aita </w:t>
      </w:r>
      <w:proofErr w:type="spellStart"/>
      <w:r w:rsidRPr="00F16B84">
        <w:rPr>
          <w:rFonts w:ascii="Calibri" w:hAnsi="Calibri"/>
          <w:bCs/>
          <w:sz w:val="22"/>
          <w:szCs w:val="22"/>
        </w:rPr>
        <w:t>Menni</w:t>
      </w:r>
      <w:proofErr w:type="spellEnd"/>
      <w:r w:rsidRPr="00F16B84">
        <w:rPr>
          <w:rFonts w:ascii="Calibri" w:hAnsi="Calibri"/>
          <w:bCs/>
          <w:sz w:val="22"/>
          <w:szCs w:val="22"/>
        </w:rPr>
        <w:t xml:space="preserve"> (</w:t>
      </w:r>
      <w:proofErr w:type="spellStart"/>
      <w:r w:rsidRPr="00F16B84">
        <w:rPr>
          <w:rFonts w:ascii="Calibri" w:hAnsi="Calibri"/>
          <w:bCs/>
          <w:sz w:val="22"/>
          <w:szCs w:val="22"/>
        </w:rPr>
        <w:t>Arrasa</w:t>
      </w:r>
      <w:r>
        <w:rPr>
          <w:rFonts w:ascii="Calibri" w:hAnsi="Calibri"/>
          <w:bCs/>
          <w:sz w:val="22"/>
          <w:szCs w:val="22"/>
        </w:rPr>
        <w:t>te</w:t>
      </w:r>
      <w:proofErr w:type="spellEnd"/>
      <w:r>
        <w:rPr>
          <w:rFonts w:ascii="Calibri" w:hAnsi="Calibri"/>
          <w:bCs/>
          <w:sz w:val="22"/>
          <w:szCs w:val="22"/>
        </w:rPr>
        <w:t xml:space="preserve">), Hospital San Juan de Dios, Residencia </w:t>
      </w:r>
      <w:proofErr w:type="spellStart"/>
      <w:r>
        <w:rPr>
          <w:rFonts w:ascii="Calibri" w:hAnsi="Calibri"/>
          <w:bCs/>
          <w:sz w:val="22"/>
          <w:szCs w:val="22"/>
        </w:rPr>
        <w:t>Oizpe</w:t>
      </w:r>
      <w:proofErr w:type="spellEnd"/>
      <w:r>
        <w:rPr>
          <w:rFonts w:ascii="Calibri" w:hAnsi="Calibri"/>
          <w:bCs/>
          <w:sz w:val="22"/>
          <w:szCs w:val="22"/>
        </w:rPr>
        <w:t>, Sanatorio San Ignacio de Loyola</w:t>
      </w:r>
    </w:p>
    <w:p w:rsidR="0048793D" w:rsidRDefault="0048793D" w:rsidP="0048793D">
      <w:pPr>
        <w:jc w:val="both"/>
        <w:rPr>
          <w:rFonts w:ascii="Cambria" w:hAnsi="Cambria"/>
          <w:b/>
        </w:rPr>
      </w:pPr>
      <w:r w:rsidRPr="003F5322">
        <w:rPr>
          <w:rFonts w:ascii="Cambria" w:hAnsi="Cambria"/>
          <w:b/>
          <w:sz w:val="22"/>
          <w:szCs w:val="22"/>
        </w:rPr>
        <w:br w:type="page"/>
      </w:r>
      <w:bookmarkStart w:id="3" w:name="_Toc261255048"/>
      <w:bookmarkStart w:id="4" w:name="_Toc279053270"/>
      <w:bookmarkStart w:id="5" w:name="_Toc279053537"/>
      <w:bookmarkStart w:id="6" w:name="_Toc322505096"/>
      <w:bookmarkStart w:id="7" w:name="_Toc261255052"/>
    </w:p>
    <w:sdt>
      <w:sdtPr>
        <w:rPr>
          <w:rFonts w:ascii="Times New Roman" w:hAnsi="Times New Roman"/>
          <w:b w:val="0"/>
          <w:bCs w:val="0"/>
          <w:color w:val="auto"/>
          <w:sz w:val="23"/>
          <w:szCs w:val="23"/>
          <w:lang w:eastAsia="es-ES"/>
        </w:rPr>
        <w:id w:val="-11991940"/>
        <w:docPartObj>
          <w:docPartGallery w:val="Table of Contents"/>
          <w:docPartUnique/>
        </w:docPartObj>
      </w:sdtPr>
      <w:sdtEndPr>
        <w:rPr>
          <w:rFonts w:ascii="Cambria" w:hAnsi="Cambria"/>
          <w:sz w:val="20"/>
          <w:szCs w:val="20"/>
        </w:rPr>
      </w:sdtEndPr>
      <w:sdtContent>
        <w:p w:rsidR="00C44D8C" w:rsidRPr="00751D11" w:rsidRDefault="00751D11" w:rsidP="005E783A">
          <w:pPr>
            <w:pStyle w:val="TtuloTDC"/>
            <w:spacing w:line="480" w:lineRule="auto"/>
            <w:rPr>
              <w:color w:val="000000" w:themeColor="text1"/>
              <w:sz w:val="23"/>
              <w:szCs w:val="23"/>
            </w:rPr>
          </w:pPr>
          <w:r w:rsidRPr="00751D11">
            <w:rPr>
              <w:color w:val="000000" w:themeColor="text1"/>
            </w:rPr>
            <w:t>ÍNDICE DE CONTENIDOS</w:t>
          </w:r>
        </w:p>
        <w:p w:rsidR="00990AE5" w:rsidRPr="00990AE5" w:rsidRDefault="00C44D8C">
          <w:pPr>
            <w:pStyle w:val="TDC1"/>
            <w:rPr>
              <w:rFonts w:ascii="Cambria" w:eastAsiaTheme="minorEastAsia" w:hAnsi="Cambria" w:cstheme="minorBidi"/>
              <w:sz w:val="20"/>
              <w:szCs w:val="20"/>
            </w:rPr>
          </w:pPr>
          <w:r w:rsidRPr="00990AE5">
            <w:rPr>
              <w:rFonts w:ascii="Cambria" w:hAnsi="Cambria"/>
              <w:sz w:val="20"/>
              <w:szCs w:val="20"/>
            </w:rPr>
            <w:fldChar w:fldCharType="begin"/>
          </w:r>
          <w:r w:rsidRPr="00990AE5">
            <w:rPr>
              <w:rFonts w:ascii="Cambria" w:hAnsi="Cambria"/>
              <w:sz w:val="20"/>
              <w:szCs w:val="20"/>
            </w:rPr>
            <w:instrText xml:space="preserve"> TOC \o "1-3" \h \z \u </w:instrText>
          </w:r>
          <w:r w:rsidRPr="00990AE5">
            <w:rPr>
              <w:rFonts w:ascii="Cambria" w:hAnsi="Cambria"/>
              <w:sz w:val="20"/>
              <w:szCs w:val="20"/>
            </w:rPr>
            <w:fldChar w:fldCharType="separate"/>
          </w:r>
          <w:hyperlink w:anchor="_Toc514774094" w:history="1">
            <w:r w:rsidR="00990AE5" w:rsidRPr="00990AE5">
              <w:rPr>
                <w:rStyle w:val="Hipervnculo"/>
                <w:rFonts w:ascii="Cambria" w:hAnsi="Cambria"/>
                <w:sz w:val="20"/>
                <w:szCs w:val="20"/>
              </w:rPr>
              <w:t>INTRODUCCIÓN</w:t>
            </w:r>
            <w:r w:rsidR="00990AE5" w:rsidRPr="00990AE5">
              <w:rPr>
                <w:rFonts w:ascii="Cambria" w:hAnsi="Cambria"/>
                <w:webHidden/>
                <w:sz w:val="20"/>
                <w:szCs w:val="20"/>
              </w:rPr>
              <w:tab/>
            </w:r>
            <w:r w:rsidR="00990AE5" w:rsidRPr="00990AE5">
              <w:rPr>
                <w:rFonts w:ascii="Cambria" w:hAnsi="Cambria"/>
                <w:webHidden/>
                <w:sz w:val="20"/>
                <w:szCs w:val="20"/>
              </w:rPr>
              <w:fldChar w:fldCharType="begin"/>
            </w:r>
            <w:r w:rsidR="00990AE5" w:rsidRPr="00990AE5">
              <w:rPr>
                <w:rFonts w:ascii="Cambria" w:hAnsi="Cambria"/>
                <w:webHidden/>
                <w:sz w:val="20"/>
                <w:szCs w:val="20"/>
              </w:rPr>
              <w:instrText xml:space="preserve"> PAGEREF _Toc514774094 \h </w:instrText>
            </w:r>
            <w:r w:rsidR="00990AE5" w:rsidRPr="00990AE5">
              <w:rPr>
                <w:rFonts w:ascii="Cambria" w:hAnsi="Cambria"/>
                <w:webHidden/>
                <w:sz w:val="20"/>
                <w:szCs w:val="20"/>
              </w:rPr>
            </w:r>
            <w:r w:rsidR="00990AE5" w:rsidRPr="00990AE5">
              <w:rPr>
                <w:rFonts w:ascii="Cambria" w:hAnsi="Cambria"/>
                <w:webHidden/>
                <w:sz w:val="20"/>
                <w:szCs w:val="20"/>
              </w:rPr>
              <w:fldChar w:fldCharType="separate"/>
            </w:r>
            <w:r w:rsidR="00990AE5" w:rsidRPr="00990AE5">
              <w:rPr>
                <w:rFonts w:ascii="Cambria" w:hAnsi="Cambria"/>
                <w:webHidden/>
                <w:sz w:val="20"/>
                <w:szCs w:val="20"/>
              </w:rPr>
              <w:t>9</w:t>
            </w:r>
            <w:r w:rsidR="00990AE5"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095" w:history="1">
            <w:r w:rsidRPr="00990AE5">
              <w:rPr>
                <w:rStyle w:val="Hipervnculo"/>
                <w:rFonts w:ascii="Cambria" w:hAnsi="Cambria"/>
                <w:noProof/>
                <w:sz w:val="20"/>
                <w:szCs w:val="20"/>
              </w:rPr>
              <w:t>I</w:t>
            </w:r>
            <w:r w:rsidRPr="00990AE5">
              <w:rPr>
                <w:rStyle w:val="Hipervnculo"/>
                <w:rFonts w:ascii="Cambria" w:hAnsi="Cambria"/>
                <w:noProof/>
                <w:sz w:val="20"/>
                <w:szCs w:val="20"/>
              </w:rPr>
              <w:t>.1    La Salud Mental en Bizkaia</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_Toc514774095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12</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096" w:history="1">
            <w:r w:rsidRPr="00990AE5">
              <w:rPr>
                <w:rStyle w:val="Hipervnculo"/>
                <w:rFonts w:ascii="Cambria" w:hAnsi="Cambria"/>
                <w:noProof/>
                <w:sz w:val="20"/>
                <w:szCs w:val="20"/>
              </w:rPr>
              <w:t>I.2.  Mapas sanitarios</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_Toc514774096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13</w:t>
            </w:r>
            <w:r w:rsidRPr="00990AE5">
              <w:rPr>
                <w:rFonts w:ascii="Cambria" w:hAnsi="Cambria"/>
                <w:noProof/>
                <w:webHidden/>
                <w:sz w:val="20"/>
                <w:szCs w:val="20"/>
              </w:rPr>
              <w:fldChar w:fldCharType="end"/>
            </w:r>
          </w:hyperlink>
        </w:p>
        <w:p w:rsidR="00990AE5" w:rsidRPr="00990AE5" w:rsidRDefault="00990AE5">
          <w:pPr>
            <w:pStyle w:val="TDC1"/>
            <w:tabs>
              <w:tab w:val="left" w:pos="426"/>
            </w:tabs>
            <w:rPr>
              <w:rFonts w:ascii="Cambria" w:eastAsiaTheme="minorEastAsia" w:hAnsi="Cambria" w:cstheme="minorBidi"/>
              <w:sz w:val="20"/>
              <w:szCs w:val="20"/>
            </w:rPr>
          </w:pPr>
          <w:hyperlink w:anchor="_Toc514774097" w:history="1">
            <w:r w:rsidRPr="00990AE5">
              <w:rPr>
                <w:rStyle w:val="Hipervnculo"/>
                <w:rFonts w:ascii="Cambria" w:hAnsi="Cambria"/>
                <w:sz w:val="20"/>
                <w:szCs w:val="20"/>
              </w:rPr>
              <w:t>I.</w:t>
            </w:r>
            <w:r w:rsidRPr="00990AE5">
              <w:rPr>
                <w:rFonts w:ascii="Cambria" w:eastAsiaTheme="minorEastAsia" w:hAnsi="Cambria" w:cstheme="minorBidi"/>
                <w:sz w:val="20"/>
                <w:szCs w:val="20"/>
              </w:rPr>
              <w:tab/>
            </w:r>
            <w:r w:rsidRPr="00990AE5">
              <w:rPr>
                <w:rStyle w:val="Hipervnculo"/>
                <w:rFonts w:ascii="Cambria" w:hAnsi="Cambria"/>
                <w:sz w:val="20"/>
                <w:szCs w:val="20"/>
              </w:rPr>
              <w:t>JUSTIFICACIÓN</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_Toc514774097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14</w:t>
            </w:r>
            <w:r w:rsidRPr="00990AE5">
              <w:rPr>
                <w:rFonts w:ascii="Cambria" w:hAnsi="Cambria"/>
                <w:webHidden/>
                <w:sz w:val="20"/>
                <w:szCs w:val="20"/>
              </w:rPr>
              <w:fldChar w:fldCharType="end"/>
            </w:r>
          </w:hyperlink>
        </w:p>
        <w:p w:rsidR="00990AE5" w:rsidRPr="00990AE5" w:rsidRDefault="00990AE5">
          <w:pPr>
            <w:pStyle w:val="TDC1"/>
            <w:tabs>
              <w:tab w:val="left" w:pos="426"/>
            </w:tabs>
            <w:rPr>
              <w:rFonts w:ascii="Cambria" w:eastAsiaTheme="minorEastAsia" w:hAnsi="Cambria" w:cstheme="minorBidi"/>
              <w:sz w:val="20"/>
              <w:szCs w:val="20"/>
            </w:rPr>
          </w:pPr>
          <w:hyperlink w:anchor="_Toc514774098" w:history="1">
            <w:r w:rsidRPr="00990AE5">
              <w:rPr>
                <w:rStyle w:val="Hipervnculo"/>
                <w:rFonts w:ascii="Cambria" w:hAnsi="Cambria"/>
                <w:sz w:val="20"/>
                <w:szCs w:val="20"/>
              </w:rPr>
              <w:t>II.</w:t>
            </w:r>
            <w:r w:rsidRPr="00990AE5">
              <w:rPr>
                <w:rFonts w:ascii="Cambria" w:eastAsiaTheme="minorEastAsia" w:hAnsi="Cambria" w:cstheme="minorBidi"/>
                <w:sz w:val="20"/>
                <w:szCs w:val="20"/>
              </w:rPr>
              <w:tab/>
            </w:r>
            <w:r w:rsidRPr="00990AE5">
              <w:rPr>
                <w:rStyle w:val="Hipervnculo"/>
                <w:rFonts w:ascii="Cambria" w:hAnsi="Cambria"/>
                <w:sz w:val="20"/>
                <w:szCs w:val="20"/>
              </w:rPr>
              <w:t>OBJETIVOS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_Toc514774098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14</w:t>
            </w:r>
            <w:r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099" w:history="1">
            <w:r w:rsidRPr="00990AE5">
              <w:rPr>
                <w:rStyle w:val="Hipervnculo"/>
                <w:rFonts w:ascii="Cambria" w:hAnsi="Cambria"/>
                <w:noProof/>
                <w:sz w:val="20"/>
                <w:szCs w:val="20"/>
              </w:rPr>
              <w:t>II.1. Objetivo Principal</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_Toc514774099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14</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r w:rsidRPr="00990AE5">
            <w:rPr>
              <w:rStyle w:val="Hipervnculo"/>
              <w:rFonts w:ascii="Cambria" w:hAnsi="Cambria"/>
              <w:noProof/>
              <w:sz w:val="20"/>
              <w:szCs w:val="20"/>
            </w:rPr>
            <w:fldChar w:fldCharType="begin"/>
          </w:r>
          <w:r w:rsidRPr="00990AE5">
            <w:rPr>
              <w:rStyle w:val="Hipervnculo"/>
              <w:rFonts w:ascii="Cambria" w:hAnsi="Cambria"/>
              <w:noProof/>
              <w:sz w:val="20"/>
              <w:szCs w:val="20"/>
            </w:rPr>
            <w:instrText xml:space="preserve"> </w:instrText>
          </w:r>
          <w:r w:rsidRPr="00990AE5">
            <w:rPr>
              <w:rFonts w:ascii="Cambria" w:hAnsi="Cambria"/>
              <w:noProof/>
              <w:sz w:val="20"/>
              <w:szCs w:val="20"/>
            </w:rPr>
            <w:instrText>HYPERLINK \l "_Toc514774100"</w:instrText>
          </w:r>
          <w:r w:rsidRPr="00990AE5">
            <w:rPr>
              <w:rStyle w:val="Hipervnculo"/>
              <w:rFonts w:ascii="Cambria" w:hAnsi="Cambria"/>
              <w:noProof/>
              <w:sz w:val="20"/>
              <w:szCs w:val="20"/>
            </w:rPr>
            <w:instrText xml:space="preserve"> </w:instrText>
          </w:r>
          <w:r w:rsidRPr="00990AE5">
            <w:rPr>
              <w:rStyle w:val="Hipervnculo"/>
              <w:rFonts w:ascii="Cambria" w:hAnsi="Cambria"/>
              <w:noProof/>
              <w:sz w:val="20"/>
              <w:szCs w:val="20"/>
            </w:rPr>
          </w:r>
          <w:r w:rsidRPr="00990AE5">
            <w:rPr>
              <w:rStyle w:val="Hipervnculo"/>
              <w:rFonts w:ascii="Cambria" w:hAnsi="Cambria"/>
              <w:noProof/>
              <w:sz w:val="20"/>
              <w:szCs w:val="20"/>
            </w:rPr>
            <w:fldChar w:fldCharType="separate"/>
          </w:r>
          <w:r>
            <w:rPr>
              <w:rStyle w:val="Hipervnculo"/>
              <w:rFonts w:ascii="Cambria" w:hAnsi="Cambria"/>
              <w:noProof/>
              <w:sz w:val="20"/>
              <w:szCs w:val="20"/>
            </w:rPr>
            <w:t xml:space="preserve">II.2  </w:t>
          </w:r>
          <w:bookmarkStart w:id="8" w:name="_GoBack"/>
          <w:bookmarkEnd w:id="8"/>
          <w:r w:rsidRPr="00990AE5">
            <w:rPr>
              <w:rStyle w:val="Hipervnculo"/>
              <w:rFonts w:ascii="Cambria" w:hAnsi="Cambria"/>
              <w:noProof/>
              <w:sz w:val="20"/>
              <w:szCs w:val="20"/>
            </w:rPr>
            <w:t>Objetivos Específicos</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_Toc514774100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15</w:t>
          </w:r>
          <w:r w:rsidRPr="00990AE5">
            <w:rPr>
              <w:rFonts w:ascii="Cambria" w:hAnsi="Cambria"/>
              <w:noProof/>
              <w:webHidden/>
              <w:sz w:val="20"/>
              <w:szCs w:val="20"/>
            </w:rPr>
            <w:fldChar w:fldCharType="end"/>
          </w:r>
          <w:r w:rsidRPr="00990AE5">
            <w:rPr>
              <w:rStyle w:val="Hipervnculo"/>
              <w:rFonts w:ascii="Cambria" w:hAnsi="Cambria"/>
              <w:noProof/>
              <w:sz w:val="20"/>
              <w:szCs w:val="20"/>
            </w:rPr>
            <w:fldChar w:fldCharType="end"/>
          </w:r>
        </w:p>
        <w:p w:rsidR="00990AE5" w:rsidRPr="00990AE5" w:rsidRDefault="00990AE5">
          <w:pPr>
            <w:pStyle w:val="TDC1"/>
            <w:tabs>
              <w:tab w:val="left" w:pos="709"/>
            </w:tabs>
            <w:rPr>
              <w:rFonts w:ascii="Cambria" w:eastAsiaTheme="minorEastAsia" w:hAnsi="Cambria" w:cstheme="minorBidi"/>
              <w:sz w:val="20"/>
              <w:szCs w:val="20"/>
            </w:rPr>
          </w:pPr>
          <w:hyperlink w:anchor="_Toc514774101" w:history="1">
            <w:r w:rsidRPr="00990AE5">
              <w:rPr>
                <w:rStyle w:val="Hipervnculo"/>
                <w:rFonts w:ascii="Cambria" w:hAnsi="Cambria"/>
                <w:sz w:val="20"/>
                <w:szCs w:val="20"/>
              </w:rPr>
              <w:t>III.</w:t>
            </w:r>
            <w:r w:rsidRPr="00990AE5">
              <w:rPr>
                <w:rFonts w:ascii="Cambria" w:eastAsiaTheme="minorEastAsia" w:hAnsi="Cambria" w:cstheme="minorBidi"/>
                <w:sz w:val="20"/>
                <w:szCs w:val="20"/>
              </w:rPr>
              <w:tab/>
            </w:r>
            <w:r w:rsidRPr="00990AE5">
              <w:rPr>
                <w:rStyle w:val="Hipervnculo"/>
                <w:rFonts w:ascii="Cambria" w:hAnsi="Cambria"/>
                <w:sz w:val="20"/>
                <w:szCs w:val="20"/>
              </w:rPr>
              <w:t>METODOLOGÍA</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_Toc514774101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15</w:t>
            </w:r>
            <w:r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02" w:history="1">
            <w:r w:rsidRPr="00990AE5">
              <w:rPr>
                <w:rStyle w:val="Hipervnculo"/>
                <w:rFonts w:ascii="Cambria" w:hAnsi="Cambria"/>
                <w:noProof/>
                <w:sz w:val="20"/>
                <w:szCs w:val="20"/>
              </w:rPr>
              <w:t>III.1    Diseño del estudio</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_Toc514774102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15</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03" w:history="1">
            <w:r w:rsidRPr="00990AE5">
              <w:rPr>
                <w:rStyle w:val="Hipervnculo"/>
                <w:rFonts w:ascii="Cambria" w:hAnsi="Cambria"/>
                <w:noProof/>
                <w:sz w:val="20"/>
                <w:szCs w:val="20"/>
              </w:rPr>
              <w:t>III.2    Material</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_Toc514774103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16</w:t>
            </w:r>
            <w:r w:rsidRPr="00990AE5">
              <w:rPr>
                <w:rFonts w:ascii="Cambria" w:hAnsi="Cambria"/>
                <w:noProof/>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04" w:history="1">
            <w:r w:rsidRPr="00990AE5">
              <w:rPr>
                <w:rStyle w:val="Hipervnculo"/>
                <w:rFonts w:ascii="Cambria" w:hAnsi="Cambria"/>
                <w:sz w:val="20"/>
                <w:szCs w:val="20"/>
              </w:rPr>
              <w:t>III.2.1. Instrumento DESDE-LTC 2.0</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_Toc514774104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16</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05" w:history="1">
            <w:r w:rsidRPr="00990AE5">
              <w:rPr>
                <w:rStyle w:val="Hipervnculo"/>
                <w:rFonts w:ascii="Cambria" w:hAnsi="Cambria"/>
                <w:sz w:val="20"/>
                <w:szCs w:val="20"/>
              </w:rPr>
              <w:t>III.2.2. Modelo Básico de Atención Comunitaria de Salud Mental</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_Toc514774105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30</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06" w:history="1">
            <w:r w:rsidRPr="00990AE5">
              <w:rPr>
                <w:rStyle w:val="Hipervnculo"/>
                <w:rFonts w:ascii="Cambria" w:hAnsi="Cambria"/>
                <w:sz w:val="20"/>
                <w:szCs w:val="20"/>
              </w:rPr>
              <w:t>III.2.3. Tratamiento de la cartografía y la información</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_Toc514774106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31</w:t>
            </w:r>
            <w:r w:rsidRPr="00990AE5">
              <w:rPr>
                <w:rFonts w:ascii="Cambria" w:hAnsi="Cambria"/>
                <w:webHidden/>
                <w:sz w:val="20"/>
                <w:szCs w:val="20"/>
              </w:rPr>
              <w:fldChar w:fldCharType="end"/>
            </w:r>
          </w:hyperlink>
        </w:p>
        <w:p w:rsidR="00990AE5" w:rsidRPr="00990AE5" w:rsidRDefault="00990AE5">
          <w:pPr>
            <w:pStyle w:val="TDC1"/>
            <w:tabs>
              <w:tab w:val="left" w:pos="709"/>
            </w:tabs>
            <w:rPr>
              <w:rFonts w:ascii="Cambria" w:eastAsiaTheme="minorEastAsia" w:hAnsi="Cambria" w:cstheme="minorBidi"/>
              <w:sz w:val="20"/>
              <w:szCs w:val="20"/>
            </w:rPr>
          </w:pPr>
          <w:hyperlink w:anchor="_Toc514774107" w:history="1">
            <w:r w:rsidRPr="00990AE5">
              <w:rPr>
                <w:rStyle w:val="Hipervnculo"/>
                <w:rFonts w:ascii="Cambria" w:hAnsi="Cambria"/>
                <w:sz w:val="20"/>
                <w:szCs w:val="20"/>
              </w:rPr>
              <w:t>IV.</w:t>
            </w:r>
            <w:r w:rsidRPr="00990AE5">
              <w:rPr>
                <w:rFonts w:ascii="Cambria" w:eastAsiaTheme="minorEastAsia" w:hAnsi="Cambria" w:cstheme="minorBidi"/>
                <w:sz w:val="20"/>
                <w:szCs w:val="20"/>
              </w:rPr>
              <w:tab/>
            </w:r>
            <w:r w:rsidRPr="00990AE5">
              <w:rPr>
                <w:rStyle w:val="Hipervnculo"/>
                <w:rFonts w:ascii="Cambria" w:hAnsi="Cambria"/>
                <w:sz w:val="20"/>
                <w:szCs w:val="20"/>
              </w:rPr>
              <w:t>RESULTADOS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_Toc514774107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33</w:t>
            </w:r>
            <w:r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08" w:history="1">
            <w:r w:rsidRPr="00990AE5">
              <w:rPr>
                <w:rStyle w:val="Hipervnculo"/>
                <w:rFonts w:ascii="Cambria" w:hAnsi="Cambria"/>
                <w:noProof/>
                <w:sz w:val="20"/>
                <w:szCs w:val="20"/>
              </w:rPr>
              <w:t>IV.1. Organización territorial de la Salud Mental y caracterización sociodemográfica</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_Toc514774108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33</w:t>
            </w:r>
            <w:r w:rsidRPr="00990AE5">
              <w:rPr>
                <w:rFonts w:ascii="Cambria" w:hAnsi="Cambria"/>
                <w:noProof/>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09" w:history="1">
            <w:r w:rsidRPr="00990AE5">
              <w:rPr>
                <w:rStyle w:val="Hipervnculo"/>
                <w:rFonts w:ascii="Cambria" w:hAnsi="Cambria"/>
                <w:sz w:val="20"/>
                <w:szCs w:val="20"/>
              </w:rPr>
              <w:t>IV.1.1. Zonificación de Salud en el área sanitaria de Bizkaia</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_Toc514774109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33</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0" w:history="1">
            <w:r w:rsidRPr="00990AE5">
              <w:rPr>
                <w:rStyle w:val="Hipervnculo"/>
                <w:rFonts w:ascii="Cambria" w:hAnsi="Cambria"/>
                <w:sz w:val="20"/>
                <w:szCs w:val="20"/>
              </w:rPr>
              <w:t>IV.1.2. Zonificación de la Salud Mental</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_Toc514774110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34</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1" w:history="1">
            <w:r w:rsidRPr="00990AE5">
              <w:rPr>
                <w:rStyle w:val="Hipervnculo"/>
                <w:rFonts w:ascii="Cambria" w:hAnsi="Cambria"/>
                <w:sz w:val="20"/>
                <w:szCs w:val="20"/>
              </w:rPr>
              <w:t>IV.1.3. Caracterización sociodemográfica de las pequeñas áreas de Salud Mental</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_Toc514774111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39</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2" w:history="1">
            <w:r w:rsidRPr="00990AE5">
              <w:rPr>
                <w:rStyle w:val="Hipervnculo"/>
                <w:rFonts w:ascii="Cambria" w:hAnsi="Cambria"/>
                <w:sz w:val="20"/>
                <w:szCs w:val="20"/>
                <w:lang w:val="es-ES_tradnl"/>
              </w:rPr>
              <w:t>IV.1.4. Gráficos de araña y mapas comparativos sobre los indicadores sociodemográficos de Bizkaia y otras áreas del estudio REFINEMENT España</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_Toc514774112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41</w:t>
            </w:r>
            <w:r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13" w:history="1">
            <w:r w:rsidRPr="00990AE5">
              <w:rPr>
                <w:rStyle w:val="Hipervnculo"/>
                <w:rFonts w:ascii="Cambria" w:hAnsi="Cambria"/>
                <w:noProof/>
                <w:sz w:val="20"/>
                <w:szCs w:val="20"/>
              </w:rPr>
              <w:t>V.2. Estudio de la distribución territorial de los servicios de Salud Mental</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_Toc514774113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68</w:t>
            </w:r>
            <w:r w:rsidRPr="00990AE5">
              <w:rPr>
                <w:rFonts w:ascii="Cambria" w:hAnsi="Cambria"/>
                <w:noProof/>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4" w:history="1">
            <w:r w:rsidRPr="00990AE5">
              <w:rPr>
                <w:rStyle w:val="Hipervnculo"/>
                <w:rFonts w:ascii="Cambria" w:hAnsi="Cambria"/>
                <w:sz w:val="20"/>
                <w:szCs w:val="20"/>
              </w:rPr>
              <w:t>RECURSOS SANITARIOS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_Toc514774114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70</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5" w:history="1">
            <w:r w:rsidRPr="00990AE5">
              <w:rPr>
                <w:rStyle w:val="Hipervnculo"/>
                <w:rFonts w:ascii="Cambria" w:hAnsi="Cambria"/>
                <w:sz w:val="20"/>
                <w:szCs w:val="20"/>
              </w:rPr>
              <w:t>RECURSOS MIXTOS SOCIO-SANITARIOS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_Toc514774115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98</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6" w:history="1">
            <w:r w:rsidRPr="00990AE5">
              <w:rPr>
                <w:rStyle w:val="Hipervnculo"/>
                <w:rFonts w:ascii="Cambria" w:hAnsi="Cambria"/>
                <w:sz w:val="20"/>
                <w:szCs w:val="20"/>
              </w:rPr>
              <w:t>RECURSOS DE SERVICIOS SOCIALES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_Toc514774116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108</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7" w:history="1">
            <w:r w:rsidRPr="00990AE5">
              <w:rPr>
                <w:rStyle w:val="Hipervnculo"/>
                <w:rFonts w:ascii="Cambria" w:hAnsi="Cambria"/>
                <w:sz w:val="20"/>
                <w:szCs w:val="20"/>
              </w:rPr>
              <w:t>RECURSOS DE DROGODEPENDENCIAS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_Toc514774117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115</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18" w:history="1">
            <w:r w:rsidRPr="00990AE5">
              <w:rPr>
                <w:rStyle w:val="Hipervnculo"/>
                <w:rFonts w:ascii="Cambria" w:hAnsi="Cambria"/>
                <w:sz w:val="20"/>
                <w:szCs w:val="20"/>
              </w:rPr>
              <w:t>RECURSOS DE EDUCACIÓN</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_Toc514774118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121</w:t>
            </w:r>
            <w:r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19" w:history="1">
            <w:r w:rsidRPr="00990AE5">
              <w:rPr>
                <w:rStyle w:val="Hipervnculo"/>
                <w:rFonts w:ascii="Cambria" w:hAnsi="Cambria"/>
                <w:noProof/>
                <w:sz w:val="20"/>
                <w:szCs w:val="20"/>
              </w:rPr>
              <w:t>V.3. Análisis de la disponibilidad de servicios de salud mental</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_Toc514774119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122</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20" w:history="1">
            <w:r w:rsidRPr="00990AE5">
              <w:rPr>
                <w:rStyle w:val="Hipervnculo"/>
                <w:rFonts w:ascii="Cambria" w:hAnsi="Cambria"/>
                <w:noProof/>
                <w:sz w:val="20"/>
                <w:szCs w:val="20"/>
              </w:rPr>
              <w:t>V.4. Comparación de Bizkaia con las Comunidades Autónomas de Andalucía y Cataluña</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_Toc514774120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130</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21" w:history="1">
            <w:r w:rsidRPr="00990AE5">
              <w:rPr>
                <w:rStyle w:val="Hipervnculo"/>
                <w:rFonts w:ascii="Cambria" w:hAnsi="Cambria"/>
                <w:noProof/>
                <w:sz w:val="20"/>
                <w:szCs w:val="20"/>
              </w:rPr>
              <w:t>V.5. Análisis de los profesionales de Salud Mental</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_Toc514774121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141</w:t>
            </w:r>
            <w:r w:rsidRPr="00990AE5">
              <w:rPr>
                <w:rFonts w:ascii="Cambria" w:hAnsi="Cambria"/>
                <w:noProof/>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22" w:history="1">
            <w:r w:rsidRPr="00990AE5">
              <w:rPr>
                <w:rStyle w:val="Hipervnculo"/>
                <w:rFonts w:ascii="Cambria" w:hAnsi="Cambria"/>
                <w:sz w:val="20"/>
                <w:szCs w:val="20"/>
              </w:rPr>
              <w:t>V.5.1.  Descripción del perfil profesional por dispositivo</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_Toc514774122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141</w:t>
            </w:r>
            <w:r w:rsidRPr="00990AE5">
              <w:rPr>
                <w:rFonts w:ascii="Cambria" w:hAnsi="Cambria"/>
                <w:webHidden/>
                <w:sz w:val="20"/>
                <w:szCs w:val="20"/>
              </w:rPr>
              <w:fldChar w:fldCharType="end"/>
            </w:r>
          </w:hyperlink>
        </w:p>
        <w:p w:rsidR="00990AE5" w:rsidRPr="00990AE5" w:rsidRDefault="00990AE5">
          <w:pPr>
            <w:pStyle w:val="TDC1"/>
            <w:tabs>
              <w:tab w:val="left" w:pos="426"/>
            </w:tabs>
            <w:rPr>
              <w:rFonts w:ascii="Cambria" w:eastAsiaTheme="minorEastAsia" w:hAnsi="Cambria" w:cstheme="minorBidi"/>
              <w:sz w:val="20"/>
              <w:szCs w:val="20"/>
            </w:rPr>
          </w:pPr>
          <w:hyperlink w:anchor="_Toc514774123" w:history="1">
            <w:r w:rsidRPr="00990AE5">
              <w:rPr>
                <w:rStyle w:val="Hipervnculo"/>
                <w:rFonts w:ascii="Cambria" w:hAnsi="Cambria" w:cstheme="minorHAnsi"/>
                <w:sz w:val="20"/>
                <w:szCs w:val="20"/>
              </w:rPr>
              <w:t>V.</w:t>
            </w:r>
            <w:r w:rsidRPr="00990AE5">
              <w:rPr>
                <w:rFonts w:ascii="Cambria" w:eastAsiaTheme="minorEastAsia" w:hAnsi="Cambria" w:cstheme="minorBidi"/>
                <w:sz w:val="20"/>
                <w:szCs w:val="20"/>
              </w:rPr>
              <w:tab/>
            </w:r>
            <w:r w:rsidRPr="00990AE5">
              <w:rPr>
                <w:rStyle w:val="Hipervnculo"/>
                <w:rFonts w:ascii="Cambria" w:hAnsi="Cambria" w:cstheme="minorHAnsi"/>
                <w:sz w:val="20"/>
                <w:szCs w:val="20"/>
              </w:rPr>
              <w:t>DISCUSIÓN</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_Toc514774123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143</w:t>
            </w:r>
            <w:r w:rsidRPr="00990AE5">
              <w:rPr>
                <w:rFonts w:ascii="Cambria" w:hAnsi="Cambria"/>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24" w:history="1">
            <w:r w:rsidRPr="00990AE5">
              <w:rPr>
                <w:rStyle w:val="Hipervnculo"/>
                <w:rFonts w:ascii="Cambria" w:hAnsi="Cambria"/>
                <w:noProof/>
                <w:sz w:val="20"/>
                <w:szCs w:val="20"/>
              </w:rPr>
              <w:t>VI.1   Territorialización</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_Toc514774124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144</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25" w:history="1">
            <w:r w:rsidRPr="00990AE5">
              <w:rPr>
                <w:rStyle w:val="Hipervnculo"/>
                <w:rFonts w:ascii="Cambria" w:hAnsi="Cambria"/>
                <w:noProof/>
                <w:sz w:val="20"/>
                <w:szCs w:val="20"/>
              </w:rPr>
              <w:t>VI.2   Indicadores sociodemográficos</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_Toc514774125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145</w:t>
            </w:r>
            <w:r w:rsidRPr="00990AE5">
              <w:rPr>
                <w:rFonts w:ascii="Cambria" w:hAnsi="Cambria"/>
                <w:noProof/>
                <w:webHidden/>
                <w:sz w:val="20"/>
                <w:szCs w:val="20"/>
              </w:rPr>
              <w:fldChar w:fldCharType="end"/>
            </w:r>
          </w:hyperlink>
        </w:p>
        <w:p w:rsidR="00990AE5" w:rsidRPr="00990AE5" w:rsidRDefault="00990AE5">
          <w:pPr>
            <w:pStyle w:val="TDC2"/>
            <w:rPr>
              <w:rFonts w:ascii="Cambria" w:eastAsiaTheme="minorEastAsia" w:hAnsi="Cambria" w:cstheme="minorBidi"/>
              <w:noProof/>
              <w:sz w:val="20"/>
              <w:szCs w:val="20"/>
            </w:rPr>
          </w:pPr>
          <w:hyperlink w:anchor="_Toc514774126" w:history="1">
            <w:r w:rsidRPr="00990AE5">
              <w:rPr>
                <w:rStyle w:val="Hipervnculo"/>
                <w:rFonts w:ascii="Cambria" w:hAnsi="Cambria"/>
                <w:noProof/>
                <w:sz w:val="20"/>
                <w:szCs w:val="20"/>
              </w:rPr>
              <w:t>VI.3 Dispositivos específicos estudiados por tipo de población</w:t>
            </w:r>
            <w:r w:rsidRPr="00990AE5">
              <w:rPr>
                <w:rFonts w:ascii="Cambria" w:hAnsi="Cambria"/>
                <w:noProof/>
                <w:webHidden/>
                <w:sz w:val="20"/>
                <w:szCs w:val="20"/>
              </w:rPr>
              <w:tab/>
            </w:r>
            <w:r w:rsidRPr="00990AE5">
              <w:rPr>
                <w:rFonts w:ascii="Cambria" w:hAnsi="Cambria"/>
                <w:noProof/>
                <w:webHidden/>
                <w:sz w:val="20"/>
                <w:szCs w:val="20"/>
              </w:rPr>
              <w:fldChar w:fldCharType="begin"/>
            </w:r>
            <w:r w:rsidRPr="00990AE5">
              <w:rPr>
                <w:rFonts w:ascii="Cambria" w:hAnsi="Cambria"/>
                <w:noProof/>
                <w:webHidden/>
                <w:sz w:val="20"/>
                <w:szCs w:val="20"/>
              </w:rPr>
              <w:instrText xml:space="preserve"> PAGEREF _Toc514774126 \h </w:instrText>
            </w:r>
            <w:r w:rsidRPr="00990AE5">
              <w:rPr>
                <w:rFonts w:ascii="Cambria" w:hAnsi="Cambria"/>
                <w:noProof/>
                <w:webHidden/>
                <w:sz w:val="20"/>
                <w:szCs w:val="20"/>
              </w:rPr>
            </w:r>
            <w:r w:rsidRPr="00990AE5">
              <w:rPr>
                <w:rFonts w:ascii="Cambria" w:hAnsi="Cambria"/>
                <w:noProof/>
                <w:webHidden/>
                <w:sz w:val="20"/>
                <w:szCs w:val="20"/>
              </w:rPr>
              <w:fldChar w:fldCharType="separate"/>
            </w:r>
            <w:r w:rsidRPr="00990AE5">
              <w:rPr>
                <w:rFonts w:ascii="Cambria" w:hAnsi="Cambria"/>
                <w:noProof/>
                <w:webHidden/>
                <w:sz w:val="20"/>
                <w:szCs w:val="20"/>
              </w:rPr>
              <w:t>146</w:t>
            </w:r>
            <w:r w:rsidRPr="00990AE5">
              <w:rPr>
                <w:rFonts w:ascii="Cambria" w:hAnsi="Cambria"/>
                <w:noProof/>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27" w:history="1">
            <w:r w:rsidRPr="00990AE5">
              <w:rPr>
                <w:rStyle w:val="Hipervnculo"/>
                <w:rFonts w:ascii="Cambria" w:hAnsi="Cambria"/>
                <w:sz w:val="20"/>
                <w:szCs w:val="20"/>
              </w:rPr>
              <w:t>VI.3.1 Población adulta</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_Toc514774127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148</w:t>
            </w:r>
            <w:r w:rsidRPr="00990AE5">
              <w:rPr>
                <w:rFonts w:ascii="Cambria" w:hAnsi="Cambria"/>
                <w:webHidden/>
                <w:sz w:val="20"/>
                <w:szCs w:val="20"/>
              </w:rPr>
              <w:fldChar w:fldCharType="end"/>
            </w:r>
          </w:hyperlink>
        </w:p>
        <w:p w:rsidR="00990AE5" w:rsidRPr="00990AE5" w:rsidRDefault="00990AE5">
          <w:pPr>
            <w:pStyle w:val="TDC3"/>
            <w:rPr>
              <w:rFonts w:ascii="Cambria" w:eastAsiaTheme="minorEastAsia" w:hAnsi="Cambria" w:cstheme="minorBidi"/>
              <w:sz w:val="20"/>
              <w:szCs w:val="20"/>
            </w:rPr>
          </w:pPr>
          <w:hyperlink w:anchor="_Toc514774128" w:history="1">
            <w:r w:rsidRPr="00990AE5">
              <w:rPr>
                <w:rStyle w:val="Hipervnculo"/>
                <w:rFonts w:ascii="Cambria" w:hAnsi="Cambria"/>
                <w:sz w:val="20"/>
                <w:szCs w:val="20"/>
              </w:rPr>
              <w:t>VI.3.2 Poblaciones específicas: Infanto-Juvenil</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_Toc514774128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149</w:t>
            </w:r>
            <w:r w:rsidRPr="00990AE5">
              <w:rPr>
                <w:rFonts w:ascii="Cambria" w:hAnsi="Cambria"/>
                <w:webHidden/>
                <w:sz w:val="20"/>
                <w:szCs w:val="20"/>
              </w:rPr>
              <w:fldChar w:fldCharType="end"/>
            </w:r>
          </w:hyperlink>
        </w:p>
        <w:p w:rsidR="00990AE5" w:rsidRPr="00990AE5" w:rsidRDefault="00990AE5">
          <w:pPr>
            <w:pStyle w:val="TDC1"/>
            <w:tabs>
              <w:tab w:val="left" w:pos="709"/>
            </w:tabs>
            <w:rPr>
              <w:rFonts w:ascii="Cambria" w:eastAsiaTheme="minorEastAsia" w:hAnsi="Cambria" w:cstheme="minorBidi"/>
              <w:sz w:val="20"/>
              <w:szCs w:val="20"/>
            </w:rPr>
          </w:pPr>
          <w:hyperlink w:anchor="_Toc514774129" w:history="1">
            <w:r w:rsidRPr="00990AE5">
              <w:rPr>
                <w:rStyle w:val="Hipervnculo"/>
                <w:rFonts w:ascii="Cambria" w:hAnsi="Cambria"/>
                <w:sz w:val="20"/>
                <w:szCs w:val="20"/>
              </w:rPr>
              <w:t>VII.</w:t>
            </w:r>
            <w:r w:rsidRPr="00990AE5">
              <w:rPr>
                <w:rFonts w:ascii="Cambria" w:eastAsiaTheme="minorEastAsia" w:hAnsi="Cambria" w:cstheme="minorBidi"/>
                <w:sz w:val="20"/>
                <w:szCs w:val="20"/>
              </w:rPr>
              <w:tab/>
            </w:r>
            <w:r w:rsidRPr="00990AE5">
              <w:rPr>
                <w:rStyle w:val="Hipervnculo"/>
                <w:rFonts w:ascii="Cambria" w:hAnsi="Cambria"/>
                <w:sz w:val="20"/>
                <w:szCs w:val="20"/>
              </w:rPr>
              <w:t>REFERENCIAS</w:t>
            </w:r>
            <w:r w:rsidRPr="00990AE5">
              <w:rPr>
                <w:rFonts w:ascii="Cambria" w:hAnsi="Cambria"/>
                <w:webHidden/>
                <w:sz w:val="20"/>
                <w:szCs w:val="20"/>
              </w:rPr>
              <w:tab/>
            </w:r>
            <w:r w:rsidRPr="00990AE5">
              <w:rPr>
                <w:rFonts w:ascii="Cambria" w:hAnsi="Cambria"/>
                <w:webHidden/>
                <w:sz w:val="20"/>
                <w:szCs w:val="20"/>
              </w:rPr>
              <w:fldChar w:fldCharType="begin"/>
            </w:r>
            <w:r w:rsidRPr="00990AE5">
              <w:rPr>
                <w:rFonts w:ascii="Cambria" w:hAnsi="Cambria"/>
                <w:webHidden/>
                <w:sz w:val="20"/>
                <w:szCs w:val="20"/>
              </w:rPr>
              <w:instrText xml:space="preserve"> PAGEREF _Toc514774129 \h </w:instrText>
            </w:r>
            <w:r w:rsidRPr="00990AE5">
              <w:rPr>
                <w:rFonts w:ascii="Cambria" w:hAnsi="Cambria"/>
                <w:webHidden/>
                <w:sz w:val="20"/>
                <w:szCs w:val="20"/>
              </w:rPr>
            </w:r>
            <w:r w:rsidRPr="00990AE5">
              <w:rPr>
                <w:rFonts w:ascii="Cambria" w:hAnsi="Cambria"/>
                <w:webHidden/>
                <w:sz w:val="20"/>
                <w:szCs w:val="20"/>
              </w:rPr>
              <w:fldChar w:fldCharType="separate"/>
            </w:r>
            <w:r w:rsidRPr="00990AE5">
              <w:rPr>
                <w:rFonts w:ascii="Cambria" w:hAnsi="Cambria"/>
                <w:webHidden/>
                <w:sz w:val="20"/>
                <w:szCs w:val="20"/>
              </w:rPr>
              <w:t>151</w:t>
            </w:r>
            <w:r w:rsidRPr="00990AE5">
              <w:rPr>
                <w:rFonts w:ascii="Cambria" w:hAnsi="Cambria"/>
                <w:webHidden/>
                <w:sz w:val="20"/>
                <w:szCs w:val="20"/>
              </w:rPr>
              <w:fldChar w:fldCharType="end"/>
            </w:r>
          </w:hyperlink>
        </w:p>
        <w:p w:rsidR="00C44D8C" w:rsidRPr="00990AE5" w:rsidRDefault="00C44D8C" w:rsidP="005E783A">
          <w:pPr>
            <w:spacing w:line="480" w:lineRule="auto"/>
            <w:rPr>
              <w:rFonts w:ascii="Cambria" w:hAnsi="Cambria"/>
              <w:sz w:val="20"/>
              <w:szCs w:val="20"/>
            </w:rPr>
          </w:pPr>
          <w:r w:rsidRPr="00990AE5">
            <w:rPr>
              <w:rFonts w:ascii="Cambria" w:hAnsi="Cambria"/>
              <w:b/>
              <w:bCs/>
              <w:sz w:val="20"/>
              <w:szCs w:val="20"/>
            </w:rPr>
            <w:fldChar w:fldCharType="end"/>
          </w:r>
        </w:p>
      </w:sdtContent>
    </w:sdt>
    <w:p w:rsidR="002E4D36" w:rsidRDefault="002E4D36">
      <w:pPr>
        <w:spacing w:after="160" w:line="259" w:lineRule="auto"/>
        <w:rPr>
          <w:rFonts w:ascii="Cambria" w:hAnsi="Cambria"/>
          <w:b/>
          <w:color w:val="000000" w:themeColor="text1"/>
        </w:rPr>
      </w:pPr>
      <w:r>
        <w:rPr>
          <w:rFonts w:ascii="Cambria" w:hAnsi="Cambria"/>
          <w:b/>
          <w:color w:val="000000" w:themeColor="text1"/>
        </w:rPr>
        <w:br w:type="page"/>
      </w:r>
    </w:p>
    <w:p w:rsidR="00B359C2" w:rsidRPr="00B359C2" w:rsidRDefault="00B359C2">
      <w:pPr>
        <w:pStyle w:val="Tabladeilustraciones"/>
        <w:tabs>
          <w:tab w:val="right" w:leader="dot" w:pos="8494"/>
        </w:tabs>
        <w:rPr>
          <w:rFonts w:ascii="Cambria" w:hAnsi="Cambria"/>
          <w:b/>
          <w:color w:val="000000" w:themeColor="text1"/>
        </w:rPr>
      </w:pPr>
      <w:r w:rsidRPr="00B359C2">
        <w:rPr>
          <w:rFonts w:ascii="Cambria" w:hAnsi="Cambria"/>
          <w:b/>
          <w:color w:val="000000" w:themeColor="text1"/>
        </w:rPr>
        <w:lastRenderedPageBreak/>
        <w:t>ÍNDICE DE TABLAS</w:t>
      </w:r>
    </w:p>
    <w:p w:rsidR="00B359C2" w:rsidRDefault="00B359C2">
      <w:pPr>
        <w:pStyle w:val="Tabladeilustraciones"/>
        <w:tabs>
          <w:tab w:val="right" w:leader="dot" w:pos="8494"/>
        </w:tabs>
        <w:rPr>
          <w:rFonts w:ascii="Cambria" w:hAnsi="Cambria"/>
        </w:rPr>
      </w:pPr>
    </w:p>
    <w:p w:rsidR="00B359C2" w:rsidRPr="00FB666B" w:rsidRDefault="00B359C2" w:rsidP="00B359C2">
      <w:pPr>
        <w:pStyle w:val="Tabladeilustraciones"/>
        <w:tabs>
          <w:tab w:val="right" w:leader="dot" w:pos="8494"/>
        </w:tabs>
        <w:spacing w:line="480" w:lineRule="auto"/>
        <w:jc w:val="both"/>
        <w:rPr>
          <w:rFonts w:ascii="Cambria" w:eastAsiaTheme="minorEastAsia" w:hAnsi="Cambria" w:cstheme="minorBidi"/>
          <w:noProof/>
          <w:sz w:val="18"/>
          <w:szCs w:val="18"/>
        </w:rPr>
      </w:pPr>
      <w:r w:rsidRPr="002E4D36">
        <w:rPr>
          <w:rFonts w:ascii="Cambria" w:hAnsi="Cambria"/>
        </w:rPr>
        <w:fldChar w:fldCharType="begin"/>
      </w:r>
      <w:r w:rsidRPr="002E4D36">
        <w:rPr>
          <w:rFonts w:ascii="Cambria" w:hAnsi="Cambria"/>
        </w:rPr>
        <w:instrText xml:space="preserve"> TOC \h \z \c "Tabla" </w:instrText>
      </w:r>
      <w:r w:rsidRPr="002E4D36">
        <w:rPr>
          <w:rFonts w:ascii="Cambria" w:hAnsi="Cambria"/>
        </w:rPr>
        <w:fldChar w:fldCharType="separate"/>
      </w:r>
      <w:hyperlink w:anchor="_Toc514322349" w:history="1">
        <w:r w:rsidRPr="00FB666B">
          <w:rPr>
            <w:rStyle w:val="Hipervnculo"/>
            <w:rFonts w:ascii="Cambria" w:hAnsi="Cambria"/>
            <w:noProof/>
            <w:sz w:val="18"/>
            <w:szCs w:val="18"/>
          </w:rPr>
          <w:t>Tabla 1. Relación de Principios recogidos en la Estrategia Nacional del Sistema Nacional de Salud para atención de Salud Mental</w:t>
        </w:r>
        <w:r w:rsidRPr="00FB666B">
          <w:rPr>
            <w:rFonts w:ascii="Cambria" w:hAnsi="Cambria"/>
            <w:noProof/>
            <w:webHidden/>
            <w:sz w:val="18"/>
            <w:szCs w:val="18"/>
          </w:rPr>
          <w:tab/>
        </w:r>
        <w:r w:rsidRPr="00FB666B">
          <w:rPr>
            <w:rFonts w:ascii="Cambria" w:hAnsi="Cambria"/>
            <w:noProof/>
            <w:webHidden/>
            <w:sz w:val="18"/>
            <w:szCs w:val="18"/>
          </w:rPr>
          <w:fldChar w:fldCharType="begin"/>
        </w:r>
        <w:r w:rsidRPr="00FB666B">
          <w:rPr>
            <w:rFonts w:ascii="Cambria" w:hAnsi="Cambria"/>
            <w:noProof/>
            <w:webHidden/>
            <w:sz w:val="18"/>
            <w:szCs w:val="18"/>
          </w:rPr>
          <w:instrText xml:space="preserve"> PAGEREF _Toc514322349 \h </w:instrText>
        </w:r>
        <w:r w:rsidRPr="00FB666B">
          <w:rPr>
            <w:rFonts w:ascii="Cambria" w:hAnsi="Cambria"/>
            <w:noProof/>
            <w:webHidden/>
            <w:sz w:val="18"/>
            <w:szCs w:val="18"/>
          </w:rPr>
        </w:r>
        <w:r w:rsidRPr="00FB666B">
          <w:rPr>
            <w:rFonts w:ascii="Cambria" w:hAnsi="Cambria"/>
            <w:noProof/>
            <w:webHidden/>
            <w:sz w:val="18"/>
            <w:szCs w:val="18"/>
          </w:rPr>
          <w:fldChar w:fldCharType="separate"/>
        </w:r>
        <w:r w:rsidRPr="00FB666B">
          <w:rPr>
            <w:rFonts w:ascii="Cambria" w:hAnsi="Cambria"/>
            <w:noProof/>
            <w:webHidden/>
            <w:sz w:val="18"/>
            <w:szCs w:val="18"/>
          </w:rPr>
          <w:t>7</w:t>
        </w:r>
        <w:r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0" w:history="1">
        <w:r w:rsidR="00B359C2" w:rsidRPr="00FB666B">
          <w:rPr>
            <w:rStyle w:val="Hipervnculo"/>
            <w:rFonts w:ascii="Cambria" w:hAnsi="Cambria"/>
            <w:noProof/>
            <w:sz w:val="18"/>
            <w:szCs w:val="18"/>
          </w:rPr>
          <w:t>Tabla 2</w:t>
        </w:r>
        <w:r w:rsidR="00B359C2" w:rsidRPr="00FB666B">
          <w:rPr>
            <w:rStyle w:val="Hipervnculo"/>
            <w:rFonts w:ascii="Cambria" w:hAnsi="Cambria" w:cs="Arial"/>
            <w:noProof/>
            <w:sz w:val="18"/>
            <w:szCs w:val="18"/>
          </w:rPr>
          <w:t>. Modelo Básico de Atención Comunitaria de Salud Mental</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_Toc514322350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27</w:t>
        </w:r>
        <w:r w:rsidR="00B359C2"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1" w:history="1">
        <w:r w:rsidR="00B359C2" w:rsidRPr="00FB666B">
          <w:rPr>
            <w:rStyle w:val="Hipervnculo"/>
            <w:rFonts w:ascii="Cambria" w:hAnsi="Cambria"/>
            <w:noProof/>
            <w:sz w:val="18"/>
            <w:szCs w:val="18"/>
          </w:rPr>
          <w:t>Tabla 3</w:t>
        </w:r>
        <w:r w:rsidR="00B359C2" w:rsidRPr="00FB666B">
          <w:rPr>
            <w:rStyle w:val="Hipervnculo"/>
            <w:rFonts w:ascii="Cambria" w:hAnsi="Cambria" w:cs="Arial"/>
            <w:noProof/>
            <w:sz w:val="18"/>
            <w:szCs w:val="18"/>
          </w:rPr>
          <w:t>. Definición de los indicadores sociodemográficos</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_Toc514322351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28</w:t>
        </w:r>
        <w:r w:rsidR="00B359C2"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2" w:history="1">
        <w:r w:rsidR="00B359C2" w:rsidRPr="00FB666B">
          <w:rPr>
            <w:rStyle w:val="Hipervnculo"/>
            <w:rFonts w:ascii="Cambria" w:hAnsi="Cambria"/>
            <w:noProof/>
            <w:sz w:val="18"/>
            <w:szCs w:val="18"/>
          </w:rPr>
          <w:t>Tabla 4. Indicadores sociodemográficos de las áreas de Salud Mental de Bizkaia, Gipuzkoa y Araba y el conjunto del País Vasco</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_Toc514322352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36</w:t>
        </w:r>
        <w:r w:rsidR="00B359C2"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3" w:history="1">
        <w:r w:rsidR="00B359C2" w:rsidRPr="00FB666B">
          <w:rPr>
            <w:rStyle w:val="Hipervnculo"/>
            <w:rFonts w:ascii="Cambria" w:hAnsi="Cambria"/>
            <w:noProof/>
            <w:sz w:val="18"/>
            <w:szCs w:val="18"/>
          </w:rPr>
          <w:t>Tabla 5</w:t>
        </w:r>
        <w:r w:rsidR="00B359C2" w:rsidRPr="00FB666B">
          <w:rPr>
            <w:rStyle w:val="Hipervnculo"/>
            <w:rFonts w:ascii="Cambria" w:hAnsi="Cambria" w:cs="Arial"/>
            <w:noProof/>
            <w:sz w:val="18"/>
            <w:szCs w:val="18"/>
          </w:rPr>
          <w:t>. Descripción Estandarizada de los tipos de atención según el DESDE-LTC 2.0 presentes en Bizkaia</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_Toc514322353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65</w:t>
        </w:r>
        <w:r w:rsidR="00B359C2"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4" w:history="1">
        <w:r w:rsidR="00B359C2" w:rsidRPr="00FB666B">
          <w:rPr>
            <w:rStyle w:val="Hipervnculo"/>
            <w:rFonts w:ascii="Cambria" w:hAnsi="Cambria"/>
            <w:noProof/>
            <w:sz w:val="18"/>
            <w:szCs w:val="18"/>
          </w:rPr>
          <w:t>Tabla 6</w:t>
        </w:r>
        <w:r w:rsidR="00B359C2" w:rsidRPr="00FB666B">
          <w:rPr>
            <w:rStyle w:val="Hipervnculo"/>
            <w:rFonts w:ascii="Cambria" w:hAnsi="Cambria" w:cs="Calibri"/>
            <w:noProof/>
            <w:sz w:val="18"/>
            <w:szCs w:val="18"/>
          </w:rPr>
          <w:t>. Total de MTC y camas/plazas y tasas (x100.000 habitantes) por tipos básicos de atención, grupo de población y departamento</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_Toc514322354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124</w:t>
        </w:r>
        <w:r w:rsidR="00B359C2"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5" w:history="1">
        <w:r w:rsidR="00B359C2" w:rsidRPr="00FB666B">
          <w:rPr>
            <w:rStyle w:val="Hipervnculo"/>
            <w:rFonts w:ascii="Cambria" w:hAnsi="Cambria"/>
            <w:noProof/>
            <w:sz w:val="18"/>
            <w:szCs w:val="18"/>
          </w:rPr>
          <w:t>Tabla 7</w:t>
        </w:r>
        <w:r w:rsidR="00B359C2" w:rsidRPr="00FB666B">
          <w:rPr>
            <w:rStyle w:val="Hipervnculo"/>
            <w:rFonts w:ascii="Cambria" w:hAnsi="Cambria" w:cs="Calibri"/>
            <w:noProof/>
            <w:sz w:val="18"/>
            <w:szCs w:val="18"/>
          </w:rPr>
          <w:t>. Total de MTC específicos y camas/plazas y tasas (x100.000 habitantes) por tipo de atención, grupo de población y departamento</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_Toc514322355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125</w:t>
        </w:r>
        <w:r w:rsidR="00B359C2" w:rsidRPr="00FB666B">
          <w:rPr>
            <w:rFonts w:ascii="Cambria" w:hAnsi="Cambria"/>
            <w:noProof/>
            <w:webHidden/>
            <w:sz w:val="18"/>
            <w:szCs w:val="18"/>
          </w:rPr>
          <w:fldChar w:fldCharType="end"/>
        </w:r>
      </w:hyperlink>
    </w:p>
    <w:p w:rsidR="00B359C2" w:rsidRPr="00FB666B" w:rsidRDefault="00AE1F03" w:rsidP="00B359C2">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2356" w:history="1">
        <w:r w:rsidR="00B359C2" w:rsidRPr="00FB666B">
          <w:rPr>
            <w:rStyle w:val="Hipervnculo"/>
            <w:rFonts w:ascii="Cambria" w:hAnsi="Cambria"/>
            <w:noProof/>
            <w:sz w:val="18"/>
            <w:szCs w:val="18"/>
          </w:rPr>
          <w:t>Tabla 8. Comparación de tasas (x 100.000 habitantes) de dispositivos y camas de adultos de Bizkaia con otras áreas de salud mental.</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_Toc514322356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135</w:t>
        </w:r>
        <w:r w:rsidR="00B359C2" w:rsidRPr="00FB666B">
          <w:rPr>
            <w:rFonts w:ascii="Cambria" w:hAnsi="Cambria"/>
            <w:noProof/>
            <w:webHidden/>
            <w:sz w:val="18"/>
            <w:szCs w:val="18"/>
          </w:rPr>
          <w:fldChar w:fldCharType="end"/>
        </w:r>
      </w:hyperlink>
    </w:p>
    <w:p w:rsidR="00B359C2" w:rsidRPr="002E4D36" w:rsidRDefault="00AE1F03" w:rsidP="00B359C2">
      <w:pPr>
        <w:pStyle w:val="Tabladeilustraciones"/>
        <w:tabs>
          <w:tab w:val="right" w:leader="dot" w:pos="8494"/>
        </w:tabs>
        <w:spacing w:line="480" w:lineRule="auto"/>
        <w:jc w:val="both"/>
        <w:rPr>
          <w:rFonts w:asciiTheme="minorHAnsi" w:eastAsiaTheme="minorEastAsia" w:hAnsiTheme="minorHAnsi" w:cstheme="minorBidi"/>
          <w:noProof/>
        </w:rPr>
      </w:pPr>
      <w:hyperlink w:anchor="_Toc514322357" w:history="1">
        <w:r w:rsidR="00B359C2" w:rsidRPr="00FB666B">
          <w:rPr>
            <w:rStyle w:val="Hipervnculo"/>
            <w:rFonts w:ascii="Cambria" w:hAnsi="Cambria"/>
            <w:noProof/>
            <w:sz w:val="18"/>
            <w:szCs w:val="18"/>
          </w:rPr>
          <w:t>Tabla 9. Comparación de tasas (x 100.000 habitantes) de dispositivos y camas de adultos específicos de Bizkaia con otras áreas de salud mental</w:t>
        </w:r>
        <w:r w:rsidR="00B359C2" w:rsidRPr="00FB666B">
          <w:rPr>
            <w:rFonts w:ascii="Cambria" w:hAnsi="Cambria"/>
            <w:noProof/>
            <w:webHidden/>
            <w:sz w:val="18"/>
            <w:szCs w:val="18"/>
          </w:rPr>
          <w:tab/>
        </w:r>
        <w:r w:rsidR="00B359C2" w:rsidRPr="00FB666B">
          <w:rPr>
            <w:rFonts w:ascii="Cambria" w:hAnsi="Cambria"/>
            <w:noProof/>
            <w:webHidden/>
            <w:sz w:val="18"/>
            <w:szCs w:val="18"/>
          </w:rPr>
          <w:fldChar w:fldCharType="begin"/>
        </w:r>
        <w:r w:rsidR="00B359C2" w:rsidRPr="00FB666B">
          <w:rPr>
            <w:rFonts w:ascii="Cambria" w:hAnsi="Cambria"/>
            <w:noProof/>
            <w:webHidden/>
            <w:sz w:val="18"/>
            <w:szCs w:val="18"/>
          </w:rPr>
          <w:instrText xml:space="preserve"> PAGEREF _Toc514322357 \h </w:instrText>
        </w:r>
        <w:r w:rsidR="00B359C2" w:rsidRPr="00FB666B">
          <w:rPr>
            <w:rFonts w:ascii="Cambria" w:hAnsi="Cambria"/>
            <w:noProof/>
            <w:webHidden/>
            <w:sz w:val="18"/>
            <w:szCs w:val="18"/>
          </w:rPr>
        </w:r>
        <w:r w:rsidR="00B359C2" w:rsidRPr="00FB666B">
          <w:rPr>
            <w:rFonts w:ascii="Cambria" w:hAnsi="Cambria"/>
            <w:noProof/>
            <w:webHidden/>
            <w:sz w:val="18"/>
            <w:szCs w:val="18"/>
          </w:rPr>
          <w:fldChar w:fldCharType="separate"/>
        </w:r>
        <w:r w:rsidR="00B359C2" w:rsidRPr="00FB666B">
          <w:rPr>
            <w:rFonts w:ascii="Cambria" w:hAnsi="Cambria"/>
            <w:noProof/>
            <w:webHidden/>
            <w:sz w:val="18"/>
            <w:szCs w:val="18"/>
          </w:rPr>
          <w:t>136</w:t>
        </w:r>
        <w:r w:rsidR="00B359C2" w:rsidRPr="00FB666B">
          <w:rPr>
            <w:rFonts w:ascii="Cambria" w:hAnsi="Cambria"/>
            <w:noProof/>
            <w:webHidden/>
            <w:sz w:val="18"/>
            <w:szCs w:val="18"/>
          </w:rPr>
          <w:fldChar w:fldCharType="end"/>
        </w:r>
      </w:hyperlink>
    </w:p>
    <w:p w:rsidR="00B359C2" w:rsidRDefault="00B359C2" w:rsidP="00B359C2">
      <w:pPr>
        <w:pStyle w:val="Ttulo1"/>
        <w:ind w:left="1080"/>
        <w:rPr>
          <w:rFonts w:ascii="Cambria" w:hAnsi="Cambria"/>
          <w:sz w:val="24"/>
          <w:szCs w:val="24"/>
        </w:rPr>
      </w:pPr>
      <w:r w:rsidRPr="002E4D36">
        <w:rPr>
          <w:rFonts w:ascii="Cambria" w:hAnsi="Cambria"/>
          <w:sz w:val="24"/>
          <w:szCs w:val="24"/>
        </w:rPr>
        <w:fldChar w:fldCharType="end"/>
      </w:r>
    </w:p>
    <w:p w:rsidR="002E4D36" w:rsidRDefault="002E4D36">
      <w:pPr>
        <w:spacing w:after="160" w:line="259" w:lineRule="auto"/>
        <w:rPr>
          <w:rFonts w:ascii="Times" w:hAnsi="Times"/>
          <w:b/>
          <w:color w:val="000000"/>
          <w:sz w:val="22"/>
          <w:szCs w:val="20"/>
          <w:lang w:val="es-ES_tradnl"/>
        </w:rPr>
      </w:pPr>
      <w:r>
        <w:br w:type="page"/>
      </w:r>
    </w:p>
    <w:p w:rsidR="002E4D36" w:rsidRPr="002E4D36" w:rsidRDefault="002E4D36">
      <w:pPr>
        <w:pStyle w:val="Tabladeilustraciones"/>
        <w:tabs>
          <w:tab w:val="right" w:leader="dot" w:pos="8494"/>
        </w:tabs>
        <w:rPr>
          <w:rFonts w:ascii="Cambria" w:hAnsi="Cambria"/>
          <w:b/>
        </w:rPr>
      </w:pPr>
      <w:r w:rsidRPr="002E4D36">
        <w:rPr>
          <w:rFonts w:ascii="Cambria" w:hAnsi="Cambria"/>
          <w:b/>
        </w:rPr>
        <w:lastRenderedPageBreak/>
        <w:t xml:space="preserve">ÍNDICE DE GRÁFICOS </w:t>
      </w:r>
    </w:p>
    <w:p w:rsidR="002E4D36" w:rsidRPr="002E4D36" w:rsidRDefault="002E4D36" w:rsidP="002E4D36"/>
    <w:p w:rsidR="002E4D36" w:rsidRPr="007C35D0" w:rsidRDefault="002E4D36" w:rsidP="002E4D36">
      <w:pPr>
        <w:pStyle w:val="Tabladeilustraciones"/>
        <w:tabs>
          <w:tab w:val="right" w:leader="dot" w:pos="8494"/>
        </w:tabs>
        <w:spacing w:line="480" w:lineRule="auto"/>
        <w:jc w:val="both"/>
        <w:rPr>
          <w:rFonts w:ascii="Cambria" w:eastAsiaTheme="minorEastAsia" w:hAnsi="Cambria" w:cstheme="minorBidi"/>
          <w:noProof/>
          <w:sz w:val="18"/>
          <w:szCs w:val="18"/>
        </w:rPr>
      </w:pPr>
      <w:r w:rsidRPr="002E4D36">
        <w:rPr>
          <w:rFonts w:ascii="Cambria" w:hAnsi="Cambria"/>
          <w:szCs w:val="22"/>
        </w:rPr>
        <w:fldChar w:fldCharType="begin"/>
      </w:r>
      <w:r w:rsidRPr="002E4D36">
        <w:rPr>
          <w:rFonts w:ascii="Cambria" w:hAnsi="Cambria"/>
          <w:szCs w:val="22"/>
        </w:rPr>
        <w:instrText xml:space="preserve"> TOC \h \z \c "Gráfico" </w:instrText>
      </w:r>
      <w:r w:rsidRPr="002E4D36">
        <w:rPr>
          <w:rFonts w:ascii="Cambria" w:hAnsi="Cambria"/>
          <w:szCs w:val="22"/>
        </w:rPr>
        <w:fldChar w:fldCharType="separate"/>
      </w:r>
      <w:hyperlink w:anchor="_Toc514326478" w:history="1">
        <w:r w:rsidRPr="007C35D0">
          <w:rPr>
            <w:rStyle w:val="Hipervnculo"/>
            <w:rFonts w:ascii="Cambria" w:hAnsi="Cambria"/>
            <w:noProof/>
            <w:sz w:val="18"/>
            <w:szCs w:val="18"/>
          </w:rPr>
          <w:t>Gráfico 1</w:t>
        </w:r>
        <w:r w:rsidRPr="007C35D0">
          <w:rPr>
            <w:rStyle w:val="Hipervnculo"/>
            <w:rFonts w:ascii="Cambria" w:eastAsiaTheme="minorHAnsi" w:hAnsi="Cambria"/>
            <w:noProof/>
            <w:sz w:val="18"/>
            <w:szCs w:val="18"/>
            <w:lang w:eastAsia="en-US"/>
          </w:rPr>
          <w:t>. Tarjetas Individuales Sanitarias (TIS) asignadas a cada Centro de Salud Mental</w:t>
        </w:r>
        <w:r w:rsidRPr="007C35D0">
          <w:rPr>
            <w:rFonts w:ascii="Cambria" w:hAnsi="Cambria"/>
            <w:noProof/>
            <w:webHidden/>
            <w:sz w:val="18"/>
            <w:szCs w:val="18"/>
          </w:rPr>
          <w:tab/>
        </w:r>
        <w:r w:rsidRPr="007C35D0">
          <w:rPr>
            <w:rFonts w:ascii="Cambria" w:hAnsi="Cambria"/>
            <w:noProof/>
            <w:webHidden/>
            <w:sz w:val="18"/>
            <w:szCs w:val="18"/>
          </w:rPr>
          <w:fldChar w:fldCharType="begin"/>
        </w:r>
        <w:r w:rsidRPr="007C35D0">
          <w:rPr>
            <w:rFonts w:ascii="Cambria" w:hAnsi="Cambria"/>
            <w:noProof/>
            <w:webHidden/>
            <w:sz w:val="18"/>
            <w:szCs w:val="18"/>
          </w:rPr>
          <w:instrText xml:space="preserve"> PAGEREF _Toc514326478 \h </w:instrText>
        </w:r>
        <w:r w:rsidRPr="007C35D0">
          <w:rPr>
            <w:rFonts w:ascii="Cambria" w:hAnsi="Cambria"/>
            <w:noProof/>
            <w:webHidden/>
            <w:sz w:val="18"/>
            <w:szCs w:val="18"/>
          </w:rPr>
        </w:r>
        <w:r w:rsidRPr="007C35D0">
          <w:rPr>
            <w:rFonts w:ascii="Cambria" w:hAnsi="Cambria"/>
            <w:noProof/>
            <w:webHidden/>
            <w:sz w:val="18"/>
            <w:szCs w:val="18"/>
          </w:rPr>
          <w:fldChar w:fldCharType="separate"/>
        </w:r>
        <w:r w:rsidRPr="007C35D0">
          <w:rPr>
            <w:rFonts w:ascii="Cambria" w:hAnsi="Cambria"/>
            <w:noProof/>
            <w:webHidden/>
            <w:sz w:val="18"/>
            <w:szCs w:val="18"/>
          </w:rPr>
          <w:t>35</w:t>
        </w:r>
        <w:r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79" w:history="1">
        <w:r w:rsidR="002E4D36" w:rsidRPr="007C35D0">
          <w:rPr>
            <w:rStyle w:val="Hipervnculo"/>
            <w:rFonts w:ascii="Cambria" w:hAnsi="Cambria"/>
            <w:noProof/>
            <w:sz w:val="18"/>
            <w:szCs w:val="18"/>
          </w:rPr>
          <w:t>Gráfico 2</w:t>
        </w:r>
        <w:r w:rsidR="002E4D36" w:rsidRPr="007C35D0">
          <w:rPr>
            <w:rStyle w:val="Hipervnculo"/>
            <w:rFonts w:ascii="Cambria" w:eastAsiaTheme="minorHAnsi" w:hAnsi="Cambria"/>
            <w:noProof/>
            <w:sz w:val="18"/>
            <w:szCs w:val="18"/>
            <w:lang w:eastAsia="en-US"/>
          </w:rPr>
          <w:t>. Tarjetas Individuales Sanitarias (TIS) asignadas a cada Unidad de Hospitalización Psiquiátrica de Agudos</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_Toc514326479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36</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0" w:history="1">
        <w:r w:rsidR="002E4D36" w:rsidRPr="007C35D0">
          <w:rPr>
            <w:rStyle w:val="Hipervnculo"/>
            <w:rFonts w:ascii="Cambria" w:hAnsi="Cambria"/>
            <w:noProof/>
            <w:sz w:val="18"/>
            <w:szCs w:val="18"/>
          </w:rPr>
          <w:t>Gráfico 3</w:t>
        </w:r>
        <w:r w:rsidR="002E4D36" w:rsidRPr="007C35D0">
          <w:rPr>
            <w:rStyle w:val="Hipervnculo"/>
            <w:rFonts w:ascii="Cambria" w:eastAsiaTheme="minorHAnsi" w:hAnsi="Cambria"/>
            <w:noProof/>
            <w:sz w:val="18"/>
            <w:szCs w:val="18"/>
            <w:lang w:eastAsia="en-US"/>
          </w:rPr>
          <w:t>. Tarjetas Individuales Sanitarias (TIS) asignadas a cada Unidad de Hospitalización Psiquiátrica de Subagudos</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_Toc514326480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36</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1" w:history="1">
        <w:r w:rsidR="002E4D36" w:rsidRPr="007C35D0">
          <w:rPr>
            <w:rStyle w:val="Hipervnculo"/>
            <w:rFonts w:ascii="Cambria" w:hAnsi="Cambria"/>
            <w:noProof/>
            <w:sz w:val="18"/>
            <w:szCs w:val="18"/>
          </w:rPr>
          <w:t>Gráfico 4</w:t>
        </w:r>
        <w:r w:rsidR="002E4D36" w:rsidRPr="007C35D0">
          <w:rPr>
            <w:rStyle w:val="Hipervnculo"/>
            <w:rFonts w:ascii="Cambria" w:eastAsiaTheme="minorHAnsi" w:hAnsi="Cambria"/>
            <w:noProof/>
            <w:sz w:val="18"/>
            <w:szCs w:val="18"/>
            <w:lang w:eastAsia="en-US"/>
          </w:rPr>
          <w:t>. Tarjetas Individuales Sanitarias (TIS) asignadas a cada Unidad de Hospitalización Psiquiátrica de Rehabilitación</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_Toc514326481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37</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2" w:history="1">
        <w:r w:rsidR="002E4D36" w:rsidRPr="007C35D0">
          <w:rPr>
            <w:rStyle w:val="Hipervnculo"/>
            <w:rFonts w:ascii="Cambria" w:hAnsi="Cambria"/>
            <w:noProof/>
            <w:sz w:val="18"/>
            <w:szCs w:val="18"/>
          </w:rPr>
          <w:t>Gráfico 5. Tarjetas Individuales Sanitarias (TIS) asignadas a cada Centro de Salud Mental y de atención a drogodependencias (alcoholismo y otras adicciones) (*)</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_Toc514326482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37</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3" w:history="1">
        <w:r w:rsidR="002E4D36" w:rsidRPr="007C35D0">
          <w:rPr>
            <w:rStyle w:val="Hipervnculo"/>
            <w:rFonts w:ascii="Cambria" w:hAnsi="Cambria"/>
            <w:noProof/>
            <w:sz w:val="18"/>
            <w:szCs w:val="18"/>
          </w:rPr>
          <w:t>Gráfico 6. Densidad del Área de Salud Mental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_Toc514326483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42</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4" w:history="1">
        <w:r w:rsidR="002E4D36" w:rsidRPr="007C35D0">
          <w:rPr>
            <w:rStyle w:val="Hipervnculo"/>
            <w:rFonts w:ascii="Cambria" w:hAnsi="Cambria"/>
            <w:noProof/>
            <w:sz w:val="18"/>
            <w:szCs w:val="18"/>
          </w:rPr>
          <w:t>Gráfico 7. Índice de dependencia de Bizkaia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_Toc514326484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44</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5" w:history="1">
        <w:r w:rsidR="002E4D36" w:rsidRPr="007C35D0">
          <w:rPr>
            <w:rStyle w:val="Hipervnculo"/>
            <w:rFonts w:ascii="Cambria" w:hAnsi="Cambria"/>
            <w:noProof/>
            <w:sz w:val="18"/>
            <w:szCs w:val="18"/>
          </w:rPr>
          <w:t>Gráfico 8. Índice de envejecimiento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_Toc514326485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46</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6" w:history="1">
        <w:r w:rsidR="002E4D36" w:rsidRPr="007C35D0">
          <w:rPr>
            <w:rStyle w:val="Hipervnculo"/>
            <w:rFonts w:ascii="Cambria" w:hAnsi="Cambria"/>
            <w:noProof/>
            <w:sz w:val="18"/>
            <w:szCs w:val="18"/>
          </w:rPr>
          <w:t>Gráfico 9. Tasas de inmigrantes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_Toc514326486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48</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7" w:history="1">
        <w:r w:rsidR="002E4D36" w:rsidRPr="007C35D0">
          <w:rPr>
            <w:rStyle w:val="Hipervnculo"/>
            <w:rFonts w:ascii="Cambria" w:hAnsi="Cambria"/>
            <w:noProof/>
            <w:sz w:val="18"/>
            <w:szCs w:val="18"/>
          </w:rPr>
          <w:t>Gráfico 10. Tasas de inmigrantes de la Unión Europea y extracomunitarios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_Toc514326487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50</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8" w:history="1">
        <w:r w:rsidR="002E4D36" w:rsidRPr="007C35D0">
          <w:rPr>
            <w:rStyle w:val="Hipervnculo"/>
            <w:rFonts w:ascii="Cambria" w:hAnsi="Cambria"/>
            <w:noProof/>
            <w:sz w:val="18"/>
            <w:szCs w:val="18"/>
          </w:rPr>
          <w:t>Gráfico 11. Tasas de inmigrantes de África, Asia y Oceanía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_Toc514326488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53</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89" w:history="1">
        <w:r w:rsidR="002E4D36" w:rsidRPr="007C35D0">
          <w:rPr>
            <w:rStyle w:val="Hipervnculo"/>
            <w:rFonts w:ascii="Cambria" w:hAnsi="Cambria"/>
            <w:noProof/>
            <w:sz w:val="18"/>
            <w:szCs w:val="18"/>
          </w:rPr>
          <w:t>Gráfico 12. Tasas de inmigrantes americanos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_Toc514326489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56</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0" w:history="1">
        <w:r w:rsidR="002E4D36" w:rsidRPr="007C35D0">
          <w:rPr>
            <w:rStyle w:val="Hipervnculo"/>
            <w:rFonts w:ascii="Cambria" w:hAnsi="Cambria"/>
            <w:noProof/>
            <w:sz w:val="18"/>
            <w:szCs w:val="18"/>
          </w:rPr>
          <w:t>Gráfico 13. Tasas de personas no casadas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_Toc514326490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59</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1" w:history="1">
        <w:r w:rsidR="002E4D36" w:rsidRPr="007C35D0">
          <w:rPr>
            <w:rStyle w:val="Hipervnculo"/>
            <w:rFonts w:ascii="Cambria" w:hAnsi="Cambria"/>
            <w:noProof/>
            <w:sz w:val="18"/>
            <w:szCs w:val="18"/>
          </w:rPr>
          <w:t>Gráfico 14. Tasas de personas que viven solas, hogares de mayores, y hogares monoparentales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_Toc514326491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61</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2" w:history="1">
        <w:r w:rsidR="002E4D36" w:rsidRPr="007C35D0">
          <w:rPr>
            <w:rStyle w:val="Hipervnculo"/>
            <w:rFonts w:ascii="Cambria" w:hAnsi="Cambria"/>
            <w:noProof/>
            <w:sz w:val="18"/>
            <w:szCs w:val="18"/>
          </w:rPr>
          <w:t>Gráfico 15. Tasa de paro de de Bizkaia y otras áreas del estudio REFINEMENT España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_Toc514326492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65</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3" w:history="1">
        <w:r w:rsidR="002E4D36" w:rsidRPr="007C35D0">
          <w:rPr>
            <w:rStyle w:val="Hipervnculo"/>
            <w:rFonts w:ascii="Cambria" w:hAnsi="Cambria"/>
            <w:noProof/>
            <w:sz w:val="18"/>
            <w:szCs w:val="18"/>
          </w:rPr>
          <w:t>Gráfico 16. Tasas de MTC de Salud Mental para adultos en Bizkaia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_Toc514326493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122</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4" w:history="1">
        <w:r w:rsidR="002E4D36" w:rsidRPr="007C35D0">
          <w:rPr>
            <w:rStyle w:val="Hipervnculo"/>
            <w:rFonts w:ascii="Cambria" w:hAnsi="Cambria"/>
            <w:noProof/>
            <w:sz w:val="18"/>
            <w:szCs w:val="18"/>
          </w:rPr>
          <w:t>Gráfico 17. Tasas de camas/plazas en servicios de Salud Mental para adultos en Bizkaia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_Toc514326494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123</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5" w:history="1">
        <w:r w:rsidR="002E4D36" w:rsidRPr="007C35D0">
          <w:rPr>
            <w:rStyle w:val="Hipervnculo"/>
            <w:rFonts w:ascii="Cambria" w:hAnsi="Cambria"/>
            <w:noProof/>
            <w:sz w:val="18"/>
            <w:szCs w:val="18"/>
          </w:rPr>
          <w:t>Gráfico 18. Tasas de MTC de Salud Mental específicos (esquizofrenia, demencia y drogodependencia) en Bizkaia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_Toc514326495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124</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6" w:history="1">
        <w:r w:rsidR="002E4D36" w:rsidRPr="007C35D0">
          <w:rPr>
            <w:rStyle w:val="Hipervnculo"/>
            <w:rFonts w:ascii="Cambria" w:hAnsi="Cambria"/>
            <w:noProof/>
            <w:sz w:val="18"/>
            <w:szCs w:val="18"/>
          </w:rPr>
          <w:t>Gráfico 19. Tasas de camas/plazas de Salud Mental específico (esquizofrenia, demencia y drogodependencia) para adultos en Bizkaia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_Toc514326496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125</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7" w:history="1">
        <w:r w:rsidR="002E4D36" w:rsidRPr="007C35D0">
          <w:rPr>
            <w:rStyle w:val="Hipervnculo"/>
            <w:rFonts w:ascii="Cambria" w:hAnsi="Cambria"/>
            <w:noProof/>
            <w:sz w:val="18"/>
            <w:szCs w:val="18"/>
          </w:rPr>
          <w:t>Gráfico 20. Tasas de MTC y camas/plazas de Salud Mental infanto-juveniles en Bizkaia</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_Toc514326497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126</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8" w:history="1">
        <w:r w:rsidR="002E4D36" w:rsidRPr="007C35D0">
          <w:rPr>
            <w:rStyle w:val="Hipervnculo"/>
            <w:rFonts w:ascii="Cambria" w:hAnsi="Cambria"/>
            <w:noProof/>
            <w:sz w:val="18"/>
            <w:szCs w:val="18"/>
          </w:rPr>
          <w:t>Gráfico 21. Comparación de tasas de MTC de Salud Mental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_Toc514326498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130</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499" w:history="1">
        <w:r w:rsidR="002E4D36" w:rsidRPr="007C35D0">
          <w:rPr>
            <w:rStyle w:val="Hipervnculo"/>
            <w:rFonts w:ascii="Cambria" w:hAnsi="Cambria"/>
            <w:noProof/>
            <w:sz w:val="18"/>
            <w:szCs w:val="18"/>
          </w:rPr>
          <w:t>Gráfico 22. Comparación de camas/plazas de Salud Mental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_Toc514326499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131</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500" w:history="1">
        <w:r w:rsidR="002E4D36" w:rsidRPr="007C35D0">
          <w:rPr>
            <w:rStyle w:val="Hipervnculo"/>
            <w:rFonts w:ascii="Cambria" w:hAnsi="Cambria"/>
            <w:noProof/>
            <w:sz w:val="18"/>
            <w:szCs w:val="18"/>
          </w:rPr>
          <w:t>Gráfico 23. Comparación de tasas de MTC de Salud Mental específico en Bizkaia y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_Toc514326500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132</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501" w:history="1">
        <w:r w:rsidR="002E4D36" w:rsidRPr="007C35D0">
          <w:rPr>
            <w:rStyle w:val="Hipervnculo"/>
            <w:rFonts w:ascii="Cambria" w:hAnsi="Cambria"/>
            <w:noProof/>
            <w:sz w:val="18"/>
            <w:szCs w:val="18"/>
          </w:rPr>
          <w:t>Gráfico 24. Comparación de camas/plazas de Salud Mental específico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_Toc514326501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133</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502" w:history="1">
        <w:r w:rsidR="002E4D36" w:rsidRPr="007C35D0">
          <w:rPr>
            <w:rStyle w:val="Hipervnculo"/>
            <w:rFonts w:ascii="Cambria" w:hAnsi="Cambria"/>
            <w:noProof/>
            <w:sz w:val="18"/>
            <w:szCs w:val="18"/>
          </w:rPr>
          <w:t>Gráfico 25. Comparación de tasas de MTC de Salud Mental infanto-juvenil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_Toc514326502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134</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503" w:history="1">
        <w:r w:rsidR="002E4D36" w:rsidRPr="007C35D0">
          <w:rPr>
            <w:rStyle w:val="Hipervnculo"/>
            <w:rFonts w:ascii="Cambria" w:hAnsi="Cambria"/>
            <w:noProof/>
            <w:sz w:val="18"/>
            <w:szCs w:val="18"/>
          </w:rPr>
          <w:t>Gráfico 26. Comparación de camas/plazas de Salud Mental infanto-juvenil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_Toc514326503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135</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504" w:history="1">
        <w:r w:rsidR="002E4D36" w:rsidRPr="007C35D0">
          <w:rPr>
            <w:rStyle w:val="Hipervnculo"/>
            <w:rFonts w:ascii="Cambria" w:hAnsi="Cambria"/>
            <w:noProof/>
            <w:sz w:val="18"/>
            <w:szCs w:val="18"/>
          </w:rPr>
          <w:t>Gráfico 27. Comparación de tasas de MTC de Salud Mental infanto-juvenil específico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_Toc514326504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136</w:t>
        </w:r>
        <w:r w:rsidR="002E4D36" w:rsidRPr="007C35D0">
          <w:rPr>
            <w:rFonts w:ascii="Cambria" w:hAnsi="Cambria"/>
            <w:noProof/>
            <w:webHidden/>
            <w:sz w:val="18"/>
            <w:szCs w:val="18"/>
          </w:rPr>
          <w:fldChar w:fldCharType="end"/>
        </w:r>
      </w:hyperlink>
    </w:p>
    <w:p w:rsidR="002E4D36" w:rsidRPr="007C35D0" w:rsidRDefault="00AE1F03" w:rsidP="002E4D36">
      <w:pPr>
        <w:pStyle w:val="Tabladeilustraciones"/>
        <w:tabs>
          <w:tab w:val="right" w:leader="dot" w:pos="8494"/>
        </w:tabs>
        <w:spacing w:line="480" w:lineRule="auto"/>
        <w:jc w:val="both"/>
        <w:rPr>
          <w:rFonts w:ascii="Cambria" w:eastAsiaTheme="minorEastAsia" w:hAnsi="Cambria" w:cstheme="minorBidi"/>
          <w:noProof/>
          <w:sz w:val="18"/>
          <w:szCs w:val="18"/>
        </w:rPr>
      </w:pPr>
      <w:hyperlink w:anchor="_Toc514326505" w:history="1">
        <w:r w:rsidR="002E4D36" w:rsidRPr="007C35D0">
          <w:rPr>
            <w:rStyle w:val="Hipervnculo"/>
            <w:rFonts w:ascii="Cambria" w:hAnsi="Cambria"/>
            <w:noProof/>
            <w:sz w:val="18"/>
            <w:szCs w:val="18"/>
          </w:rPr>
          <w:t>Gráfico 28. Comparación de camas/plazas de Salud Mental infanto-juvenil específico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_Toc514326505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137</w:t>
        </w:r>
        <w:r w:rsidR="002E4D36" w:rsidRPr="007C35D0">
          <w:rPr>
            <w:rFonts w:ascii="Cambria" w:hAnsi="Cambria"/>
            <w:noProof/>
            <w:webHidden/>
            <w:sz w:val="18"/>
            <w:szCs w:val="18"/>
          </w:rPr>
          <w:fldChar w:fldCharType="end"/>
        </w:r>
      </w:hyperlink>
    </w:p>
    <w:p w:rsidR="002E4D36" w:rsidRPr="002E4D36" w:rsidRDefault="00AE1F03" w:rsidP="002E4D36">
      <w:pPr>
        <w:pStyle w:val="Tabladeilustraciones"/>
        <w:tabs>
          <w:tab w:val="right" w:leader="dot" w:pos="8494"/>
        </w:tabs>
        <w:spacing w:line="480" w:lineRule="auto"/>
        <w:jc w:val="both"/>
        <w:rPr>
          <w:rFonts w:ascii="Cambria" w:eastAsiaTheme="minorEastAsia" w:hAnsi="Cambria" w:cstheme="minorBidi"/>
          <w:noProof/>
          <w:szCs w:val="22"/>
        </w:rPr>
      </w:pPr>
      <w:hyperlink w:anchor="_Toc514326506" w:history="1">
        <w:r w:rsidR="002E4D36" w:rsidRPr="007C35D0">
          <w:rPr>
            <w:rStyle w:val="Hipervnculo"/>
            <w:rFonts w:ascii="Cambria" w:hAnsi="Cambria"/>
            <w:noProof/>
            <w:sz w:val="18"/>
            <w:szCs w:val="18"/>
          </w:rPr>
          <w:t>Gráfico 29. Comparación de camas/plazas de Salud Mental infanto-juvenil específico en Bizkaia con otras áreas de salud mental</w:t>
        </w:r>
        <w:r w:rsidR="002E4D36" w:rsidRPr="007C35D0">
          <w:rPr>
            <w:rFonts w:ascii="Cambria" w:hAnsi="Cambria"/>
            <w:noProof/>
            <w:webHidden/>
            <w:sz w:val="18"/>
            <w:szCs w:val="18"/>
          </w:rPr>
          <w:tab/>
        </w:r>
        <w:r w:rsidR="002E4D36" w:rsidRPr="007C35D0">
          <w:rPr>
            <w:rFonts w:ascii="Cambria" w:hAnsi="Cambria"/>
            <w:noProof/>
            <w:webHidden/>
            <w:sz w:val="18"/>
            <w:szCs w:val="18"/>
          </w:rPr>
          <w:fldChar w:fldCharType="begin"/>
        </w:r>
        <w:r w:rsidR="002E4D36" w:rsidRPr="007C35D0">
          <w:rPr>
            <w:rFonts w:ascii="Cambria" w:hAnsi="Cambria"/>
            <w:noProof/>
            <w:webHidden/>
            <w:sz w:val="18"/>
            <w:szCs w:val="18"/>
          </w:rPr>
          <w:instrText xml:space="preserve"> PAGEREF _Toc514326506 \h </w:instrText>
        </w:r>
        <w:r w:rsidR="002E4D36" w:rsidRPr="007C35D0">
          <w:rPr>
            <w:rFonts w:ascii="Cambria" w:hAnsi="Cambria"/>
            <w:noProof/>
            <w:webHidden/>
            <w:sz w:val="18"/>
            <w:szCs w:val="18"/>
          </w:rPr>
        </w:r>
        <w:r w:rsidR="002E4D36" w:rsidRPr="007C35D0">
          <w:rPr>
            <w:rFonts w:ascii="Cambria" w:hAnsi="Cambria"/>
            <w:noProof/>
            <w:webHidden/>
            <w:sz w:val="18"/>
            <w:szCs w:val="18"/>
          </w:rPr>
          <w:fldChar w:fldCharType="separate"/>
        </w:r>
        <w:r w:rsidR="002E4D36" w:rsidRPr="007C35D0">
          <w:rPr>
            <w:rFonts w:ascii="Cambria" w:hAnsi="Cambria"/>
            <w:noProof/>
            <w:webHidden/>
            <w:sz w:val="18"/>
            <w:szCs w:val="18"/>
          </w:rPr>
          <w:t>141</w:t>
        </w:r>
        <w:r w:rsidR="002E4D36" w:rsidRPr="007C35D0">
          <w:rPr>
            <w:rFonts w:ascii="Cambria" w:hAnsi="Cambria"/>
            <w:noProof/>
            <w:webHidden/>
            <w:sz w:val="18"/>
            <w:szCs w:val="18"/>
          </w:rPr>
          <w:fldChar w:fldCharType="end"/>
        </w:r>
      </w:hyperlink>
    </w:p>
    <w:p w:rsidR="00C462EF" w:rsidRDefault="002E4D36" w:rsidP="002E4D36">
      <w:pPr>
        <w:pStyle w:val="Ttulo1"/>
        <w:spacing w:line="480" w:lineRule="auto"/>
        <w:ind w:left="1080"/>
        <w:jc w:val="both"/>
        <w:rPr>
          <w:rFonts w:ascii="Cambria" w:hAnsi="Cambria"/>
          <w:sz w:val="24"/>
          <w:szCs w:val="22"/>
        </w:rPr>
      </w:pPr>
      <w:r w:rsidRPr="002E4D36">
        <w:rPr>
          <w:rFonts w:ascii="Cambria" w:hAnsi="Cambria"/>
          <w:sz w:val="24"/>
          <w:szCs w:val="22"/>
        </w:rPr>
        <w:fldChar w:fldCharType="end"/>
      </w:r>
    </w:p>
    <w:p w:rsidR="00C462EF" w:rsidRDefault="00C462EF">
      <w:pPr>
        <w:spacing w:after="160" w:line="259" w:lineRule="auto"/>
        <w:rPr>
          <w:rFonts w:ascii="Cambria" w:hAnsi="Cambria"/>
          <w:b/>
          <w:color w:val="000000"/>
          <w:szCs w:val="22"/>
          <w:lang w:val="es-ES_tradnl"/>
        </w:rPr>
      </w:pPr>
      <w:r>
        <w:rPr>
          <w:rFonts w:ascii="Cambria" w:hAnsi="Cambria"/>
          <w:szCs w:val="22"/>
        </w:rPr>
        <w:br w:type="page"/>
      </w:r>
    </w:p>
    <w:p w:rsidR="00D22C85" w:rsidRPr="00D22C85" w:rsidRDefault="00D22C85">
      <w:pPr>
        <w:pStyle w:val="Tabladeilustraciones"/>
        <w:tabs>
          <w:tab w:val="right" w:leader="dot" w:pos="8494"/>
        </w:tabs>
        <w:rPr>
          <w:rFonts w:ascii="Cambria" w:hAnsi="Cambria"/>
          <w:b/>
        </w:rPr>
      </w:pPr>
      <w:r w:rsidRPr="00D22C85">
        <w:rPr>
          <w:rFonts w:ascii="Cambria" w:hAnsi="Cambria"/>
          <w:b/>
        </w:rPr>
        <w:lastRenderedPageBreak/>
        <w:t>ÍNDICE DE MAPAS</w:t>
      </w:r>
    </w:p>
    <w:p w:rsidR="00D22C85" w:rsidRPr="00D22C85" w:rsidRDefault="00D22C85" w:rsidP="00D22C85"/>
    <w:p w:rsidR="00C462EF" w:rsidRPr="007C35D0" w:rsidRDefault="00C462EF" w:rsidP="00D22C85">
      <w:pPr>
        <w:pStyle w:val="Tabladeilustraciones"/>
        <w:tabs>
          <w:tab w:val="right" w:leader="dot" w:pos="8494"/>
        </w:tabs>
        <w:spacing w:line="480" w:lineRule="auto"/>
        <w:rPr>
          <w:rFonts w:ascii="Cambria" w:eastAsiaTheme="minorEastAsia" w:hAnsi="Cambria" w:cstheme="minorBidi"/>
          <w:noProof/>
          <w:sz w:val="18"/>
          <w:szCs w:val="18"/>
        </w:rPr>
      </w:pPr>
      <w:r w:rsidRPr="007C35D0">
        <w:rPr>
          <w:sz w:val="18"/>
          <w:szCs w:val="18"/>
        </w:rPr>
        <w:fldChar w:fldCharType="begin"/>
      </w:r>
      <w:r w:rsidRPr="007C35D0">
        <w:rPr>
          <w:sz w:val="18"/>
          <w:szCs w:val="18"/>
        </w:rPr>
        <w:instrText xml:space="preserve"> TOC \h \z \c "Mapa" </w:instrText>
      </w:r>
      <w:r w:rsidRPr="007C35D0">
        <w:rPr>
          <w:sz w:val="18"/>
          <w:szCs w:val="18"/>
        </w:rPr>
        <w:fldChar w:fldCharType="separate"/>
      </w:r>
      <w:hyperlink w:anchor="_Toc514327545" w:history="1">
        <w:r w:rsidRPr="007C35D0">
          <w:rPr>
            <w:rStyle w:val="Hipervnculo"/>
            <w:rFonts w:ascii="Cambria" w:hAnsi="Cambria"/>
            <w:noProof/>
            <w:sz w:val="18"/>
            <w:szCs w:val="18"/>
          </w:rPr>
          <w:t>Mapa 1. Áreas de Salud de Euskadi</w:t>
        </w:r>
        <w:r w:rsidRPr="007C35D0">
          <w:rPr>
            <w:rFonts w:ascii="Cambria" w:hAnsi="Cambria"/>
            <w:noProof/>
            <w:webHidden/>
            <w:sz w:val="18"/>
            <w:szCs w:val="18"/>
          </w:rPr>
          <w:tab/>
        </w:r>
        <w:r w:rsidRPr="007C35D0">
          <w:rPr>
            <w:rFonts w:ascii="Cambria" w:hAnsi="Cambria"/>
            <w:noProof/>
            <w:webHidden/>
            <w:sz w:val="18"/>
            <w:szCs w:val="18"/>
          </w:rPr>
          <w:fldChar w:fldCharType="begin"/>
        </w:r>
        <w:r w:rsidRPr="007C35D0">
          <w:rPr>
            <w:rFonts w:ascii="Cambria" w:hAnsi="Cambria"/>
            <w:noProof/>
            <w:webHidden/>
            <w:sz w:val="18"/>
            <w:szCs w:val="18"/>
          </w:rPr>
          <w:instrText xml:space="preserve"> PAGEREF _Toc514327545 \h </w:instrText>
        </w:r>
        <w:r w:rsidRPr="007C35D0">
          <w:rPr>
            <w:rFonts w:ascii="Cambria" w:hAnsi="Cambria"/>
            <w:noProof/>
            <w:webHidden/>
            <w:sz w:val="18"/>
            <w:szCs w:val="18"/>
          </w:rPr>
        </w:r>
        <w:r w:rsidRPr="007C35D0">
          <w:rPr>
            <w:rFonts w:ascii="Cambria" w:hAnsi="Cambria"/>
            <w:noProof/>
            <w:webHidden/>
            <w:sz w:val="18"/>
            <w:szCs w:val="18"/>
          </w:rPr>
          <w:fldChar w:fldCharType="separate"/>
        </w:r>
        <w:r w:rsidRPr="007C35D0">
          <w:rPr>
            <w:rFonts w:ascii="Cambria" w:hAnsi="Cambria"/>
            <w:noProof/>
            <w:webHidden/>
            <w:sz w:val="18"/>
            <w:szCs w:val="18"/>
          </w:rPr>
          <w:t>35</w:t>
        </w:r>
        <w:r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46" w:history="1">
        <w:r w:rsidR="00C462EF" w:rsidRPr="007C35D0">
          <w:rPr>
            <w:rStyle w:val="Hipervnculo"/>
            <w:rFonts w:ascii="Cambria" w:hAnsi="Cambria"/>
            <w:noProof/>
            <w:sz w:val="18"/>
            <w:szCs w:val="18"/>
          </w:rPr>
          <w:t>Mapa 2. Áreas de cobertura de los Centros de Salud Mental de adultos, comarcas, municipios de Bizkaia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_Toc514327546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36</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47" w:history="1">
        <w:r w:rsidR="00C462EF" w:rsidRPr="007C35D0">
          <w:rPr>
            <w:rStyle w:val="Hipervnculo"/>
            <w:rFonts w:ascii="Cambria" w:hAnsi="Cambria"/>
            <w:noProof/>
            <w:sz w:val="18"/>
            <w:szCs w:val="18"/>
          </w:rPr>
          <w:t>Mapa 3. Densidad de Bizkaia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_Toc514327547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45</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48" w:history="1">
        <w:r w:rsidR="00C462EF" w:rsidRPr="007C35D0">
          <w:rPr>
            <w:rStyle w:val="Hipervnculo"/>
            <w:rFonts w:ascii="Cambria" w:hAnsi="Cambria"/>
            <w:noProof/>
            <w:sz w:val="18"/>
            <w:szCs w:val="18"/>
          </w:rPr>
          <w:t>Mapa 4. Índice de dependencia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_Toc514327548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47</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49" w:history="1">
        <w:r w:rsidR="00C462EF" w:rsidRPr="007C35D0">
          <w:rPr>
            <w:rStyle w:val="Hipervnculo"/>
            <w:rFonts w:ascii="Cambria" w:hAnsi="Cambria"/>
            <w:noProof/>
            <w:sz w:val="18"/>
            <w:szCs w:val="18"/>
          </w:rPr>
          <w:t>Mapa 5. Índice de envejecimiento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_Toc514327549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49</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0" w:history="1">
        <w:r w:rsidR="00C462EF" w:rsidRPr="007C35D0">
          <w:rPr>
            <w:rStyle w:val="Hipervnculo"/>
            <w:rFonts w:ascii="Cambria" w:hAnsi="Cambria"/>
            <w:noProof/>
            <w:sz w:val="18"/>
            <w:szCs w:val="18"/>
          </w:rPr>
          <w:t>Mapa 6. Tasa de inmigrantes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_Toc514327550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51</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1" w:history="1">
        <w:r w:rsidR="00C462EF" w:rsidRPr="007C35D0">
          <w:rPr>
            <w:rStyle w:val="Hipervnculo"/>
            <w:rFonts w:ascii="Cambria" w:hAnsi="Cambria"/>
            <w:noProof/>
            <w:sz w:val="18"/>
            <w:szCs w:val="18"/>
          </w:rPr>
          <w:t>Mapa 7. Tasas de inmigrantes de la Unión Europea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_Toc514327551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53</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2" w:history="1">
        <w:r w:rsidR="00C462EF" w:rsidRPr="007C35D0">
          <w:rPr>
            <w:rStyle w:val="Hipervnculo"/>
            <w:rFonts w:ascii="Cambria" w:hAnsi="Cambria"/>
            <w:noProof/>
            <w:sz w:val="18"/>
            <w:szCs w:val="18"/>
          </w:rPr>
          <w:t>Mapa 8. Tasa de inmigrantes extracomunitarios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_Toc514327552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54</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3" w:history="1">
        <w:r w:rsidR="00C462EF" w:rsidRPr="007C35D0">
          <w:rPr>
            <w:rStyle w:val="Hipervnculo"/>
            <w:rFonts w:ascii="Cambria" w:hAnsi="Cambria"/>
            <w:noProof/>
            <w:sz w:val="18"/>
            <w:szCs w:val="18"/>
          </w:rPr>
          <w:t>Mapa 9. Tasas de inmigrantes de África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_Toc514327553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56</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4" w:history="1">
        <w:r w:rsidR="00C462EF" w:rsidRPr="007C35D0">
          <w:rPr>
            <w:rStyle w:val="Hipervnculo"/>
            <w:rFonts w:ascii="Cambria" w:hAnsi="Cambria"/>
            <w:noProof/>
            <w:sz w:val="18"/>
            <w:szCs w:val="18"/>
          </w:rPr>
          <w:t>Mapa 10. Tasas de inmigrantes de Asia y Oceanía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_Toc514327554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57</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5" w:history="1">
        <w:r w:rsidR="00C462EF" w:rsidRPr="007C35D0">
          <w:rPr>
            <w:rStyle w:val="Hipervnculo"/>
            <w:rFonts w:ascii="Cambria" w:hAnsi="Cambria"/>
            <w:noProof/>
            <w:sz w:val="18"/>
            <w:szCs w:val="18"/>
          </w:rPr>
          <w:t>Mapa 11. Tasas de inmigrantes de America del Norte y Central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_Toc514327555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59</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6" w:history="1">
        <w:r w:rsidR="00C462EF" w:rsidRPr="007C35D0">
          <w:rPr>
            <w:rStyle w:val="Hipervnculo"/>
            <w:rFonts w:ascii="Cambria" w:hAnsi="Cambria"/>
            <w:noProof/>
            <w:sz w:val="18"/>
            <w:szCs w:val="18"/>
          </w:rPr>
          <w:t>Mapa 12. Tasas de inmigrantes de America del Sur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_Toc514327556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60</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7" w:history="1">
        <w:r w:rsidR="00C462EF" w:rsidRPr="007C35D0">
          <w:rPr>
            <w:rStyle w:val="Hipervnculo"/>
            <w:rFonts w:ascii="Cambria" w:hAnsi="Cambria"/>
            <w:noProof/>
            <w:sz w:val="18"/>
            <w:szCs w:val="18"/>
          </w:rPr>
          <w:t>Mapa 13. Tasas de personas no casadas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_Toc514327557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62</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8" w:history="1">
        <w:r w:rsidR="00C462EF" w:rsidRPr="007C35D0">
          <w:rPr>
            <w:rStyle w:val="Hipervnculo"/>
            <w:rFonts w:ascii="Cambria" w:hAnsi="Cambria"/>
            <w:noProof/>
            <w:sz w:val="18"/>
            <w:szCs w:val="18"/>
          </w:rPr>
          <w:t>Mapa 14. Tasas de personas que viven solas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_Toc514327558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64</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59" w:history="1">
        <w:r w:rsidR="00C462EF" w:rsidRPr="007C35D0">
          <w:rPr>
            <w:rStyle w:val="Hipervnculo"/>
            <w:rFonts w:ascii="Cambria" w:hAnsi="Cambria"/>
            <w:noProof/>
            <w:sz w:val="18"/>
            <w:szCs w:val="18"/>
          </w:rPr>
          <w:t>Mapa 15. Tasas de hogares de mayores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_Toc514327559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65</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Cambria" w:eastAsiaTheme="minorEastAsia" w:hAnsi="Cambria" w:cstheme="minorBidi"/>
          <w:noProof/>
          <w:sz w:val="18"/>
          <w:szCs w:val="18"/>
        </w:rPr>
      </w:pPr>
      <w:hyperlink w:anchor="_Toc514327560" w:history="1">
        <w:r w:rsidR="00C462EF" w:rsidRPr="007C35D0">
          <w:rPr>
            <w:rStyle w:val="Hipervnculo"/>
            <w:rFonts w:ascii="Cambria" w:hAnsi="Cambria"/>
            <w:noProof/>
            <w:sz w:val="18"/>
            <w:szCs w:val="18"/>
          </w:rPr>
          <w:t>Mapa 16. Tasas de hogares monoparentales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_Toc514327560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66</w:t>
        </w:r>
        <w:r w:rsidR="00C462EF" w:rsidRPr="007C35D0">
          <w:rPr>
            <w:rFonts w:ascii="Cambria" w:hAnsi="Cambria"/>
            <w:noProof/>
            <w:webHidden/>
            <w:sz w:val="18"/>
            <w:szCs w:val="18"/>
          </w:rPr>
          <w:fldChar w:fldCharType="end"/>
        </w:r>
      </w:hyperlink>
    </w:p>
    <w:p w:rsidR="00C462EF" w:rsidRPr="007C35D0" w:rsidRDefault="00AE1F03" w:rsidP="00D22C85">
      <w:pPr>
        <w:pStyle w:val="Tabladeilustraciones"/>
        <w:tabs>
          <w:tab w:val="right" w:leader="dot" w:pos="8494"/>
        </w:tabs>
        <w:spacing w:line="480" w:lineRule="auto"/>
        <w:rPr>
          <w:rFonts w:asciiTheme="minorHAnsi" w:eastAsiaTheme="minorEastAsia" w:hAnsiTheme="minorHAnsi" w:cstheme="minorBidi"/>
          <w:noProof/>
          <w:sz w:val="18"/>
          <w:szCs w:val="18"/>
        </w:rPr>
      </w:pPr>
      <w:hyperlink w:anchor="_Toc514327561" w:history="1">
        <w:r w:rsidR="00C462EF" w:rsidRPr="007C35D0">
          <w:rPr>
            <w:rStyle w:val="Hipervnculo"/>
            <w:rFonts w:ascii="Cambria" w:hAnsi="Cambria"/>
            <w:noProof/>
            <w:sz w:val="18"/>
            <w:szCs w:val="18"/>
          </w:rPr>
          <w:t>Mapa 17. Tasa de paro de Bizkaia y otras áreas del estudio REFINEMENT España</w:t>
        </w:r>
        <w:r w:rsidR="00C462EF" w:rsidRPr="007C35D0">
          <w:rPr>
            <w:rFonts w:ascii="Cambria" w:hAnsi="Cambria"/>
            <w:noProof/>
            <w:webHidden/>
            <w:sz w:val="18"/>
            <w:szCs w:val="18"/>
          </w:rPr>
          <w:tab/>
        </w:r>
        <w:r w:rsidR="00C462EF" w:rsidRPr="007C35D0">
          <w:rPr>
            <w:rFonts w:ascii="Cambria" w:hAnsi="Cambria"/>
            <w:noProof/>
            <w:webHidden/>
            <w:sz w:val="18"/>
            <w:szCs w:val="18"/>
          </w:rPr>
          <w:fldChar w:fldCharType="begin"/>
        </w:r>
        <w:r w:rsidR="00C462EF" w:rsidRPr="007C35D0">
          <w:rPr>
            <w:rFonts w:ascii="Cambria" w:hAnsi="Cambria"/>
            <w:noProof/>
            <w:webHidden/>
            <w:sz w:val="18"/>
            <w:szCs w:val="18"/>
          </w:rPr>
          <w:instrText xml:space="preserve"> PAGEREF _Toc514327561 \h </w:instrText>
        </w:r>
        <w:r w:rsidR="00C462EF" w:rsidRPr="007C35D0">
          <w:rPr>
            <w:rFonts w:ascii="Cambria" w:hAnsi="Cambria"/>
            <w:noProof/>
            <w:webHidden/>
            <w:sz w:val="18"/>
            <w:szCs w:val="18"/>
          </w:rPr>
        </w:r>
        <w:r w:rsidR="00C462EF" w:rsidRPr="007C35D0">
          <w:rPr>
            <w:rFonts w:ascii="Cambria" w:hAnsi="Cambria"/>
            <w:noProof/>
            <w:webHidden/>
            <w:sz w:val="18"/>
            <w:szCs w:val="18"/>
          </w:rPr>
          <w:fldChar w:fldCharType="separate"/>
        </w:r>
        <w:r w:rsidR="00C462EF" w:rsidRPr="007C35D0">
          <w:rPr>
            <w:rFonts w:ascii="Cambria" w:hAnsi="Cambria"/>
            <w:noProof/>
            <w:webHidden/>
            <w:sz w:val="18"/>
            <w:szCs w:val="18"/>
          </w:rPr>
          <w:t>68</w:t>
        </w:r>
        <w:r w:rsidR="00C462EF" w:rsidRPr="007C35D0">
          <w:rPr>
            <w:rFonts w:ascii="Cambria" w:hAnsi="Cambria"/>
            <w:noProof/>
            <w:webHidden/>
            <w:sz w:val="18"/>
            <w:szCs w:val="18"/>
          </w:rPr>
          <w:fldChar w:fldCharType="end"/>
        </w:r>
      </w:hyperlink>
    </w:p>
    <w:p w:rsidR="0048793D" w:rsidRPr="005A6715" w:rsidRDefault="00C462EF" w:rsidP="002E4D36">
      <w:pPr>
        <w:pStyle w:val="Ttulo1"/>
        <w:spacing w:line="480" w:lineRule="auto"/>
        <w:ind w:left="1080"/>
        <w:jc w:val="both"/>
        <w:rPr>
          <w:rFonts w:ascii="Cambria" w:hAnsi="Cambria"/>
          <w:sz w:val="24"/>
          <w:szCs w:val="24"/>
        </w:rPr>
      </w:pPr>
      <w:r w:rsidRPr="007C35D0">
        <w:rPr>
          <w:sz w:val="18"/>
          <w:szCs w:val="18"/>
        </w:rPr>
        <w:fldChar w:fldCharType="end"/>
      </w:r>
      <w:r w:rsidR="0048793D" w:rsidRPr="007C35D0">
        <w:rPr>
          <w:sz w:val="20"/>
          <w:szCs w:val="18"/>
        </w:rPr>
        <w:br w:type="page"/>
      </w:r>
      <w:bookmarkStart w:id="9" w:name="_Toc351475854"/>
      <w:bookmarkStart w:id="10" w:name="_Toc514315840"/>
      <w:bookmarkStart w:id="11" w:name="_Toc514774094"/>
      <w:r w:rsidR="0048793D" w:rsidRPr="005A6715">
        <w:rPr>
          <w:rFonts w:ascii="Cambria" w:hAnsi="Cambria"/>
          <w:sz w:val="24"/>
          <w:szCs w:val="24"/>
        </w:rPr>
        <w:lastRenderedPageBreak/>
        <w:t>INTRODUCCIÓN</w:t>
      </w:r>
      <w:bookmarkEnd w:id="9"/>
      <w:bookmarkEnd w:id="10"/>
      <w:bookmarkEnd w:id="11"/>
    </w:p>
    <w:p w:rsidR="0048793D" w:rsidRDefault="0048793D" w:rsidP="0048793D">
      <w:pPr>
        <w:rPr>
          <w:lang w:val="es-ES_tradnl"/>
        </w:rPr>
      </w:pPr>
    </w:p>
    <w:p w:rsidR="0048793D" w:rsidRDefault="0048793D" w:rsidP="0048793D">
      <w:pPr>
        <w:rPr>
          <w:lang w:val="es-ES_tradnl"/>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La atención sanitaria en la Comunidad Autónoma del País Vasco (CAPV) está dividida en tres demarcaciones geográficas denominadas Áreas de Salud (Araba, </w:t>
      </w:r>
      <w:proofErr w:type="spellStart"/>
      <w:r w:rsidRPr="0045074B">
        <w:rPr>
          <w:rFonts w:ascii="Cambria" w:hAnsi="Cambria"/>
          <w:sz w:val="22"/>
          <w:szCs w:val="22"/>
        </w:rPr>
        <w:t>Bizkaia</w:t>
      </w:r>
      <w:proofErr w:type="spellEnd"/>
      <w:r w:rsidRPr="0045074B">
        <w:rPr>
          <w:rFonts w:ascii="Cambria" w:hAnsi="Cambria"/>
          <w:sz w:val="22"/>
          <w:szCs w:val="22"/>
        </w:rPr>
        <w:t xml:space="preserve"> y </w:t>
      </w:r>
      <w:proofErr w:type="spellStart"/>
      <w:r w:rsidRPr="0045074B">
        <w:rPr>
          <w:rFonts w:ascii="Cambria" w:hAnsi="Cambria"/>
          <w:sz w:val="22"/>
          <w:szCs w:val="22"/>
        </w:rPr>
        <w:t>Gipuzkoa</w:t>
      </w:r>
      <w:proofErr w:type="spellEnd"/>
      <w:r w:rsidRPr="0045074B">
        <w:rPr>
          <w:rFonts w:ascii="Cambria" w:hAnsi="Cambria"/>
          <w:sz w:val="22"/>
          <w:szCs w:val="22"/>
        </w:rPr>
        <w:t xml:space="preserve">) delimitadas reglamentariamente de acuerdo con la situación socio-sanitaria, según lo decretado en el artículo 7 de la Ley 8/1997 de 26 de junio, Ordenación Sanitaria de Euskadi. Esta ley determina la separación de funciones entre el Departamento de Salud y </w:t>
      </w:r>
      <w:proofErr w:type="spellStart"/>
      <w:r w:rsidRPr="0045074B">
        <w:rPr>
          <w:rFonts w:ascii="Cambria" w:hAnsi="Cambria"/>
          <w:sz w:val="22"/>
          <w:szCs w:val="22"/>
        </w:rPr>
        <w:t>Osakidetza</w:t>
      </w:r>
      <w:proofErr w:type="spellEnd"/>
      <w:r w:rsidRPr="0045074B">
        <w:rPr>
          <w:rFonts w:ascii="Cambria" w:hAnsi="Cambria"/>
          <w:sz w:val="22"/>
          <w:szCs w:val="22"/>
        </w:rPr>
        <w:t xml:space="preserve"> de tal manera que el primero se configura como órgano asegurador y financiador de la actividad sanitaria y el segundo como provisor público de servicios sanitarios.  Desde enero de 1998 </w:t>
      </w:r>
      <w:proofErr w:type="spellStart"/>
      <w:r w:rsidRPr="0045074B">
        <w:rPr>
          <w:rFonts w:ascii="Cambria" w:hAnsi="Cambria"/>
          <w:sz w:val="22"/>
          <w:szCs w:val="22"/>
        </w:rPr>
        <w:t>Osakidetza</w:t>
      </w:r>
      <w:proofErr w:type="spellEnd"/>
      <w:r w:rsidRPr="0045074B">
        <w:rPr>
          <w:rFonts w:ascii="Cambria" w:hAnsi="Cambria"/>
          <w:sz w:val="22"/>
          <w:szCs w:val="22"/>
        </w:rPr>
        <w:t xml:space="preserve"> es un Ente Público de Derecho Privado.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{"citationID":"AvGEALQx","properties":{"formattedCitation":"(Chicharro, 2009)","plainCitation":"(Chicharro, 2009)"},"citationItems":[{"id":333,"uris":["http://zotero.org/users/666759/items/DHR38IDF"],"uri":["http://zotero.org/users/666759/items/DHR38IDF"],"itemData":{"id":333,"type":"article-journal","title":"Salud Mental en Euskadi","container-title":"Asociación Española de Neuropsiquiatría","issue":"13","author":[{"family":"Chicharro","given":"F"}],"issued":{"date-parts":[["2009"]]}}}],"schema":"https://github.com/citation-style-language/schema/raw/master/csl-citation.json"} </w:instrText>
      </w:r>
      <w:r w:rsidRPr="0045074B">
        <w:rPr>
          <w:rFonts w:ascii="Cambria" w:hAnsi="Cambria"/>
          <w:sz w:val="22"/>
          <w:szCs w:val="22"/>
        </w:rPr>
        <w:fldChar w:fldCharType="end"/>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En Euskadi, en la legislatura 2009-2012, se inicia el desarrollo de un modelo asistencial que pretende hacer frente a las necesidades actuales de la población de forma más eficiente. La atención sanitaria se orienta hacia un enfoque poblacional con una orientación más proactiva. Se prioriza la promoción de la salud y la prevención de enfermedades. También se potencia el papel activo de la ciudadanía, su </w:t>
      </w:r>
      <w:proofErr w:type="spellStart"/>
      <w:r w:rsidR="00DD4188">
        <w:rPr>
          <w:rFonts w:ascii="Cambria" w:hAnsi="Cambria"/>
          <w:sz w:val="22"/>
          <w:szCs w:val="22"/>
        </w:rPr>
        <w:t>responsabilización</w:t>
      </w:r>
      <w:proofErr w:type="spellEnd"/>
      <w:r w:rsidRPr="0045074B">
        <w:rPr>
          <w:rFonts w:ascii="Cambria" w:hAnsi="Cambria"/>
          <w:sz w:val="22"/>
          <w:szCs w:val="22"/>
        </w:rPr>
        <w:t xml:space="preserve"> y la autonomía del paciente. Por otra parte, se trata de garantizar el continuo asistencial a través de una asistencia multidisciplinar, coordinada e integrada entre los diferentes servicios, niveles de atención y sectores, que favorezcan que la atención se preste en el lugar más coste-efectivo (ámbito domiciliario/comunitario y atención primaria). Finalmente, se subraya la necesidad de adaptar las intervenciones sanitarias a las necesidades y prioridades del paciente y a la eficiencia del sistema.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{"citationID":"ue4jdaoej","properties":{"formattedCitation":"(Osakidetza, 2010)","plainCitation":"(Osakidetza, 2010)"},"citationItems":[{"id":308,"uris":["http://zotero.org/users/666759/items/K4IFDRQ9"],"uri":["http://zotero.org/users/666759/items/K4IFDRQ9"],"itemData":{"id":308,"type":"article","title":"Estrategia para afrontar el reto de la cronicidad en Euskadi","publisher":"Osakidetza. Servicio Vasco de Salud","author":[{"family":"Osakidetza","given":""}],"issued":{"date-parts":[["2010"]]}}}],"schema":"https://github.com/citation-style-language/schema/raw/master/csl-citation.json"}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w:t>
      </w:r>
      <w:proofErr w:type="spellStart"/>
      <w:r w:rsidRPr="0045074B">
        <w:rPr>
          <w:rFonts w:ascii="Cambria" w:hAnsi="Cambria"/>
          <w:sz w:val="22"/>
          <w:szCs w:val="22"/>
        </w:rPr>
        <w:t>Osakidetza</w:t>
      </w:r>
      <w:proofErr w:type="spellEnd"/>
      <w:r w:rsidRPr="0045074B">
        <w:rPr>
          <w:rFonts w:ascii="Cambria" w:hAnsi="Cambria"/>
          <w:sz w:val="22"/>
          <w:szCs w:val="22"/>
        </w:rPr>
        <w:t>, 2010)</w:t>
      </w:r>
      <w:r w:rsidRPr="0045074B">
        <w:rPr>
          <w:rFonts w:ascii="Cambria" w:hAnsi="Cambria"/>
          <w:sz w:val="22"/>
          <w:szCs w:val="22"/>
        </w:rPr>
        <w:fldChar w:fldCharType="end"/>
      </w:r>
      <w:r w:rsidRPr="0045074B">
        <w:rPr>
          <w:rFonts w:ascii="Cambria" w:hAnsi="Cambria"/>
          <w:sz w:val="22"/>
          <w:szCs w:val="22"/>
        </w:rPr>
        <w:t>.</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En </w:t>
      </w:r>
      <w:r w:rsidR="0092033D" w:rsidRPr="0045074B">
        <w:rPr>
          <w:rFonts w:ascii="Cambria" w:hAnsi="Cambria"/>
          <w:sz w:val="22"/>
          <w:szCs w:val="22"/>
        </w:rPr>
        <w:t>la legislatura 2012-2016, e</w:t>
      </w:r>
      <w:r w:rsidRPr="0045074B">
        <w:rPr>
          <w:rFonts w:ascii="Cambria" w:hAnsi="Cambria"/>
          <w:sz w:val="22"/>
          <w:szCs w:val="22"/>
        </w:rPr>
        <w:t xml:space="preserve">l Departamento de Salud presentó, en comparecencia parlamentaria del Consejero de Salud, las principales líneas estratégicas donde destaca la orientación a desarrollar un trabajo coordinado y trasversal con los otros Departamentos del Gobierno Vasco y también con las Diputaciones Forales y Ayuntamientos, así como convertir a la ciudadanía en agente activo y comprometido con su salud, de modo que la salud sea un compromiso de todas las personas y poderes públicos en Euskadi. Las personas serán el eje central de la política sanitaria. La atención a la cronicidad, vejez y dependencia continúa siendo un reto. Por tanto, se prosigue el desarrollo del modelo de atención a crónicos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{"citationID":"206p79uv71","properties":{"formattedCitation":"(Wagner, Austin, &amp; Von Korff, 1996)","plainCitation":"(Wagner, Austin, &amp; Von Korff, 1996)"},"citationItems":[{"id":371,"uris":["http://zotero.org/users/666759/items/P3MIC3IJ"],"uri":["http://zotero.org/users/666759/items/P3MIC3IJ"],"itemData":{"id":371,"type":"article-journal","title":"Organizing care for patients with chronic illness","container-title":"The Milbank quarterly","page":"511-544","volume":"74","issue":"4","source":"NCBI PubMed","abstract":"Usual medical care often fails to meet the needs of chronically ill patients, even in managed, integrated delivery systems. The medical literature suggests strategies to improve outcomes in these patients. Effective interventions tend to fall into one of five areas: the use of evidence-based, planned care; reorganization of practice systems and provider roles; improved patient self-management support; increased access to expertise; and greater availability of clinical information. The challenge is to organize these components into an integrated system of chronic illness care. Whether this can be done most efficiently and effectively in primary care practice rather than requiring specialized systems of care remains unanswered.","ISSN":"0887-378X","note":"PMID: 8941260","journalAbbreviation":"Milbank Q","language":"eng","author":[{"family":"Wagner","given":"E H"},{"family":"Austin","given":"B T"},{"family":"Von Korff","given":"M"}],"issued":{"date-parts":[["1996"]]},"PMID":"8941260"}}],"schema":"https://github.com/citation-style-language/schema/raw/master/csl-citation.json"}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 xml:space="preserve">(Wagner, Austin, &amp; Von </w:t>
      </w:r>
      <w:proofErr w:type="spellStart"/>
      <w:r w:rsidRPr="0045074B">
        <w:rPr>
          <w:rFonts w:ascii="Cambria" w:hAnsi="Cambria"/>
          <w:sz w:val="22"/>
          <w:szCs w:val="22"/>
        </w:rPr>
        <w:t>Korff</w:t>
      </w:r>
      <w:proofErr w:type="spellEnd"/>
      <w:r w:rsidRPr="0045074B">
        <w:rPr>
          <w:rFonts w:ascii="Cambria" w:hAnsi="Cambria"/>
          <w:sz w:val="22"/>
          <w:szCs w:val="22"/>
        </w:rPr>
        <w:t>, 1996)</w:t>
      </w:r>
      <w:r w:rsidRPr="0045074B">
        <w:rPr>
          <w:rFonts w:ascii="Cambria" w:hAnsi="Cambria"/>
          <w:sz w:val="22"/>
          <w:szCs w:val="22"/>
        </w:rPr>
        <w:fldChar w:fldCharType="end"/>
      </w:r>
      <w:r w:rsidRPr="0045074B">
        <w:rPr>
          <w:rFonts w:ascii="Cambria" w:hAnsi="Cambria"/>
          <w:sz w:val="22"/>
          <w:szCs w:val="22"/>
        </w:rPr>
        <w:t xml:space="preserve"> donde la estrategia de integración asistencial entre la atención primaria y la especializada será un elemento clave. Además, las organizaciones sanitarias integradas trabajarán en colaboración con instituciones con competencias en materia social, así como en Salud Pública. </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La sostenibilidad del sistema sanitario es otra prioridad, máxime en el contexto económico actual. Otra clave en la regeneración y transformación del sistema son los profesionales sanitarios. Finalmente, en el escenario de investigación e innovación se abrirá una etapa enfocada </w:t>
      </w:r>
      <w:proofErr w:type="gramStart"/>
      <w:r w:rsidRPr="0045074B">
        <w:rPr>
          <w:rFonts w:ascii="Cambria" w:hAnsi="Cambria"/>
          <w:sz w:val="22"/>
          <w:szCs w:val="22"/>
        </w:rPr>
        <w:t>principalmente  a</w:t>
      </w:r>
      <w:proofErr w:type="gramEnd"/>
      <w:r w:rsidRPr="0045074B">
        <w:rPr>
          <w:rFonts w:ascii="Cambria" w:hAnsi="Cambria"/>
          <w:sz w:val="22"/>
          <w:szCs w:val="22"/>
        </w:rPr>
        <w:t xml:space="preserve"> la gestión de la innovación al objeto de generar conocimiento relevante y facilitar su aplicación.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{"citationID":"1npsbh4v55","properties":{"formattedCitation":"(Departamento de Salud, 2013)","plainCitation":"(Departamento de Salud, 2013)"},"citationItems":[{"id":377,"uris":["http://zotero.org/users/666759/items/AVG3W4A7"],"uri":["http://zotero.org/users/666759/items/AVG3W4A7"],"itemData":{"id":377,"type":"article","title":"Presentación de las líneas estratégicas del Departamento de salud  para  la X Legislatura “ante la Comisión de sanidad y Consumo del Parlamento Vasco el 18 de febrero del 2013","URL":"http://www.irekia.euskadi.net/assets/a_documents/2828/nota-prensa-_comparecencia.pdf?1361189958","author":[{"family":"Departamento de Salud","given":""}],"issued":{"date-parts":[["2013"]]}}}],"schema":"https://github.com/citation-style-language/schema/raw/master/csl-citation.json"}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(Departamento de Salud, 2013)</w:t>
      </w:r>
      <w:r w:rsidRPr="0045074B">
        <w:rPr>
          <w:rFonts w:ascii="Cambria" w:hAnsi="Cambria"/>
          <w:sz w:val="22"/>
          <w:szCs w:val="22"/>
        </w:rPr>
        <w:fldChar w:fldCharType="end"/>
      </w:r>
      <w:r w:rsidRPr="0045074B">
        <w:rPr>
          <w:rFonts w:ascii="Cambria" w:hAnsi="Cambria"/>
          <w:sz w:val="22"/>
          <w:szCs w:val="22"/>
        </w:rPr>
        <w:t>.</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La atención a la Salud Mental en la Comunidad Autónoma del País Vasco  se asienta en una tradición de planificación y desarrollo de líneas estratégicas, desde el Plan de Asistencia Psiquiátrica y Salud Mental realizado por la comisión asesora en 1982, seguido por la publicación en 1990 del Plan Estratégico de Atención Psiquiátrica y Salud Mental que desarrolló las bases técnicas para la reforma de la atención psiquiátrica y la promoción de la Salud Mental en la CAPV, hasta el relativamente reciente Plan Estratégico 2004/2008 de Asistencia Psiquiátrica y Salud Mental de </w:t>
      </w:r>
      <w:proofErr w:type="spellStart"/>
      <w:r w:rsidRPr="0045074B">
        <w:rPr>
          <w:rFonts w:ascii="Cambria" w:hAnsi="Cambria"/>
          <w:sz w:val="22"/>
          <w:szCs w:val="22"/>
        </w:rPr>
        <w:t>Osakidetza</w:t>
      </w:r>
      <w:proofErr w:type="spellEnd"/>
      <w:r w:rsidRPr="0045074B">
        <w:rPr>
          <w:rFonts w:ascii="Cambria" w:hAnsi="Cambria"/>
          <w:sz w:val="22"/>
          <w:szCs w:val="22"/>
        </w:rPr>
        <w:t xml:space="preserve"> y la aún más reciente Estrategia en Salud Mental de la CAPV, elaborada en el año 2010 desde el Consejo Asesor en Salud Mental de Euskadi, siguiendo las recomendaciones y líneas de la Estrategia Nacional en Salud Mental 2006, del Ministerio de Sanidad español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{"citationID":"1b8m3f9f1e","properties":{"formattedCitation":"(Consejo Asesor de Salud Mental de Euskadi, 2010)","plainCitation":"(Consejo Asesor de Salud Mental de Euskadi, 2010)"},"citationItems":[{"id":332,"uris":["http://zotero.org/users/666759/items/XD75S97G"],"uri":["http://zotero.org/users/666759/items/XD75S97G"],"itemData":{"id":332,"type":"article","title":"Estrategia en salud mental de la CAPV.","publisher":"Gobierno Vasco","URL":"www.osakidetza.euskadi.net","author":[{"family":"Consejo Asesor de Salud Mental de Euskadi","given":""}],"issued":{"date-parts":[["2010"]]}}}],"schema":"https://github.com/citation-style-language/schema/raw/master/csl-citation.json"}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(Consejo Asesor de Salud Mental de Euskadi, 2010)</w:t>
      </w:r>
      <w:r w:rsidRPr="0045074B">
        <w:rPr>
          <w:rFonts w:ascii="Cambria" w:hAnsi="Cambria"/>
          <w:sz w:val="22"/>
          <w:szCs w:val="22"/>
        </w:rPr>
        <w:fldChar w:fldCharType="end"/>
      </w:r>
      <w:r w:rsidRPr="0045074B">
        <w:rPr>
          <w:rFonts w:ascii="Cambria" w:hAnsi="Cambria"/>
          <w:sz w:val="22"/>
          <w:szCs w:val="22"/>
        </w:rPr>
        <w:t xml:space="preserve">. </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Esta cultura se ha cimentado en la aceptación de una serie de premisas entre las que destaca la formulación positiva de la Salud Mental como objetivo a conseguir, el modelo comunitario de asistencia y la comprensión de la </w:t>
      </w:r>
      <w:proofErr w:type="spellStart"/>
      <w:r w:rsidRPr="0045074B">
        <w:rPr>
          <w:rFonts w:ascii="Cambria" w:hAnsi="Cambria"/>
          <w:sz w:val="22"/>
          <w:szCs w:val="22"/>
        </w:rPr>
        <w:t>multifactorialidad</w:t>
      </w:r>
      <w:proofErr w:type="spellEnd"/>
      <w:r w:rsidRPr="0045074B">
        <w:rPr>
          <w:rFonts w:ascii="Cambria" w:hAnsi="Cambria"/>
          <w:sz w:val="22"/>
          <w:szCs w:val="22"/>
        </w:rPr>
        <w:t xml:space="preserve"> como intrínseca al desarrollo de las políticas de promoción, prevención, asistencia e investigación en Salud Mental.</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Es interesante reseñar el consenso generalizado sobre el </w:t>
      </w:r>
      <w:r w:rsidR="0006379A" w:rsidRPr="0045074B">
        <w:rPr>
          <w:rFonts w:ascii="Cambria" w:hAnsi="Cambria"/>
          <w:sz w:val="22"/>
          <w:szCs w:val="22"/>
        </w:rPr>
        <w:t>modelo asistencial</w:t>
      </w:r>
      <w:r w:rsidRPr="0045074B">
        <w:rPr>
          <w:rFonts w:ascii="Cambria" w:hAnsi="Cambria"/>
          <w:sz w:val="22"/>
          <w:szCs w:val="22"/>
        </w:rPr>
        <w:t xml:space="preserve"> a desarrollar, el denominado modelo comunitario que se basa en los siguientes principios: </w:t>
      </w:r>
    </w:p>
    <w:p w:rsidR="0048793D" w:rsidRPr="0045074B" w:rsidRDefault="0048793D" w:rsidP="0048793D">
      <w:pPr>
        <w:rPr>
          <w:rFonts w:ascii="Cambria" w:hAnsi="Cambria"/>
          <w:sz w:val="22"/>
          <w:szCs w:val="22"/>
        </w:rPr>
      </w:pPr>
      <w:r w:rsidRPr="0045074B">
        <w:rPr>
          <w:rFonts w:ascii="Cambria" w:hAnsi="Cambria"/>
          <w:sz w:val="22"/>
          <w:szCs w:val="22"/>
        </w:rPr>
        <w:br w:type="page"/>
      </w:r>
    </w:p>
    <w:p w:rsidR="0048793D" w:rsidRPr="0045074B" w:rsidRDefault="005B7EB4" w:rsidP="005B7EB4">
      <w:pPr>
        <w:pStyle w:val="Descripcin"/>
        <w:rPr>
          <w:rFonts w:ascii="Cambria" w:hAnsi="Cambria"/>
          <w:sz w:val="22"/>
          <w:szCs w:val="22"/>
        </w:rPr>
      </w:pPr>
      <w:bookmarkStart w:id="12" w:name="_Toc514322349"/>
      <w:r w:rsidRPr="005B7EB4">
        <w:rPr>
          <w:rFonts w:ascii="Cambria" w:hAnsi="Cambria"/>
          <w:sz w:val="22"/>
        </w:rPr>
        <w:lastRenderedPageBreak/>
        <w:t xml:space="preserve">Tabla </w:t>
      </w:r>
      <w:r w:rsidRPr="005B7EB4">
        <w:rPr>
          <w:rFonts w:ascii="Cambria" w:hAnsi="Cambria"/>
          <w:sz w:val="22"/>
        </w:rPr>
        <w:fldChar w:fldCharType="begin"/>
      </w:r>
      <w:r w:rsidRPr="005B7EB4">
        <w:rPr>
          <w:rFonts w:ascii="Cambria" w:hAnsi="Cambria"/>
          <w:sz w:val="22"/>
        </w:rPr>
        <w:instrText xml:space="preserve"> SEQ Tabla \* ARABIC </w:instrText>
      </w:r>
      <w:r w:rsidRPr="005B7EB4">
        <w:rPr>
          <w:rFonts w:ascii="Cambria" w:hAnsi="Cambria"/>
          <w:sz w:val="22"/>
        </w:rPr>
        <w:fldChar w:fldCharType="separate"/>
      </w:r>
      <w:r w:rsidR="00266A91">
        <w:rPr>
          <w:rFonts w:ascii="Cambria" w:hAnsi="Cambria"/>
          <w:noProof/>
          <w:sz w:val="22"/>
        </w:rPr>
        <w:t>1</w:t>
      </w:r>
      <w:r w:rsidRPr="005B7EB4">
        <w:rPr>
          <w:rFonts w:ascii="Cambria" w:hAnsi="Cambria"/>
          <w:sz w:val="22"/>
        </w:rPr>
        <w:fldChar w:fldCharType="end"/>
      </w:r>
      <w:r w:rsidRPr="005B7EB4">
        <w:rPr>
          <w:rFonts w:ascii="Cambria" w:hAnsi="Cambria"/>
          <w:sz w:val="24"/>
          <w:szCs w:val="22"/>
        </w:rPr>
        <w:t xml:space="preserve">. </w:t>
      </w:r>
      <w:r w:rsidRPr="0045074B">
        <w:rPr>
          <w:rFonts w:ascii="Cambria" w:hAnsi="Cambria"/>
          <w:sz w:val="22"/>
          <w:szCs w:val="22"/>
        </w:rPr>
        <w:t>Relación de Principios recogidos en la Estrategia Nacional del Sistema Nacional de Salud para atención de Salud Mental</w:t>
      </w:r>
      <w:bookmarkEnd w:id="12"/>
    </w:p>
    <w:tbl>
      <w:tblPr>
        <w:tblW w:w="8828" w:type="dxa"/>
        <w:jc w:val="center"/>
        <w:tblLook w:val="01E0" w:firstRow="1" w:lastRow="1" w:firstColumn="1" w:lastColumn="1" w:noHBand="0" w:noVBand="0"/>
      </w:tblPr>
      <w:tblGrid>
        <w:gridCol w:w="392"/>
        <w:gridCol w:w="2483"/>
        <w:gridCol w:w="5421"/>
        <w:gridCol w:w="532"/>
      </w:tblGrid>
      <w:tr w:rsidR="0048793D" w:rsidRPr="0045074B" w:rsidTr="006C0464">
        <w:trPr>
          <w:gridBefore w:val="1"/>
          <w:gridAfter w:val="1"/>
          <w:wBefore w:w="392" w:type="dxa"/>
          <w:wAfter w:w="532" w:type="dxa"/>
          <w:jc w:val="center"/>
        </w:trPr>
        <w:tc>
          <w:tcPr>
            <w:tcW w:w="7904" w:type="dxa"/>
            <w:gridSpan w:val="2"/>
          </w:tcPr>
          <w:p w:rsidR="0048793D" w:rsidRPr="005B7EB4" w:rsidRDefault="0048793D" w:rsidP="006C0464">
            <w:pPr>
              <w:spacing w:before="20" w:after="20" w:line="240" w:lineRule="exact"/>
              <w:jc w:val="both"/>
              <w:rPr>
                <w:rFonts w:ascii="Cambria" w:hAnsi="Cambria" w:cs="Arial"/>
                <w:sz w:val="22"/>
                <w:szCs w:val="22"/>
                <w:lang w:eastAsia="es-ES_tradnl"/>
              </w:rPr>
            </w:pPr>
          </w:p>
        </w:tc>
      </w:tr>
      <w:tr w:rsidR="0048793D" w:rsidRPr="0045074B" w:rsidTr="006C0464">
        <w:tblPrEx>
          <w:jc w:val="left"/>
        </w:tblPrEx>
        <w:trPr>
          <w:trHeight w:val="343"/>
        </w:trPr>
        <w:tc>
          <w:tcPr>
            <w:tcW w:w="2875" w:type="dxa"/>
            <w:gridSpan w:val="2"/>
            <w:tcBorders>
              <w:top w:val="single" w:sz="4" w:space="0" w:color="auto"/>
              <w:bottom w:val="single" w:sz="4" w:space="0" w:color="auto"/>
              <w:right w:val="single" w:sz="4" w:space="0" w:color="auto"/>
            </w:tcBorders>
            <w:shd w:val="clear" w:color="auto" w:fill="auto"/>
          </w:tcPr>
          <w:p w:rsidR="0048793D" w:rsidRPr="0045074B" w:rsidRDefault="0048793D" w:rsidP="006C0464">
            <w:pPr>
              <w:spacing w:line="300" w:lineRule="exact"/>
              <w:jc w:val="center"/>
              <w:rPr>
                <w:rFonts w:ascii="Cambria" w:hAnsi="Cambria" w:cs="Arial"/>
                <w:b/>
                <w:sz w:val="22"/>
                <w:szCs w:val="22"/>
                <w:lang w:val="es-ES_tradnl" w:eastAsia="es-ES_tradnl"/>
              </w:rPr>
            </w:pPr>
            <w:r w:rsidRPr="0045074B">
              <w:rPr>
                <w:rFonts w:ascii="Cambria" w:hAnsi="Cambria" w:cs="Arial"/>
                <w:b/>
                <w:sz w:val="22"/>
                <w:szCs w:val="22"/>
                <w:lang w:val="es-ES_tradnl" w:eastAsia="es-ES_tradnl"/>
              </w:rPr>
              <w:t>PRINCIPIO</w:t>
            </w:r>
          </w:p>
        </w:tc>
        <w:tc>
          <w:tcPr>
            <w:tcW w:w="5953" w:type="dxa"/>
            <w:gridSpan w:val="2"/>
            <w:tcBorders>
              <w:top w:val="single" w:sz="4" w:space="0" w:color="auto"/>
              <w:left w:val="single" w:sz="4" w:space="0" w:color="auto"/>
              <w:bottom w:val="single" w:sz="4" w:space="0" w:color="auto"/>
            </w:tcBorders>
            <w:shd w:val="clear" w:color="auto" w:fill="auto"/>
          </w:tcPr>
          <w:p w:rsidR="0048793D" w:rsidRPr="0045074B" w:rsidRDefault="0048793D" w:rsidP="006C0464">
            <w:pPr>
              <w:spacing w:line="300" w:lineRule="exact"/>
              <w:jc w:val="center"/>
              <w:rPr>
                <w:rFonts w:ascii="Cambria" w:hAnsi="Cambria" w:cs="Arial"/>
                <w:b/>
                <w:sz w:val="22"/>
                <w:szCs w:val="22"/>
                <w:lang w:val="es-ES_tradnl" w:eastAsia="es-ES_tradnl"/>
              </w:rPr>
            </w:pPr>
            <w:r w:rsidRPr="0045074B">
              <w:rPr>
                <w:rFonts w:ascii="Cambria" w:hAnsi="Cambria"/>
                <w:b/>
                <w:sz w:val="22"/>
                <w:szCs w:val="22"/>
              </w:rPr>
              <w:t>DEFINICIÓN</w:t>
            </w:r>
          </w:p>
        </w:tc>
      </w:tr>
      <w:tr w:rsidR="0048793D" w:rsidRPr="0045074B" w:rsidTr="006C0464">
        <w:tblPrEx>
          <w:jc w:val="left"/>
        </w:tblPrEx>
        <w:trPr>
          <w:trHeight w:val="225"/>
        </w:trPr>
        <w:tc>
          <w:tcPr>
            <w:tcW w:w="2875" w:type="dxa"/>
            <w:gridSpan w:val="2"/>
            <w:tcBorders>
              <w:top w:val="single" w:sz="4" w:space="0" w:color="auto"/>
              <w:bottom w:val="single" w:sz="4" w:space="0" w:color="auto"/>
              <w:right w:val="single" w:sz="4" w:space="0" w:color="auto"/>
            </w:tcBorders>
            <w:shd w:val="clear" w:color="auto" w:fill="D9D9D9"/>
            <w:vAlign w:val="center"/>
          </w:tcPr>
          <w:p w:rsidR="0048793D" w:rsidRPr="0045074B" w:rsidRDefault="0048793D" w:rsidP="006C0464">
            <w:pPr>
              <w:spacing w:line="300" w:lineRule="exact"/>
              <w:rPr>
                <w:rFonts w:ascii="Cambria" w:hAnsi="Cambria"/>
                <w:sz w:val="22"/>
                <w:szCs w:val="22"/>
              </w:rPr>
            </w:pPr>
            <w:r w:rsidRPr="0045074B">
              <w:rPr>
                <w:rFonts w:ascii="Cambria" w:hAnsi="Cambria"/>
                <w:sz w:val="22"/>
                <w:szCs w:val="22"/>
              </w:rPr>
              <w:t>AUTONOMÍA</w:t>
            </w:r>
          </w:p>
        </w:tc>
        <w:tc>
          <w:tcPr>
            <w:tcW w:w="5953" w:type="dxa"/>
            <w:gridSpan w:val="2"/>
            <w:tcBorders>
              <w:top w:val="single" w:sz="4" w:space="0" w:color="auto"/>
              <w:left w:val="single" w:sz="4" w:space="0" w:color="auto"/>
              <w:bottom w:val="single" w:sz="4" w:space="0" w:color="auto"/>
            </w:tcBorders>
            <w:shd w:val="clear" w:color="auto" w:fill="D9D9D9"/>
            <w:tcMar>
              <w:left w:w="28" w:type="dxa"/>
              <w:right w:w="28" w:type="dxa"/>
            </w:tcMar>
            <w:vAlign w:val="center"/>
          </w:tcPr>
          <w:p w:rsidR="0048793D" w:rsidRPr="0045074B" w:rsidRDefault="0048793D" w:rsidP="006C0464">
            <w:pPr>
              <w:spacing w:before="20" w:after="20"/>
              <w:ind w:left="153" w:right="198"/>
              <w:jc w:val="both"/>
              <w:rPr>
                <w:rFonts w:ascii="Cambria" w:hAnsi="Cambria" w:cs="Arial"/>
                <w:sz w:val="22"/>
                <w:szCs w:val="22"/>
                <w:lang w:val="es-ES_tradnl" w:eastAsia="es-ES_tradnl"/>
              </w:rPr>
            </w:pPr>
            <w:r w:rsidRPr="0045074B">
              <w:rPr>
                <w:rFonts w:ascii="Cambria" w:hAnsi="Cambria"/>
                <w:sz w:val="22"/>
                <w:szCs w:val="22"/>
              </w:rPr>
              <w:t>Fomento de la autosuficiencia para vivir en la comunidad</w:t>
            </w:r>
            <w:r w:rsidRPr="0045074B">
              <w:rPr>
                <w:rFonts w:ascii="Cambria" w:hAnsi="Cambria" w:cs="Arial"/>
                <w:sz w:val="22"/>
                <w:szCs w:val="22"/>
                <w:lang w:val="es-ES_tradnl" w:eastAsia="es-ES_tradnl"/>
              </w:rPr>
              <w:t>.</w:t>
            </w:r>
          </w:p>
        </w:tc>
      </w:tr>
      <w:tr w:rsidR="0048793D" w:rsidRPr="0045074B" w:rsidTr="006C0464">
        <w:tblPrEx>
          <w:jc w:val="left"/>
        </w:tblPrEx>
        <w:trPr>
          <w:trHeight w:val="827"/>
        </w:trPr>
        <w:tc>
          <w:tcPr>
            <w:tcW w:w="2875" w:type="dxa"/>
            <w:gridSpan w:val="2"/>
            <w:tcBorders>
              <w:top w:val="single" w:sz="4" w:space="0" w:color="auto"/>
              <w:bottom w:val="single" w:sz="4" w:space="0" w:color="auto"/>
              <w:right w:val="single" w:sz="4" w:space="0" w:color="auto"/>
            </w:tcBorders>
            <w:shd w:val="clear" w:color="auto" w:fill="auto"/>
            <w:vAlign w:val="center"/>
          </w:tcPr>
          <w:p w:rsidR="0048793D" w:rsidRPr="0045074B" w:rsidRDefault="0048793D" w:rsidP="006C0464">
            <w:pPr>
              <w:spacing w:line="300" w:lineRule="exact"/>
              <w:rPr>
                <w:rFonts w:ascii="Cambria" w:hAnsi="Cambria"/>
                <w:sz w:val="22"/>
                <w:szCs w:val="22"/>
              </w:rPr>
            </w:pPr>
            <w:r w:rsidRPr="0045074B">
              <w:rPr>
                <w:rFonts w:ascii="Cambria" w:hAnsi="Cambria"/>
                <w:sz w:val="22"/>
                <w:szCs w:val="22"/>
              </w:rPr>
              <w:t>CONTINUIDAD DEL TRATAMIENTO</w:t>
            </w:r>
          </w:p>
        </w:tc>
        <w:tc>
          <w:tcPr>
            <w:tcW w:w="5953" w:type="dxa"/>
            <w:gridSpan w:val="2"/>
            <w:tcBorders>
              <w:top w:val="single" w:sz="4" w:space="0" w:color="auto"/>
              <w:left w:val="single" w:sz="4" w:space="0" w:color="auto"/>
              <w:bottom w:val="single" w:sz="4" w:space="0" w:color="auto"/>
            </w:tcBorders>
            <w:shd w:val="clear" w:color="auto" w:fill="F3F3F3"/>
            <w:tcMar>
              <w:left w:w="28" w:type="dxa"/>
              <w:right w:w="28" w:type="dxa"/>
            </w:tcMar>
            <w:vAlign w:val="center"/>
          </w:tcPr>
          <w:p w:rsidR="0048793D" w:rsidRPr="0045074B" w:rsidRDefault="0048793D" w:rsidP="006C0464">
            <w:pPr>
              <w:spacing w:before="20" w:after="20"/>
              <w:ind w:left="153" w:right="198"/>
              <w:rPr>
                <w:rFonts w:ascii="Cambria" w:hAnsi="Cambria"/>
                <w:sz w:val="22"/>
                <w:szCs w:val="22"/>
              </w:rPr>
            </w:pPr>
            <w:r w:rsidRPr="0045074B">
              <w:rPr>
                <w:rFonts w:ascii="Cambria" w:hAnsi="Cambria"/>
                <w:sz w:val="22"/>
                <w:szCs w:val="22"/>
              </w:rPr>
              <w:t>Rehabilitación, cuidados y apoyo a lo largo de la vida (longitudinal) y coherentemente a través de los servicios que componen la red asistencial (trasversal).</w:t>
            </w:r>
          </w:p>
        </w:tc>
      </w:tr>
      <w:tr w:rsidR="0048793D" w:rsidRPr="0045074B" w:rsidTr="006C0464">
        <w:tblPrEx>
          <w:jc w:val="left"/>
        </w:tblPrEx>
        <w:trPr>
          <w:trHeight w:val="442"/>
        </w:trPr>
        <w:tc>
          <w:tcPr>
            <w:tcW w:w="2875" w:type="dxa"/>
            <w:gridSpan w:val="2"/>
            <w:tcBorders>
              <w:top w:val="single" w:sz="4" w:space="0" w:color="auto"/>
              <w:bottom w:val="single" w:sz="4" w:space="0" w:color="auto"/>
              <w:right w:val="single" w:sz="4" w:space="0" w:color="auto"/>
            </w:tcBorders>
            <w:shd w:val="clear" w:color="auto" w:fill="D9D9D9"/>
            <w:vAlign w:val="center"/>
          </w:tcPr>
          <w:p w:rsidR="0048793D" w:rsidRPr="0045074B" w:rsidRDefault="0048793D" w:rsidP="006C0464">
            <w:pPr>
              <w:spacing w:before="120" w:after="120" w:line="300" w:lineRule="exact"/>
              <w:rPr>
                <w:rFonts w:ascii="Cambria" w:hAnsi="Cambria"/>
                <w:sz w:val="22"/>
                <w:szCs w:val="22"/>
              </w:rPr>
            </w:pPr>
            <w:r w:rsidRPr="0045074B">
              <w:rPr>
                <w:rFonts w:ascii="Cambria" w:hAnsi="Cambria"/>
                <w:sz w:val="22"/>
                <w:szCs w:val="22"/>
              </w:rPr>
              <w:t>ACCESIBILIDAD</w:t>
            </w:r>
          </w:p>
        </w:tc>
        <w:tc>
          <w:tcPr>
            <w:tcW w:w="5953" w:type="dxa"/>
            <w:gridSpan w:val="2"/>
            <w:tcBorders>
              <w:top w:val="single" w:sz="4" w:space="0" w:color="auto"/>
              <w:left w:val="single" w:sz="4" w:space="0" w:color="auto"/>
              <w:bottom w:val="single" w:sz="4" w:space="0" w:color="auto"/>
            </w:tcBorders>
            <w:shd w:val="clear" w:color="auto" w:fill="D9D9D9"/>
            <w:tcMar>
              <w:left w:w="28" w:type="dxa"/>
              <w:right w:w="28" w:type="dxa"/>
            </w:tcMar>
            <w:vAlign w:val="center"/>
          </w:tcPr>
          <w:p w:rsidR="0048793D" w:rsidRPr="0045074B" w:rsidRDefault="0048793D" w:rsidP="006C0464">
            <w:pPr>
              <w:spacing w:before="20" w:after="20"/>
              <w:ind w:left="152" w:right="200"/>
              <w:jc w:val="both"/>
              <w:rPr>
                <w:rFonts w:ascii="Cambria" w:hAnsi="Cambria"/>
                <w:sz w:val="22"/>
                <w:szCs w:val="22"/>
              </w:rPr>
            </w:pPr>
            <w:r w:rsidRPr="0045074B">
              <w:rPr>
                <w:rFonts w:ascii="Cambria" w:hAnsi="Cambria"/>
                <w:sz w:val="22"/>
                <w:szCs w:val="22"/>
              </w:rPr>
              <w:t>Proximidad de los recursos asistenciales al lugar de residencia, con amplitud de horario y sin esperas.</w:t>
            </w:r>
          </w:p>
        </w:tc>
      </w:tr>
      <w:tr w:rsidR="0048793D" w:rsidRPr="0045074B" w:rsidTr="006C0464">
        <w:tblPrEx>
          <w:jc w:val="left"/>
        </w:tblPrEx>
        <w:tc>
          <w:tcPr>
            <w:tcW w:w="2875" w:type="dxa"/>
            <w:gridSpan w:val="2"/>
            <w:tcBorders>
              <w:top w:val="single" w:sz="4" w:space="0" w:color="auto"/>
              <w:bottom w:val="single" w:sz="4" w:space="0" w:color="auto"/>
              <w:right w:val="single" w:sz="4" w:space="0" w:color="auto"/>
            </w:tcBorders>
            <w:shd w:val="clear" w:color="auto" w:fill="auto"/>
            <w:vAlign w:val="center"/>
          </w:tcPr>
          <w:p w:rsidR="0048793D" w:rsidRPr="0045074B" w:rsidRDefault="0048793D" w:rsidP="006C0464">
            <w:pPr>
              <w:spacing w:before="120" w:after="120" w:line="300" w:lineRule="exact"/>
              <w:rPr>
                <w:rFonts w:ascii="Cambria" w:hAnsi="Cambria"/>
                <w:sz w:val="22"/>
                <w:szCs w:val="22"/>
              </w:rPr>
            </w:pPr>
            <w:r w:rsidRPr="0045074B">
              <w:rPr>
                <w:rFonts w:ascii="Cambria" w:hAnsi="Cambria"/>
                <w:sz w:val="22"/>
                <w:szCs w:val="22"/>
              </w:rPr>
              <w:t>COMPRENSIBILIDAD</w:t>
            </w:r>
          </w:p>
        </w:tc>
        <w:tc>
          <w:tcPr>
            <w:tcW w:w="5953" w:type="dxa"/>
            <w:gridSpan w:val="2"/>
            <w:tcBorders>
              <w:top w:val="single" w:sz="4" w:space="0" w:color="auto"/>
              <w:left w:val="single" w:sz="4" w:space="0" w:color="auto"/>
              <w:bottom w:val="single" w:sz="4" w:space="0" w:color="auto"/>
            </w:tcBorders>
            <w:shd w:val="clear" w:color="auto" w:fill="F3F3F3"/>
            <w:tcMar>
              <w:left w:w="28" w:type="dxa"/>
              <w:right w:w="28" w:type="dxa"/>
            </w:tcMar>
            <w:vAlign w:val="center"/>
          </w:tcPr>
          <w:p w:rsidR="0048793D" w:rsidRPr="0045074B" w:rsidRDefault="0048793D" w:rsidP="006C0464">
            <w:pPr>
              <w:spacing w:before="20" w:after="20"/>
              <w:ind w:left="152" w:right="200"/>
              <w:jc w:val="both"/>
              <w:rPr>
                <w:rFonts w:ascii="Cambria" w:hAnsi="Cambria"/>
                <w:sz w:val="22"/>
                <w:szCs w:val="22"/>
              </w:rPr>
            </w:pPr>
            <w:r w:rsidRPr="0045074B">
              <w:rPr>
                <w:rFonts w:ascii="Cambria" w:hAnsi="Cambria"/>
                <w:sz w:val="22"/>
                <w:szCs w:val="22"/>
              </w:rPr>
              <w:t>Diversificación de prestaciones y escenarios asistenciales para que el sistema se adapte a las necesidades del paciente.</w:t>
            </w:r>
          </w:p>
        </w:tc>
      </w:tr>
      <w:tr w:rsidR="0048793D" w:rsidRPr="0045074B" w:rsidTr="006C0464">
        <w:tblPrEx>
          <w:jc w:val="left"/>
        </w:tblPrEx>
        <w:tc>
          <w:tcPr>
            <w:tcW w:w="2875" w:type="dxa"/>
            <w:gridSpan w:val="2"/>
            <w:tcBorders>
              <w:top w:val="single" w:sz="4" w:space="0" w:color="auto"/>
              <w:bottom w:val="single" w:sz="4" w:space="0" w:color="auto"/>
              <w:right w:val="single" w:sz="4" w:space="0" w:color="auto"/>
            </w:tcBorders>
            <w:shd w:val="clear" w:color="auto" w:fill="D9D9D9"/>
            <w:vAlign w:val="center"/>
          </w:tcPr>
          <w:p w:rsidR="0048793D" w:rsidRPr="0045074B" w:rsidRDefault="0048793D" w:rsidP="006C0464">
            <w:pPr>
              <w:spacing w:before="120" w:after="120" w:line="300" w:lineRule="exact"/>
              <w:rPr>
                <w:rFonts w:ascii="Cambria" w:hAnsi="Cambria"/>
                <w:sz w:val="22"/>
                <w:szCs w:val="22"/>
              </w:rPr>
            </w:pPr>
            <w:r w:rsidRPr="0045074B">
              <w:rPr>
                <w:rFonts w:ascii="Cambria" w:hAnsi="Cambria"/>
                <w:sz w:val="22"/>
                <w:szCs w:val="22"/>
              </w:rPr>
              <w:t xml:space="preserve">EQUIDAD </w:t>
            </w:r>
          </w:p>
        </w:tc>
        <w:tc>
          <w:tcPr>
            <w:tcW w:w="5953" w:type="dxa"/>
            <w:gridSpan w:val="2"/>
            <w:tcBorders>
              <w:top w:val="single" w:sz="4" w:space="0" w:color="auto"/>
              <w:left w:val="single" w:sz="4" w:space="0" w:color="auto"/>
              <w:bottom w:val="single" w:sz="4" w:space="0" w:color="auto"/>
            </w:tcBorders>
            <w:shd w:val="clear" w:color="auto" w:fill="D9D9D9"/>
            <w:tcMar>
              <w:left w:w="28" w:type="dxa"/>
              <w:right w:w="28" w:type="dxa"/>
            </w:tcMar>
            <w:vAlign w:val="center"/>
          </w:tcPr>
          <w:p w:rsidR="0048793D" w:rsidRPr="0045074B" w:rsidRDefault="0048793D" w:rsidP="006C0464">
            <w:pPr>
              <w:spacing w:before="20" w:after="20"/>
              <w:ind w:left="152" w:right="200"/>
              <w:jc w:val="both"/>
              <w:rPr>
                <w:rFonts w:ascii="Cambria" w:hAnsi="Cambria"/>
                <w:sz w:val="22"/>
                <w:szCs w:val="22"/>
              </w:rPr>
            </w:pPr>
            <w:r w:rsidRPr="0045074B">
              <w:rPr>
                <w:rFonts w:ascii="Cambria" w:hAnsi="Cambria"/>
                <w:sz w:val="22"/>
                <w:szCs w:val="22"/>
              </w:rPr>
              <w:t>En la distribución de los recursos en cuanto a cantidad y calidad según las necesidades de la población.</w:t>
            </w:r>
          </w:p>
        </w:tc>
      </w:tr>
      <w:tr w:rsidR="0048793D" w:rsidRPr="0045074B" w:rsidTr="006C0464">
        <w:tblPrEx>
          <w:jc w:val="left"/>
        </w:tblPrEx>
        <w:trPr>
          <w:trHeight w:val="408"/>
        </w:trPr>
        <w:tc>
          <w:tcPr>
            <w:tcW w:w="2875" w:type="dxa"/>
            <w:gridSpan w:val="2"/>
            <w:tcBorders>
              <w:top w:val="single" w:sz="4" w:space="0" w:color="auto"/>
              <w:bottom w:val="single" w:sz="4" w:space="0" w:color="auto"/>
              <w:right w:val="single" w:sz="4" w:space="0" w:color="auto"/>
            </w:tcBorders>
            <w:shd w:val="clear" w:color="auto" w:fill="auto"/>
            <w:vAlign w:val="center"/>
          </w:tcPr>
          <w:p w:rsidR="0048793D" w:rsidRPr="0045074B" w:rsidRDefault="0048793D" w:rsidP="006C0464">
            <w:pPr>
              <w:spacing w:line="300" w:lineRule="exact"/>
              <w:rPr>
                <w:rFonts w:ascii="Cambria" w:hAnsi="Cambria"/>
                <w:sz w:val="22"/>
                <w:szCs w:val="22"/>
              </w:rPr>
            </w:pPr>
            <w:r w:rsidRPr="0045074B">
              <w:rPr>
                <w:rFonts w:ascii="Cambria" w:hAnsi="Cambria"/>
                <w:sz w:val="22"/>
                <w:szCs w:val="22"/>
              </w:rPr>
              <w:t>RECUPERACIÓN PERSONAL</w:t>
            </w:r>
          </w:p>
        </w:tc>
        <w:tc>
          <w:tcPr>
            <w:tcW w:w="5953" w:type="dxa"/>
            <w:gridSpan w:val="2"/>
            <w:tcBorders>
              <w:top w:val="single" w:sz="4" w:space="0" w:color="auto"/>
              <w:left w:val="single" w:sz="4" w:space="0" w:color="auto"/>
              <w:bottom w:val="single" w:sz="4" w:space="0" w:color="auto"/>
            </w:tcBorders>
            <w:shd w:val="clear" w:color="auto" w:fill="auto"/>
            <w:tcMar>
              <w:left w:w="28" w:type="dxa"/>
              <w:right w:w="28" w:type="dxa"/>
            </w:tcMar>
            <w:vAlign w:val="center"/>
          </w:tcPr>
          <w:p w:rsidR="0048793D" w:rsidRPr="0045074B" w:rsidRDefault="0048793D" w:rsidP="006C0464">
            <w:pPr>
              <w:ind w:left="152" w:right="200"/>
              <w:jc w:val="both"/>
              <w:rPr>
                <w:rFonts w:ascii="Cambria" w:hAnsi="Cambria"/>
                <w:sz w:val="22"/>
                <w:szCs w:val="22"/>
              </w:rPr>
            </w:pPr>
            <w:r w:rsidRPr="0045074B">
              <w:rPr>
                <w:rFonts w:ascii="Cambria" w:hAnsi="Cambria"/>
                <w:sz w:val="22"/>
                <w:szCs w:val="22"/>
              </w:rPr>
              <w:t>Recuperación tanto de la salud como de las capacidades como individuo y ciudadano.</w:t>
            </w:r>
          </w:p>
        </w:tc>
      </w:tr>
      <w:tr w:rsidR="0048793D" w:rsidRPr="0045074B" w:rsidTr="006C0464">
        <w:tblPrEx>
          <w:jc w:val="left"/>
        </w:tblPrEx>
        <w:tc>
          <w:tcPr>
            <w:tcW w:w="2875" w:type="dxa"/>
            <w:gridSpan w:val="2"/>
            <w:tcBorders>
              <w:top w:val="single" w:sz="4" w:space="0" w:color="auto"/>
              <w:bottom w:val="single" w:sz="4" w:space="0" w:color="auto"/>
              <w:right w:val="single" w:sz="4" w:space="0" w:color="auto"/>
            </w:tcBorders>
            <w:shd w:val="clear" w:color="auto" w:fill="D9D9D9"/>
            <w:vAlign w:val="center"/>
          </w:tcPr>
          <w:p w:rsidR="0048793D" w:rsidRPr="0045074B" w:rsidRDefault="0048793D" w:rsidP="006C0464">
            <w:pPr>
              <w:spacing w:before="120" w:after="120" w:line="300" w:lineRule="exact"/>
              <w:rPr>
                <w:rFonts w:ascii="Cambria" w:hAnsi="Cambria"/>
                <w:sz w:val="22"/>
                <w:szCs w:val="22"/>
              </w:rPr>
            </w:pPr>
            <w:r w:rsidRPr="0045074B">
              <w:rPr>
                <w:rFonts w:ascii="Cambria" w:hAnsi="Cambria"/>
                <w:sz w:val="22"/>
                <w:szCs w:val="22"/>
              </w:rPr>
              <w:t>RESPONSABILIZACIÓN</w:t>
            </w:r>
          </w:p>
        </w:tc>
        <w:tc>
          <w:tcPr>
            <w:tcW w:w="5953" w:type="dxa"/>
            <w:gridSpan w:val="2"/>
            <w:tcBorders>
              <w:top w:val="single" w:sz="4" w:space="0" w:color="auto"/>
              <w:left w:val="single" w:sz="4" w:space="0" w:color="auto"/>
              <w:bottom w:val="single" w:sz="4" w:space="0" w:color="auto"/>
            </w:tcBorders>
            <w:shd w:val="clear" w:color="auto" w:fill="D9D9D9"/>
            <w:tcMar>
              <w:left w:w="28" w:type="dxa"/>
              <w:right w:w="28" w:type="dxa"/>
            </w:tcMar>
            <w:vAlign w:val="center"/>
          </w:tcPr>
          <w:p w:rsidR="0048793D" w:rsidRPr="0045074B" w:rsidRDefault="0048793D" w:rsidP="006C0464">
            <w:pPr>
              <w:spacing w:before="20" w:after="20"/>
              <w:ind w:left="152" w:right="200"/>
              <w:jc w:val="both"/>
              <w:rPr>
                <w:rFonts w:ascii="Cambria" w:hAnsi="Cambria"/>
                <w:sz w:val="22"/>
                <w:szCs w:val="22"/>
              </w:rPr>
            </w:pPr>
            <w:r w:rsidRPr="0045074B">
              <w:rPr>
                <w:rFonts w:ascii="Cambria" w:hAnsi="Cambria"/>
                <w:sz w:val="22"/>
                <w:szCs w:val="22"/>
              </w:rPr>
              <w:t>Transparencia en la gestión y administración de los servicios sanitarios. Buen gobierno.</w:t>
            </w:r>
          </w:p>
        </w:tc>
      </w:tr>
      <w:tr w:rsidR="0048793D" w:rsidRPr="0045074B" w:rsidTr="006C0464">
        <w:tblPrEx>
          <w:jc w:val="left"/>
        </w:tblPrEx>
        <w:tc>
          <w:tcPr>
            <w:tcW w:w="2875" w:type="dxa"/>
            <w:gridSpan w:val="2"/>
            <w:tcBorders>
              <w:top w:val="single" w:sz="4" w:space="0" w:color="auto"/>
              <w:bottom w:val="single" w:sz="4" w:space="0" w:color="auto"/>
              <w:right w:val="single" w:sz="4" w:space="0" w:color="auto"/>
            </w:tcBorders>
            <w:shd w:val="clear" w:color="auto" w:fill="auto"/>
            <w:vAlign w:val="center"/>
          </w:tcPr>
          <w:p w:rsidR="0048793D" w:rsidRPr="0045074B" w:rsidRDefault="0048793D" w:rsidP="006C0464">
            <w:pPr>
              <w:spacing w:before="120" w:after="120" w:line="300" w:lineRule="exact"/>
              <w:rPr>
                <w:rFonts w:ascii="Cambria" w:hAnsi="Cambria"/>
                <w:sz w:val="22"/>
                <w:szCs w:val="22"/>
              </w:rPr>
            </w:pPr>
            <w:r w:rsidRPr="0045074B">
              <w:rPr>
                <w:rFonts w:ascii="Cambria" w:hAnsi="Cambria"/>
                <w:sz w:val="22"/>
                <w:szCs w:val="22"/>
              </w:rPr>
              <w:t>CALIDAD</w:t>
            </w:r>
          </w:p>
        </w:tc>
        <w:tc>
          <w:tcPr>
            <w:tcW w:w="5953" w:type="dxa"/>
            <w:gridSpan w:val="2"/>
            <w:tcBorders>
              <w:top w:val="single" w:sz="4" w:space="0" w:color="auto"/>
              <w:left w:val="single" w:sz="4" w:space="0" w:color="auto"/>
              <w:bottom w:val="single" w:sz="4" w:space="0" w:color="auto"/>
            </w:tcBorders>
            <w:shd w:val="clear" w:color="auto" w:fill="auto"/>
            <w:tcMar>
              <w:left w:w="28" w:type="dxa"/>
              <w:right w:w="28" w:type="dxa"/>
            </w:tcMar>
            <w:vAlign w:val="center"/>
          </w:tcPr>
          <w:p w:rsidR="0048793D" w:rsidRPr="0045074B" w:rsidRDefault="0048793D" w:rsidP="006C0464">
            <w:pPr>
              <w:ind w:left="152" w:right="200"/>
              <w:jc w:val="both"/>
              <w:rPr>
                <w:rFonts w:ascii="Cambria" w:hAnsi="Cambria"/>
                <w:sz w:val="22"/>
                <w:szCs w:val="22"/>
              </w:rPr>
            </w:pPr>
            <w:r w:rsidRPr="0045074B">
              <w:rPr>
                <w:rFonts w:ascii="Cambria" w:hAnsi="Cambria"/>
                <w:sz w:val="22"/>
                <w:szCs w:val="22"/>
              </w:rPr>
              <w:t>Mejora continua de resultados. MBE. Mejora de la calidad de vida de los pacientes.</w:t>
            </w:r>
          </w:p>
        </w:tc>
      </w:tr>
      <w:tr w:rsidR="0048793D" w:rsidRPr="0045074B" w:rsidTr="006C0464">
        <w:trPr>
          <w:gridBefore w:val="1"/>
          <w:wBefore w:w="392" w:type="dxa"/>
          <w:jc w:val="center"/>
        </w:trPr>
        <w:tc>
          <w:tcPr>
            <w:tcW w:w="8436" w:type="dxa"/>
            <w:gridSpan w:val="3"/>
          </w:tcPr>
          <w:p w:rsidR="0048793D" w:rsidRPr="0045074B" w:rsidRDefault="0048793D" w:rsidP="006C0464">
            <w:pPr>
              <w:spacing w:before="240" w:line="240" w:lineRule="exact"/>
              <w:jc w:val="center"/>
              <w:rPr>
                <w:rFonts w:ascii="Cambria" w:hAnsi="Cambria" w:cs="Arial"/>
                <w:i/>
                <w:sz w:val="22"/>
                <w:szCs w:val="22"/>
                <w:lang w:val="es-ES_tradnl" w:eastAsia="es-ES_tradnl"/>
              </w:rPr>
            </w:pPr>
            <w:r w:rsidRPr="0045074B">
              <w:rPr>
                <w:rFonts w:ascii="Cambria" w:hAnsi="Cambria"/>
                <w:sz w:val="22"/>
                <w:szCs w:val="22"/>
              </w:rPr>
              <w:t>Elaboración RSMB. Fuente: Estrategia en SM del SNS</w:t>
            </w:r>
          </w:p>
        </w:tc>
      </w:tr>
    </w:tbl>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En el Libro Verde de la Comisión de las Comunidades Europeas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W7Zd0K9v","properties":{"custom":"(2005)","formattedCitation":"(2005)","plainCitation":"(2005)"},"citationItems":[{"id":113,"uris":["http://zotero.org/users/666759/items/ZIVUVCR7"],"uri":["http://zotero.org/users/666759/items/ZIVUVCR7"],"itemData":{"id":113,"type":"webpage","title":"Libro Verde- Mejorar la salud mental de la población. Hacia una estrategia Europea en materia de salud mental","URL":"http://www.cgcom.org/sites/default/files/176_libro_verde_salud_mental.pdf","author":[{"family":"Comisión de las Comunidades Europeas","given":""}],"issued":{"date-parts":[["2005"]]},"accessed":{"date-parts":[["2011",10,12]]}}}],"schema":"https://github.com/citation-style-language/schema/raw/master/csl-citation.json"}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(2005)</w:t>
      </w:r>
      <w:r w:rsidRPr="0045074B">
        <w:rPr>
          <w:rFonts w:ascii="Cambria" w:hAnsi="Cambria"/>
          <w:sz w:val="22"/>
          <w:szCs w:val="22"/>
        </w:rPr>
        <w:fldChar w:fldCharType="end"/>
      </w:r>
      <w:r w:rsidRPr="0045074B">
        <w:rPr>
          <w:rFonts w:ascii="Cambria" w:hAnsi="Cambria"/>
          <w:sz w:val="22"/>
          <w:szCs w:val="22"/>
        </w:rPr>
        <w:t xml:space="preserve"> se defiende la desinstitucionalización como paradigma en la atención a la Salud Mental con el objetivo de fomentar la inclusión social y erradicar la estigmatización asociada a los grandes hospitales psiquiátricos. El desarrollo de servicios asistenciales comunitarios en consonancia con las necesidades de los pacientes y sus familias tiene un efecto positivo en la calidad de vida de este grupo de población. En Euskadi no se ha producido un “movimiento de reforma psiquiátrica” similar al de otras Comunidades (Asturias, Andalucía, zona sur de la Comunidad de Madrid –Leganés-, etc.). No se ha cerrado ningún hospital psiquiátrico, aunque se ha desarrollado una red de centros de Salud Mental, programas de atención comunitaria, recursos intermedios, pisos protegidos, etc., coexistiendo los nuevos dispositivos comunitarios con las anteriores estructuras institucionales. En Euskadi el proceso de cambio e implementación de recursos ha sido paulatino. Existe consenso generalizado respecto a que el proceso de desinstitucionalización en la Comunidad requiere un nuevo modelo de atención en el que la participación social, la tolerancia, las respuestas individualizadas, la continuidad de los cuidados, o la corresponsabilidad y la coordinación entre los diferentes sectores y servicios son condiciones indispensables para garantizar la calidad de la atención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{"citationID":"1g0ipk64nj","properties":{"formattedCitation":"(Ararteko &amp; Ekimen, 2000)","plainCitation":"(Ararteko &amp; Ekimen, 2000)"},"citationItems":[{"id":364,"uris":["http://zotero.org/users/666759/items/DNZF4JKM"],"uri":["http://zotero.org/users/666759/items/DNZF4JKM"],"itemData":{"id":364,"type":"book","title":"Atención Comunitaria de la Enfermedad Mental: Las personas con enfermedad mental crónica que reciben atención no hospitalaria en la CAPV","publisher":"Ararteko","publisher-place":"Bilbabo","event-place":"Bilbabo","author":[{"family":"Ararteko","given":""},{"family":"Ekimen","given":""}],"issued":{"date-parts":[["2000"]]}}}],"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w:t>
      </w:r>
      <w:proofErr w:type="spellStart"/>
      <w:r w:rsidRPr="0045074B">
        <w:rPr>
          <w:rFonts w:ascii="Cambria" w:hAnsi="Cambria"/>
          <w:sz w:val="22"/>
          <w:szCs w:val="22"/>
        </w:rPr>
        <w:t>Ararteko</w:t>
      </w:r>
      <w:proofErr w:type="spellEnd"/>
      <w:r w:rsidRPr="0045074B">
        <w:rPr>
          <w:rFonts w:ascii="Cambria" w:hAnsi="Cambria"/>
          <w:sz w:val="22"/>
          <w:szCs w:val="22"/>
        </w:rPr>
        <w:t xml:space="preserve"> &amp; </w:t>
      </w:r>
      <w:proofErr w:type="spellStart"/>
      <w:r w:rsidRPr="0045074B">
        <w:rPr>
          <w:rFonts w:ascii="Cambria" w:hAnsi="Cambria"/>
          <w:sz w:val="22"/>
          <w:szCs w:val="22"/>
        </w:rPr>
        <w:t>Ekimen</w:t>
      </w:r>
      <w:proofErr w:type="spellEnd"/>
      <w:r w:rsidRPr="0045074B">
        <w:rPr>
          <w:rFonts w:ascii="Cambria" w:hAnsi="Cambria"/>
          <w:sz w:val="22"/>
          <w:szCs w:val="22"/>
        </w:rPr>
        <w:t>, 2000)</w:t>
      </w:r>
      <w:r w:rsidRPr="0045074B">
        <w:rPr>
          <w:rFonts w:ascii="Cambria" w:hAnsi="Cambria"/>
          <w:sz w:val="22"/>
          <w:szCs w:val="22"/>
        </w:rPr>
        <w:fldChar w:fldCharType="end"/>
      </w:r>
      <w:r w:rsidRPr="0045074B">
        <w:rPr>
          <w:rFonts w:ascii="Cambria" w:hAnsi="Cambria"/>
          <w:sz w:val="22"/>
          <w:szCs w:val="22"/>
        </w:rPr>
        <w:t>.</w:t>
      </w: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lastRenderedPageBreak/>
        <w:t xml:space="preserve"> Los modelos de apoyo a la toma de decisiones en política sanitaria han presentado un gran avance en los últimos años fundamentalmente a través de la sustitución de la aproximación tradicional de atención basada en la evidencia (</w:t>
      </w:r>
      <w:proofErr w:type="spellStart"/>
      <w:r w:rsidRPr="0045074B">
        <w:rPr>
          <w:rFonts w:ascii="Cambria" w:hAnsi="Cambria"/>
          <w:sz w:val="22"/>
          <w:szCs w:val="22"/>
        </w:rPr>
        <w:t>Evidence-Based</w:t>
      </w:r>
      <w:proofErr w:type="spellEnd"/>
      <w:r w:rsidRPr="0045074B">
        <w:rPr>
          <w:rFonts w:ascii="Cambria" w:hAnsi="Cambria"/>
          <w:sz w:val="22"/>
          <w:szCs w:val="22"/>
        </w:rPr>
        <w:t xml:space="preserve"> </w:t>
      </w:r>
      <w:proofErr w:type="spellStart"/>
      <w:r w:rsidRPr="0045074B">
        <w:rPr>
          <w:rFonts w:ascii="Cambria" w:hAnsi="Cambria"/>
          <w:sz w:val="22"/>
          <w:szCs w:val="22"/>
        </w:rPr>
        <w:t>Care</w:t>
      </w:r>
      <w:proofErr w:type="spellEnd"/>
      <w:r w:rsidRPr="0045074B">
        <w:rPr>
          <w:rFonts w:ascii="Cambria" w:hAnsi="Cambria"/>
          <w:sz w:val="22"/>
          <w:szCs w:val="22"/>
        </w:rPr>
        <w:t xml:space="preserve">) por el nuevo paradigma de la evidencia informada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{"citationID":"1ch2rikq00","properties":{"formattedCitation":"{\\rtf (Lavis et\\uc0\\u160{}al., 2012)}","plainCitation":"(Lavis et al., 2012)"},"citationItems":[{"id":321,"uris":["http://zotero.org/users/666759/items/T4W2I8RP"],"uri":["http://zotero.org/users/666759/items/T4W2I8RP"],"itemData":{"id":321,"type":"article-journal","title":"Guidance for evidence-informed policies about health systems: linking guidance development to policy development","container-title":"PLoS medicine","page":"e1001186","volume":"9","issue":"3","source":"NCBI PubMed","DOI":"10.1371/journal.pmed.1001186","ISSN":"1549-1676","note":"PMID: 22427746","shortTitle":"Guidance for evidence-informed policies about health systems","journalAbbreviation":"PLoS Med.","author":[{"family":"Lavis","given":"John N"},{"family":"Røttingen","given":"John-Arne"},{"family":"Bosch-Capblanch","given":"Xavier"},{"family":"Atun","given":"Rifat"},{"family":"El-Jardali","given":"Fadi"},{"family":"Gilson","given":"Lucy"},{"family":"Lewin","given":"Simon"},{"family":"Oliver","given":"Sandy"},{"family":"Ongolo-Zogo","given":"Pierre"},{"family":"Haines","given":"Andy"}],"issued":{"date-parts":[["2012",3]]},"accessed":{"date-parts":[["2012",5,28]]},"PMID":"22427746"}}],"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w:t>
      </w:r>
      <w:proofErr w:type="spellStart"/>
      <w:r w:rsidRPr="0045074B">
        <w:rPr>
          <w:rFonts w:ascii="Cambria" w:hAnsi="Cambria"/>
          <w:sz w:val="22"/>
          <w:szCs w:val="22"/>
        </w:rPr>
        <w:t>Lavis</w:t>
      </w:r>
      <w:proofErr w:type="spellEnd"/>
      <w:r w:rsidRPr="0045074B">
        <w:rPr>
          <w:rFonts w:ascii="Cambria" w:hAnsi="Cambria"/>
          <w:sz w:val="22"/>
          <w:szCs w:val="22"/>
        </w:rPr>
        <w:t xml:space="preserve"> et al., 2012)</w:t>
      </w:r>
      <w:r w:rsidRPr="0045074B">
        <w:rPr>
          <w:rFonts w:ascii="Cambria" w:hAnsi="Cambria"/>
          <w:sz w:val="22"/>
          <w:szCs w:val="22"/>
        </w:rPr>
        <w:fldChar w:fldCharType="end"/>
      </w:r>
      <w:r w:rsidRPr="0045074B">
        <w:rPr>
          <w:rFonts w:ascii="Cambria" w:hAnsi="Cambria"/>
          <w:sz w:val="22"/>
          <w:szCs w:val="22"/>
        </w:rPr>
        <w:t xml:space="preserve"> y el desarrollo de marcos conceptuales y de directrices para el apoyo a la toma de decisiones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{"citationID":"2lscsithbk","properties":{"formattedCitation":"{\\rtf (Bosch-Capblanch &amp; and Project Team, 2011; Simon Lewin et\\uc0\\u160{}al., 2012)}","plainCitation":"(Bosch-Capblanch &amp; and Project Team, 2011; Simon Lewin et al., 2012)"},"citationItems":[{"id":323,"uris":["http://zotero.org/users/666759/items/WWEVZX8B"],"uri":["http://zotero.org/users/666759/items/WWEVZX8B"],"itemData":{"id":323,"type":"article","title":"Handbook for developing health systems guidance: supporting informed judgements for health systems policies.","publisher":"Basel: Swiss Tropical and Public Health Institute.","author":[{"family":"Bosch-Capblanch","given":"X"},{"family":"and Project Team","given":""}],"issued":{"date-parts":[["2011"]]}}},{"id":322,"uris":["http://zotero.org/users/666759/items/PSDXSSCU"],"uri":["http://zotero.org/users/666759/items/PSDXSSCU"],"itemData":{"id":322,"type":"article-journal","title":"Guidance for evidence-informed policies about health systems: assessing how much confidence to place in the research evidence","container-title":"PLoS medicine","page":"e1001187","volume":"9","issue":"3","source":"NCBI PubMed","abstract":"In the third paper in a three-part series on health systems guidance, Simon Lewin and colleagues explore the challenge of assessing how much confidence to place in evidence on health systems interventions.","DOI":"10.1371/journal.pmed.1001187","ISSN":"1549-1676","note":"PMID: 22448147","shortTitle":"Guidance for evidence-informed policies about health systems","journalAbbreviation":"PLoS Med.","author":[{"family":"Lewin","given":"Simon"},{"family":"Bosch-Capblanch","given":"Xavier"},{"family":"Oliver","given":"Sandy"},{"family":"Akl","given":"Elie A"},{"family":"Vist","given":"Gunn E"},{"family":"Lavis","given":"John N"},{"family":"Ghersi","given":"Davina"},{"family":"Røttingen","given":"John-Arne"},{"family":"Steinmann","given":"Peter"},{"family":"Gulmezoglu","given":"Metin"},{"family":"Tugwell","given":"Peter"},{"family":"El-Jardali","given":"Fadi"},{"family":"Haines","given":"Andy"}],"issued":{"date-parts":[["2012",3]]},"accessed":{"date-parts":[["2012",5,28]]},"PMID":"22448147"}}],"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(Bosch-</w:t>
      </w:r>
      <w:proofErr w:type="spellStart"/>
      <w:r w:rsidRPr="0045074B">
        <w:rPr>
          <w:rFonts w:ascii="Cambria" w:hAnsi="Cambria"/>
          <w:sz w:val="22"/>
          <w:szCs w:val="22"/>
        </w:rPr>
        <w:t>Capblanch</w:t>
      </w:r>
      <w:proofErr w:type="spellEnd"/>
      <w:r w:rsidRPr="0045074B">
        <w:rPr>
          <w:rFonts w:ascii="Cambria" w:hAnsi="Cambria"/>
          <w:sz w:val="22"/>
          <w:szCs w:val="22"/>
        </w:rPr>
        <w:t xml:space="preserve"> &amp; and Project </w:t>
      </w:r>
      <w:proofErr w:type="spellStart"/>
      <w:r w:rsidRPr="0045074B">
        <w:rPr>
          <w:rFonts w:ascii="Cambria" w:hAnsi="Cambria"/>
          <w:sz w:val="22"/>
          <w:szCs w:val="22"/>
        </w:rPr>
        <w:t>Team</w:t>
      </w:r>
      <w:proofErr w:type="spellEnd"/>
      <w:r w:rsidRPr="0045074B">
        <w:rPr>
          <w:rFonts w:ascii="Cambria" w:hAnsi="Cambria"/>
          <w:sz w:val="22"/>
          <w:szCs w:val="22"/>
        </w:rPr>
        <w:t>, 2011; Lewin et al., 2012)</w:t>
      </w:r>
      <w:r w:rsidRPr="0045074B">
        <w:rPr>
          <w:rFonts w:ascii="Cambria" w:hAnsi="Cambria"/>
          <w:sz w:val="22"/>
          <w:szCs w:val="22"/>
        </w:rPr>
        <w:fldChar w:fldCharType="end"/>
      </w:r>
      <w:r w:rsidRPr="0045074B">
        <w:rPr>
          <w:rFonts w:ascii="Cambria" w:hAnsi="Cambria"/>
          <w:sz w:val="22"/>
          <w:szCs w:val="22"/>
        </w:rPr>
        <w:t xml:space="preserve">. El modelo de la evidencia informada considera que los sistemas de salud son entidades dinámicas de alta complejidad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{"citationID":"2jp21r3fke","properties":{"formattedCitation":"(De Savigny &amp; Adam, 2009)","plainCitation":"(De Savigny &amp; Adam, 2009)"},"citationItems":[{"id":324,"uris":["http://zotero.org/users/666759/items/XDF3M3AI"],"uri":["http://zotero.org/users/666759/items/XDF3M3AI"],"itemData":{"id":324,"type":"book","title":"Systems thinking for Health Systems Strengthening","publisher":"AHPSR","author":[{"family":"De Savigny","given":"D"},{"family":"Adam","given":"T"}],"issued":{"date-parts":[["2009"]]}}}],"schema":"https://github.com/citation-style-language/schema/raw/master/csl-citation.json"}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 xml:space="preserve">(De </w:t>
      </w:r>
      <w:proofErr w:type="spellStart"/>
      <w:r w:rsidRPr="0045074B">
        <w:rPr>
          <w:rFonts w:ascii="Cambria" w:hAnsi="Cambria"/>
          <w:sz w:val="22"/>
          <w:szCs w:val="22"/>
        </w:rPr>
        <w:t>Savigny</w:t>
      </w:r>
      <w:proofErr w:type="spellEnd"/>
      <w:r w:rsidRPr="0045074B">
        <w:rPr>
          <w:rFonts w:ascii="Cambria" w:hAnsi="Cambria"/>
          <w:sz w:val="22"/>
          <w:szCs w:val="22"/>
        </w:rPr>
        <w:t xml:space="preserve"> &amp; Adam, 2009)</w:t>
      </w:r>
      <w:r w:rsidRPr="0045074B">
        <w:rPr>
          <w:rFonts w:ascii="Cambria" w:hAnsi="Cambria"/>
          <w:sz w:val="22"/>
          <w:szCs w:val="22"/>
        </w:rPr>
        <w:fldChar w:fldCharType="end"/>
      </w:r>
      <w:r w:rsidRPr="0045074B">
        <w:rPr>
          <w:rFonts w:ascii="Cambria" w:hAnsi="Cambria"/>
          <w:sz w:val="22"/>
          <w:szCs w:val="22"/>
        </w:rPr>
        <w:t xml:space="preserve"> y tiene en cuenta, además de los datos experimentales sobre intervenciones, la denominada 'información local' (datos epidemiológicos y de servicios a nivel micro, meso y macro del sistema de salud) </w:t>
      </w:r>
      <w:r w:rsidRPr="0045074B">
        <w:rPr>
          <w:rFonts w:ascii="Cambria" w:hAnsi="Cambria"/>
          <w:sz w:val="22"/>
          <w:szCs w:val="22"/>
        </w:rPr>
        <w:fldChar w:fldCharType="begin"/>
      </w:r>
      <w:r w:rsidRPr="0045074B">
        <w:rPr>
          <w:rFonts w:ascii="Cambria" w:hAnsi="Cambria"/>
          <w:sz w:val="22"/>
          <w:szCs w:val="22"/>
        </w:rPr>
        <w:instrText xml:space="preserve"> ADDIN ZOTERO_ITEM CSL_CITATION {"citationID":"b7PA6mcN","properties":{"custom":"(Lewin et al., 2009)","formattedCitation":"(Lewin et al., 2009)","plainCitation":"(Lewin et al., 2009)"},"citationItems":[{"id":143,"uris":["http://zotero.org/users/666759/items/TX6VVKBQ"],"uri":["http://zotero.org/users/666759/items/TX6VVKBQ"],"itemData":{"id":143,"type":"article-journal","title":"SUPPORT Tools for evidence-informed Policymaking in health 11: Finding and using evidence about local conditions","container-title":"Health Research Policy and Systems","page":"S11","volume":"7","source":"CrossRef","shortTitle":"SUPPORT Tools for evidence-informed Policymaking in health 11","author":[{"family":"Lewin","given":"S."},{"family":"Oxman","given":"A."},{"family":"Lavis","given":"J."},{"family":"Fretheim","given":"A."},{"family":"Marti","given":"S."},{"family":"Munabi-Babigumira","given":"S."}],"issued":{"date-parts":[["2009"]]},"accessed":{"date-parts":[["2011",11,7]]}}}],"schema":"https://github.com/citation-style-language/schema/raw/master/csl-citation.json"} </w:instrText>
      </w:r>
      <w:r w:rsidRPr="0045074B">
        <w:rPr>
          <w:rFonts w:ascii="Cambria" w:hAnsi="Cambria"/>
          <w:sz w:val="22"/>
          <w:szCs w:val="22"/>
        </w:rPr>
        <w:fldChar w:fldCharType="separate"/>
      </w:r>
      <w:r w:rsidRPr="0045074B">
        <w:rPr>
          <w:rFonts w:ascii="Cambria" w:hAnsi="Cambria"/>
          <w:sz w:val="22"/>
          <w:szCs w:val="22"/>
        </w:rPr>
        <w:t>(Lewin et al., 2009)</w:t>
      </w:r>
      <w:r w:rsidRPr="0045074B">
        <w:rPr>
          <w:rFonts w:ascii="Cambria" w:hAnsi="Cambria"/>
          <w:sz w:val="22"/>
          <w:szCs w:val="22"/>
        </w:rPr>
        <w:fldChar w:fldCharType="end"/>
      </w:r>
      <w:r w:rsidRPr="0045074B">
        <w:rPr>
          <w:rFonts w:ascii="Cambria" w:hAnsi="Cambria"/>
          <w:sz w:val="22"/>
          <w:szCs w:val="22"/>
        </w:rPr>
        <w:t>. Por otra parte la interpretación adecuada de los datos requiere el uso de nuevos sistemas de análisis como el '</w:t>
      </w:r>
      <w:proofErr w:type="spellStart"/>
      <w:r w:rsidRPr="0045074B">
        <w:rPr>
          <w:rFonts w:ascii="Cambria" w:hAnsi="Cambria"/>
          <w:sz w:val="22"/>
          <w:szCs w:val="22"/>
        </w:rPr>
        <w:t>Knowledge</w:t>
      </w:r>
      <w:proofErr w:type="spellEnd"/>
      <w:r w:rsidRPr="0045074B">
        <w:rPr>
          <w:rFonts w:ascii="Cambria" w:hAnsi="Cambria"/>
          <w:sz w:val="22"/>
          <w:szCs w:val="22"/>
        </w:rPr>
        <w:t xml:space="preserve"> Discovery </w:t>
      </w:r>
      <w:proofErr w:type="spellStart"/>
      <w:r w:rsidRPr="0045074B">
        <w:rPr>
          <w:rFonts w:ascii="Cambria" w:hAnsi="Cambria"/>
          <w:sz w:val="22"/>
          <w:szCs w:val="22"/>
        </w:rPr>
        <w:t>from</w:t>
      </w:r>
      <w:proofErr w:type="spellEnd"/>
      <w:r w:rsidRPr="0045074B">
        <w:rPr>
          <w:rFonts w:ascii="Cambria" w:hAnsi="Cambria"/>
          <w:sz w:val="22"/>
          <w:szCs w:val="22"/>
        </w:rPr>
        <w:t xml:space="preserve"> Fecha' (KDD) en los que la visualización de la información y su combinación con el conocimiento experto a priori adquiere una importancia fundamental </w:t>
      </w:r>
      <w:r w:rsidRPr="00AE1F03">
        <w:rPr>
          <w:rFonts w:ascii="Cambria" w:hAnsi="Cambria"/>
          <w:sz w:val="22"/>
          <w:szCs w:val="22"/>
        </w:rPr>
        <w:fldChar w:fldCharType="begin"/>
      </w:r>
      <w:r w:rsidRPr="00AE1F03">
        <w:rPr>
          <w:rFonts w:ascii="Cambria" w:hAnsi="Cambria"/>
          <w:sz w:val="22"/>
          <w:szCs w:val="22"/>
        </w:rPr>
        <w:instrText xml:space="preserve"> ADDIN ZOTERO_ITEM CSL_CITATION {"citationID":"2fopaundfe","properties":{"formattedCitation":"{\\rtf (Gibert, Garc\\uc0\\u237{}a-Alonso, &amp; Salvador-Carulla, 2010)}","plainCitation":"(Gibert, García-Alonso, &amp; Salvador-Carulla, 2010)"},"citationItems":[{"id":334,"uris":["http://zotero.org/users/666759/items/PI2BSI7U"],"uri":["http://zotero.org/users/666759/items/PI2BSI7U"],"itemData":{"id":334,"type":"article-journal","title":"Integrating clinicians, knowledge and data: expert-based cooperative analysis in healthcare decision support","container-title":"Health Research Policy and Systems","volume":"8","issue":"28","author":[{"family":"Gibert","given":"K"},{"family":"García-Alonso","given":"C"},{"family":"Salvador-Carulla","given":"L"}],"issued":{"date-parts":[["2010"]]}}}],"schema":"https://github.com/citation-style-language/schema/raw/master/csl-citation.json"} </w:instrText>
      </w:r>
      <w:r w:rsidRPr="00AE1F03">
        <w:rPr>
          <w:rFonts w:ascii="Cambria" w:hAnsi="Cambria"/>
          <w:sz w:val="22"/>
          <w:szCs w:val="22"/>
        </w:rPr>
        <w:fldChar w:fldCharType="separate"/>
      </w:r>
      <w:r w:rsidRPr="00AE1F03">
        <w:rPr>
          <w:rFonts w:ascii="Cambria" w:hAnsi="Cambria"/>
          <w:sz w:val="22"/>
          <w:szCs w:val="22"/>
        </w:rPr>
        <w:t>(</w:t>
      </w:r>
      <w:proofErr w:type="spellStart"/>
      <w:r w:rsidRPr="00AE1F03">
        <w:rPr>
          <w:rFonts w:ascii="Cambria" w:hAnsi="Cambria"/>
          <w:sz w:val="22"/>
          <w:szCs w:val="22"/>
        </w:rPr>
        <w:t>Gibert</w:t>
      </w:r>
      <w:proofErr w:type="spellEnd"/>
      <w:r w:rsidRPr="00AE1F03">
        <w:rPr>
          <w:rFonts w:ascii="Cambria" w:hAnsi="Cambria"/>
          <w:sz w:val="22"/>
          <w:szCs w:val="22"/>
        </w:rPr>
        <w:t>, García-Alonso, &amp; Salvador-Carulla, 2010)</w:t>
      </w:r>
      <w:r w:rsidRPr="00AE1F03">
        <w:rPr>
          <w:rFonts w:ascii="Cambria" w:hAnsi="Cambria"/>
          <w:sz w:val="22"/>
          <w:szCs w:val="22"/>
        </w:rPr>
        <w:fldChar w:fldCharType="end"/>
      </w:r>
      <w:r w:rsidRPr="00AE1F03">
        <w:rPr>
          <w:rFonts w:ascii="Cambria" w:hAnsi="Cambria"/>
          <w:sz w:val="22"/>
          <w:szCs w:val="22"/>
        </w:rPr>
        <w:t>.</w:t>
      </w:r>
      <w:r w:rsidRPr="0045074B">
        <w:rPr>
          <w:rFonts w:ascii="Cambria" w:hAnsi="Cambria"/>
          <w:sz w:val="22"/>
          <w:szCs w:val="22"/>
        </w:rPr>
        <w:t xml:space="preserve"> En este contexto, la descripción estandarizada de servicios mediante una codificación aceptada internacionalmente y su representación cartográfica adquieren una importancia creciente.</w:t>
      </w:r>
    </w:p>
    <w:p w:rsidR="0048793D" w:rsidRDefault="0048793D" w:rsidP="0048793D"/>
    <w:p w:rsidR="0048793D" w:rsidRPr="00FB2E26" w:rsidRDefault="0048793D" w:rsidP="0048793D"/>
    <w:p w:rsidR="0048793D" w:rsidRDefault="0048793D" w:rsidP="003F273F">
      <w:pPr>
        <w:pStyle w:val="Ttulo2"/>
        <w:jc w:val="left"/>
        <w:rPr>
          <w:rFonts w:ascii="Cambria" w:hAnsi="Cambria"/>
          <w:szCs w:val="24"/>
        </w:rPr>
      </w:pPr>
      <w:bookmarkStart w:id="13" w:name="_Toc351475855"/>
      <w:bookmarkStart w:id="14" w:name="_Toc514315841"/>
      <w:bookmarkStart w:id="15" w:name="_Toc514774095"/>
      <w:r>
        <w:rPr>
          <w:rFonts w:ascii="Cambria" w:hAnsi="Cambria"/>
          <w:szCs w:val="24"/>
        </w:rPr>
        <w:t>I.</w:t>
      </w:r>
      <w:r w:rsidRPr="008B05AE">
        <w:rPr>
          <w:rFonts w:ascii="Cambria" w:hAnsi="Cambria"/>
          <w:szCs w:val="24"/>
        </w:rPr>
        <w:t xml:space="preserve">1    La Salud Mental en </w:t>
      </w:r>
      <w:proofErr w:type="spellStart"/>
      <w:r w:rsidRPr="008B05AE">
        <w:rPr>
          <w:rFonts w:ascii="Cambria" w:hAnsi="Cambria"/>
          <w:szCs w:val="24"/>
        </w:rPr>
        <w:t>Bizkaia</w:t>
      </w:r>
      <w:bookmarkEnd w:id="13"/>
      <w:bookmarkEnd w:id="14"/>
      <w:bookmarkEnd w:id="15"/>
      <w:proofErr w:type="spellEnd"/>
    </w:p>
    <w:p w:rsidR="003F273F" w:rsidRPr="003F273F" w:rsidRDefault="003F273F" w:rsidP="003F273F"/>
    <w:p w:rsidR="0048793D" w:rsidRDefault="0048793D" w:rsidP="0048793D">
      <w:pPr>
        <w:spacing w:line="360" w:lineRule="auto"/>
        <w:jc w:val="both"/>
        <w:rPr>
          <w:rFonts w:ascii="Cambria" w:hAnsi="Cambria"/>
          <w:sz w:val="22"/>
          <w:szCs w:val="22"/>
        </w:rPr>
      </w:pPr>
      <w:r w:rsidRPr="00D93CBA">
        <w:rPr>
          <w:rFonts w:ascii="Cambria" w:hAnsi="Cambria"/>
          <w:sz w:val="22"/>
          <w:szCs w:val="22"/>
        </w:rPr>
        <w:t xml:space="preserve">El </w:t>
      </w:r>
      <w:r>
        <w:rPr>
          <w:rFonts w:ascii="Cambria" w:hAnsi="Cambria"/>
          <w:sz w:val="22"/>
          <w:szCs w:val="22"/>
        </w:rPr>
        <w:t xml:space="preserve">territorio histórico de </w:t>
      </w:r>
      <w:proofErr w:type="spellStart"/>
      <w:r>
        <w:rPr>
          <w:rFonts w:ascii="Cambria" w:hAnsi="Cambria"/>
          <w:sz w:val="22"/>
          <w:szCs w:val="22"/>
        </w:rPr>
        <w:t>Bizkaia</w:t>
      </w:r>
      <w:proofErr w:type="spellEnd"/>
      <w:r w:rsidRPr="00D93CBA">
        <w:rPr>
          <w:rFonts w:ascii="Cambria" w:hAnsi="Cambria"/>
          <w:sz w:val="22"/>
          <w:szCs w:val="22"/>
        </w:rPr>
        <w:t xml:space="preserve"> es el más complejo </w:t>
      </w:r>
      <w:r>
        <w:rPr>
          <w:rFonts w:ascii="Cambria" w:hAnsi="Cambria"/>
          <w:sz w:val="22"/>
          <w:szCs w:val="22"/>
        </w:rPr>
        <w:t>de la CAPV tanto por el mayor número de</w:t>
      </w:r>
      <w:r w:rsidRPr="00D93CBA">
        <w:rPr>
          <w:rFonts w:ascii="Cambria" w:hAnsi="Cambria"/>
          <w:sz w:val="22"/>
          <w:szCs w:val="22"/>
        </w:rPr>
        <w:t xml:space="preserve"> habitantes</w:t>
      </w:r>
      <w:r>
        <w:rPr>
          <w:rFonts w:ascii="Cambria" w:hAnsi="Cambria"/>
          <w:sz w:val="22"/>
          <w:szCs w:val="22"/>
        </w:rPr>
        <w:t>,</w:t>
      </w:r>
      <w:r w:rsidRPr="00D93CBA">
        <w:rPr>
          <w:rFonts w:ascii="Cambria" w:hAnsi="Cambria"/>
          <w:sz w:val="22"/>
          <w:szCs w:val="22"/>
        </w:rPr>
        <w:t xml:space="preserve"> </w:t>
      </w:r>
      <w:r>
        <w:rPr>
          <w:rFonts w:ascii="Cambria" w:hAnsi="Cambria"/>
          <w:sz w:val="22"/>
          <w:szCs w:val="22"/>
        </w:rPr>
        <w:t>como por la cantidad</w:t>
      </w:r>
      <w:r w:rsidRPr="00D93CBA">
        <w:rPr>
          <w:rFonts w:ascii="Cambria" w:hAnsi="Cambria"/>
          <w:sz w:val="22"/>
          <w:szCs w:val="22"/>
        </w:rPr>
        <w:t xml:space="preserve"> y variedad de estructuras y organizaciones. </w:t>
      </w:r>
    </w:p>
    <w:p w:rsidR="0048793D" w:rsidRDefault="0048793D" w:rsidP="0048793D">
      <w:pPr>
        <w:spacing w:line="360" w:lineRule="auto"/>
        <w:jc w:val="both"/>
        <w:rPr>
          <w:rFonts w:ascii="Cambria" w:hAnsi="Cambria"/>
          <w:sz w:val="22"/>
          <w:szCs w:val="22"/>
        </w:rPr>
      </w:pPr>
      <w:r>
        <w:rPr>
          <w:rFonts w:ascii="Cambria" w:hAnsi="Cambria"/>
          <w:sz w:val="22"/>
          <w:szCs w:val="22"/>
        </w:rPr>
        <w:t>C</w:t>
      </w:r>
      <w:r w:rsidRPr="00BD0F51">
        <w:rPr>
          <w:rFonts w:ascii="Cambria" w:hAnsi="Cambria"/>
          <w:sz w:val="22"/>
          <w:szCs w:val="22"/>
        </w:rPr>
        <w:t>omprende cuatro comarcas sanitarias: Bilbao, Comarca Int</w:t>
      </w:r>
      <w:r>
        <w:rPr>
          <w:rFonts w:ascii="Cambria" w:hAnsi="Cambria"/>
          <w:sz w:val="22"/>
          <w:szCs w:val="22"/>
        </w:rPr>
        <w:t>erior, Margen Izquierda y Uribe</w:t>
      </w:r>
      <w:r w:rsidRPr="00BD0F51">
        <w:rPr>
          <w:rFonts w:ascii="Cambria" w:hAnsi="Cambria"/>
          <w:sz w:val="22"/>
          <w:szCs w:val="22"/>
        </w:rPr>
        <w:t xml:space="preserve">. En los últimos 25 años, y tras la integración de la atención de la </w:t>
      </w:r>
      <w:r>
        <w:rPr>
          <w:rFonts w:ascii="Cambria" w:hAnsi="Cambria"/>
          <w:sz w:val="22"/>
          <w:szCs w:val="22"/>
        </w:rPr>
        <w:t>Salud Mental</w:t>
      </w:r>
      <w:r w:rsidRPr="00BD0F51">
        <w:rPr>
          <w:rFonts w:ascii="Cambria" w:hAnsi="Cambria"/>
          <w:sz w:val="22"/>
          <w:szCs w:val="22"/>
        </w:rPr>
        <w:t xml:space="preserve"> en la asistencia sanitaria, el desarrollo de recursos asistenciales ha sido muy importante. Partiendo de una situación en la que los recursos estaban limitados a los tres hospitales psiquiátricos</w:t>
      </w:r>
      <w:r>
        <w:rPr>
          <w:rFonts w:ascii="Cambria" w:hAnsi="Cambria"/>
          <w:sz w:val="22"/>
          <w:szCs w:val="22"/>
        </w:rPr>
        <w:t xml:space="preserve"> (Hospital de Bermeo, Hospital de </w:t>
      </w:r>
      <w:proofErr w:type="spellStart"/>
      <w:r>
        <w:rPr>
          <w:rFonts w:ascii="Cambria" w:hAnsi="Cambria"/>
          <w:sz w:val="22"/>
          <w:szCs w:val="22"/>
        </w:rPr>
        <w:t>Zaldibar</w:t>
      </w:r>
      <w:proofErr w:type="spellEnd"/>
      <w:r>
        <w:rPr>
          <w:rFonts w:ascii="Cambria" w:hAnsi="Cambria"/>
          <w:sz w:val="22"/>
          <w:szCs w:val="22"/>
        </w:rPr>
        <w:t xml:space="preserve"> y Hospital de Zamudio)</w:t>
      </w:r>
      <w:r w:rsidRPr="00BD0F51">
        <w:rPr>
          <w:rFonts w:ascii="Cambria" w:hAnsi="Cambria"/>
          <w:sz w:val="22"/>
          <w:szCs w:val="22"/>
        </w:rPr>
        <w:t xml:space="preserve"> y a una incipiente y heterogénea red de recursos comunitarios, se ponen en marcha </w:t>
      </w:r>
      <w:r>
        <w:rPr>
          <w:rFonts w:ascii="Cambria" w:hAnsi="Cambria"/>
          <w:sz w:val="22"/>
          <w:szCs w:val="22"/>
        </w:rPr>
        <w:t>los servicios de psiquiatría</w:t>
      </w:r>
      <w:r w:rsidRPr="00BD0F51">
        <w:rPr>
          <w:rFonts w:ascii="Cambria" w:hAnsi="Cambria"/>
          <w:sz w:val="22"/>
          <w:szCs w:val="22"/>
        </w:rPr>
        <w:t xml:space="preserve"> en los h</w:t>
      </w:r>
      <w:r>
        <w:rPr>
          <w:rFonts w:ascii="Cambria" w:hAnsi="Cambria"/>
          <w:sz w:val="22"/>
          <w:szCs w:val="22"/>
        </w:rPr>
        <w:t>ospitales generales (Basurto</w:t>
      </w:r>
      <w:r w:rsidRPr="00BD0F51">
        <w:rPr>
          <w:rFonts w:ascii="Cambria" w:hAnsi="Cambria"/>
          <w:sz w:val="22"/>
          <w:szCs w:val="22"/>
        </w:rPr>
        <w:t xml:space="preserve"> en 1983, </w:t>
      </w:r>
      <w:proofErr w:type="spellStart"/>
      <w:r w:rsidRPr="00BD0F51">
        <w:rPr>
          <w:rFonts w:ascii="Cambria" w:hAnsi="Cambria"/>
          <w:sz w:val="22"/>
          <w:szCs w:val="22"/>
        </w:rPr>
        <w:t>Galdakao</w:t>
      </w:r>
      <w:proofErr w:type="spellEnd"/>
      <w:r>
        <w:rPr>
          <w:rFonts w:ascii="Cambria" w:hAnsi="Cambria"/>
          <w:sz w:val="22"/>
          <w:szCs w:val="22"/>
        </w:rPr>
        <w:t xml:space="preserve"> y</w:t>
      </w:r>
      <w:r w:rsidRPr="00BD0F51">
        <w:rPr>
          <w:rFonts w:ascii="Cambria" w:hAnsi="Cambria"/>
          <w:sz w:val="22"/>
          <w:szCs w:val="22"/>
        </w:rPr>
        <w:t xml:space="preserve"> Cruces</w:t>
      </w:r>
      <w:r>
        <w:rPr>
          <w:rFonts w:ascii="Cambria" w:hAnsi="Cambria"/>
          <w:sz w:val="22"/>
          <w:szCs w:val="22"/>
        </w:rPr>
        <w:t xml:space="preserve"> posteriormente</w:t>
      </w:r>
      <w:r w:rsidRPr="00BD0F51">
        <w:rPr>
          <w:rFonts w:ascii="Cambria" w:hAnsi="Cambria"/>
          <w:sz w:val="22"/>
          <w:szCs w:val="22"/>
        </w:rPr>
        <w:t xml:space="preserve">), y se desarrolla una extensa red de centros de </w:t>
      </w:r>
      <w:r>
        <w:rPr>
          <w:rFonts w:ascii="Cambria" w:hAnsi="Cambria"/>
          <w:sz w:val="22"/>
          <w:szCs w:val="22"/>
        </w:rPr>
        <w:t>Salud Mental</w:t>
      </w:r>
      <w:r w:rsidRPr="00BD0F51">
        <w:rPr>
          <w:rFonts w:ascii="Cambria" w:hAnsi="Cambria"/>
          <w:sz w:val="22"/>
          <w:szCs w:val="22"/>
        </w:rPr>
        <w:t xml:space="preserve"> que dan cobertura a todos los sectores asistenciales y cuya demanda asistencial ha sido, y es, de una intensidad y complejidad muy elevada. A la par</w:t>
      </w:r>
      <w:r>
        <w:rPr>
          <w:rFonts w:ascii="Cambria" w:hAnsi="Cambria"/>
          <w:sz w:val="22"/>
          <w:szCs w:val="22"/>
        </w:rPr>
        <w:t>,</w:t>
      </w:r>
      <w:r w:rsidRPr="00BD0F51">
        <w:rPr>
          <w:rFonts w:ascii="Cambria" w:hAnsi="Cambria"/>
          <w:sz w:val="22"/>
          <w:szCs w:val="22"/>
        </w:rPr>
        <w:t xml:space="preserve"> se han</w:t>
      </w:r>
      <w:r>
        <w:rPr>
          <w:rFonts w:ascii="Cambria" w:hAnsi="Cambria"/>
          <w:sz w:val="22"/>
          <w:szCs w:val="22"/>
        </w:rPr>
        <w:t xml:space="preserve"> ido</w:t>
      </w:r>
      <w:r w:rsidRPr="00BD0F51">
        <w:rPr>
          <w:rFonts w:ascii="Cambria" w:hAnsi="Cambria"/>
          <w:sz w:val="22"/>
          <w:szCs w:val="22"/>
        </w:rPr>
        <w:t xml:space="preserve"> </w:t>
      </w:r>
      <w:r>
        <w:rPr>
          <w:rFonts w:ascii="Cambria" w:hAnsi="Cambria"/>
          <w:sz w:val="22"/>
          <w:szCs w:val="22"/>
        </w:rPr>
        <w:t>produciendo</w:t>
      </w:r>
      <w:r w:rsidRPr="00BD0F51">
        <w:rPr>
          <w:rFonts w:ascii="Cambria" w:hAnsi="Cambria"/>
          <w:sz w:val="22"/>
          <w:szCs w:val="22"/>
        </w:rPr>
        <w:t xml:space="preserve"> importantes cambios en la disposición y actividad de las camas hospitalarias, con una reducción en las estancias medias de las unidades de agudos, apoyadas</w:t>
      </w:r>
      <w:r>
        <w:rPr>
          <w:rFonts w:ascii="Cambria" w:hAnsi="Cambria"/>
          <w:sz w:val="22"/>
          <w:szCs w:val="22"/>
        </w:rPr>
        <w:t>,</w:t>
      </w:r>
      <w:r w:rsidRPr="00BD0F51">
        <w:rPr>
          <w:rFonts w:ascii="Cambria" w:hAnsi="Cambria"/>
          <w:sz w:val="22"/>
          <w:szCs w:val="22"/>
        </w:rPr>
        <w:t xml:space="preserve"> en parte</w:t>
      </w:r>
      <w:r>
        <w:rPr>
          <w:rFonts w:ascii="Cambria" w:hAnsi="Cambria"/>
          <w:sz w:val="22"/>
          <w:szCs w:val="22"/>
        </w:rPr>
        <w:t>,</w:t>
      </w:r>
      <w:r w:rsidRPr="00BD0F51">
        <w:rPr>
          <w:rFonts w:ascii="Cambria" w:hAnsi="Cambria"/>
          <w:sz w:val="22"/>
          <w:szCs w:val="22"/>
        </w:rPr>
        <w:t xml:space="preserve"> en la creación de nuevas unidades de subagudos, y una importante</w:t>
      </w:r>
      <w:r>
        <w:rPr>
          <w:rFonts w:ascii="Cambria" w:hAnsi="Cambria"/>
          <w:sz w:val="22"/>
          <w:szCs w:val="22"/>
        </w:rPr>
        <w:t xml:space="preserve"> reducción de las camas en los hospitales p</w:t>
      </w:r>
      <w:r w:rsidRPr="00BD0F51">
        <w:rPr>
          <w:rFonts w:ascii="Cambria" w:hAnsi="Cambria"/>
          <w:sz w:val="22"/>
          <w:szCs w:val="22"/>
        </w:rPr>
        <w:t>siquiátricos tradicio</w:t>
      </w:r>
      <w:r>
        <w:rPr>
          <w:rFonts w:ascii="Cambria" w:hAnsi="Cambria"/>
          <w:sz w:val="22"/>
          <w:szCs w:val="22"/>
        </w:rPr>
        <w:t xml:space="preserve">nales (Bermeo, </w:t>
      </w:r>
      <w:proofErr w:type="spellStart"/>
      <w:r>
        <w:rPr>
          <w:rFonts w:ascii="Cambria" w:hAnsi="Cambria"/>
          <w:sz w:val="22"/>
          <w:szCs w:val="22"/>
        </w:rPr>
        <w:t>Zaldibar</w:t>
      </w:r>
      <w:proofErr w:type="spellEnd"/>
      <w:r>
        <w:rPr>
          <w:rFonts w:ascii="Cambria" w:hAnsi="Cambria"/>
          <w:sz w:val="22"/>
          <w:szCs w:val="22"/>
        </w:rPr>
        <w:t>). Se ha</w:t>
      </w:r>
      <w:r w:rsidRPr="00BD0F51">
        <w:rPr>
          <w:rFonts w:ascii="Cambria" w:hAnsi="Cambria"/>
          <w:sz w:val="22"/>
          <w:szCs w:val="22"/>
        </w:rPr>
        <w:t xml:space="preserve"> desarrollado, asimismo, una importante red de recursos intermedios, especialmente de centros y hospitales de día, que han supuesto el </w:t>
      </w:r>
      <w:r w:rsidRPr="00BD0F51">
        <w:rPr>
          <w:rFonts w:ascii="Cambria" w:hAnsi="Cambria"/>
          <w:sz w:val="22"/>
          <w:szCs w:val="22"/>
        </w:rPr>
        <w:lastRenderedPageBreak/>
        <w:t xml:space="preserve">modelo principal de intervención comunitaria específica para la población con patologías más graves y crónicas, y con mayor discapacidad, como alternativas a la hospitalización. El desarrollo de recursos </w:t>
      </w:r>
      <w:proofErr w:type="spellStart"/>
      <w:r w:rsidRPr="00BD0F51">
        <w:rPr>
          <w:rFonts w:ascii="Cambria" w:hAnsi="Cambria"/>
          <w:sz w:val="22"/>
          <w:szCs w:val="22"/>
        </w:rPr>
        <w:t>sociosanitarios</w:t>
      </w:r>
      <w:proofErr w:type="spellEnd"/>
      <w:r w:rsidRPr="00BD0F51">
        <w:rPr>
          <w:rFonts w:ascii="Cambria" w:hAnsi="Cambria"/>
          <w:sz w:val="22"/>
          <w:szCs w:val="22"/>
        </w:rPr>
        <w:t xml:space="preserve"> de alojamiento, integración laboral, centros de día concertados, aunque aún insuficiente, ha sido también muy importante.</w:t>
      </w:r>
    </w:p>
    <w:p w:rsidR="0048793D" w:rsidRDefault="0048793D" w:rsidP="0048793D">
      <w:pPr>
        <w:spacing w:line="360" w:lineRule="auto"/>
        <w:jc w:val="both"/>
        <w:rPr>
          <w:rFonts w:ascii="Cambria" w:hAnsi="Cambria"/>
          <w:sz w:val="22"/>
          <w:szCs w:val="22"/>
        </w:rPr>
      </w:pPr>
    </w:p>
    <w:p w:rsidR="0048793D" w:rsidRDefault="0048793D" w:rsidP="003F273F">
      <w:pPr>
        <w:spacing w:line="360" w:lineRule="auto"/>
        <w:jc w:val="both"/>
        <w:rPr>
          <w:rFonts w:ascii="Cambria" w:hAnsi="Cambria"/>
          <w:sz w:val="22"/>
          <w:szCs w:val="22"/>
        </w:rPr>
      </w:pPr>
      <w:r w:rsidRPr="00B05A55">
        <w:rPr>
          <w:rFonts w:ascii="Cambria" w:hAnsi="Cambria"/>
          <w:sz w:val="22"/>
          <w:szCs w:val="22"/>
        </w:rPr>
        <w:t xml:space="preserve">En 2010, a través del acuerdo </w:t>
      </w:r>
      <w:r>
        <w:rPr>
          <w:rFonts w:ascii="Cambria" w:hAnsi="Cambria"/>
          <w:sz w:val="22"/>
          <w:szCs w:val="22"/>
        </w:rPr>
        <w:t xml:space="preserve">del Consejo de Administración de </w:t>
      </w:r>
      <w:proofErr w:type="spellStart"/>
      <w:r w:rsidRPr="00B05A55">
        <w:rPr>
          <w:rFonts w:ascii="Cambria" w:hAnsi="Cambria"/>
          <w:sz w:val="22"/>
          <w:szCs w:val="22"/>
        </w:rPr>
        <w:t>Osakidetza</w:t>
      </w:r>
      <w:proofErr w:type="spellEnd"/>
      <w:r w:rsidRPr="00B05A55">
        <w:rPr>
          <w:rFonts w:ascii="Cambria" w:hAnsi="Cambria"/>
          <w:sz w:val="22"/>
          <w:szCs w:val="22"/>
        </w:rPr>
        <w:t xml:space="preserve">-Servicio Vasco de Salud, se crea en el área sanitaria de </w:t>
      </w:r>
      <w:proofErr w:type="spellStart"/>
      <w:r w:rsidRPr="00B05A55">
        <w:rPr>
          <w:rFonts w:ascii="Cambria" w:hAnsi="Cambria"/>
          <w:sz w:val="22"/>
          <w:szCs w:val="22"/>
        </w:rPr>
        <w:t>Bizka</w:t>
      </w:r>
      <w:r>
        <w:rPr>
          <w:rFonts w:ascii="Cambria" w:hAnsi="Cambria"/>
          <w:sz w:val="22"/>
          <w:szCs w:val="22"/>
        </w:rPr>
        <w:t>ia</w:t>
      </w:r>
      <w:proofErr w:type="spellEnd"/>
      <w:r w:rsidRPr="00B05A55">
        <w:rPr>
          <w:rFonts w:ascii="Cambria" w:hAnsi="Cambria"/>
          <w:sz w:val="22"/>
          <w:szCs w:val="22"/>
        </w:rPr>
        <w:t xml:space="preserve"> la organización de servi</w:t>
      </w:r>
      <w:r w:rsidRPr="00B05A55">
        <w:rPr>
          <w:rFonts w:ascii="Cambria" w:hAnsi="Cambria"/>
          <w:sz w:val="22"/>
          <w:szCs w:val="22"/>
        </w:rPr>
        <w:softHyphen/>
        <w:t>cio</w:t>
      </w:r>
      <w:r>
        <w:rPr>
          <w:rFonts w:ascii="Cambria" w:hAnsi="Cambria"/>
          <w:sz w:val="22"/>
          <w:szCs w:val="22"/>
        </w:rPr>
        <w:t>s sanitarios denominada Red de Salud M</w:t>
      </w:r>
      <w:r w:rsidRPr="00B05A55">
        <w:rPr>
          <w:rFonts w:ascii="Cambria" w:hAnsi="Cambria"/>
          <w:sz w:val="22"/>
          <w:szCs w:val="22"/>
        </w:rPr>
        <w:t xml:space="preserve">ental de </w:t>
      </w:r>
      <w:proofErr w:type="spellStart"/>
      <w:r w:rsidRPr="00B05A55">
        <w:rPr>
          <w:rFonts w:ascii="Cambria" w:hAnsi="Cambria"/>
          <w:sz w:val="22"/>
          <w:szCs w:val="22"/>
        </w:rPr>
        <w:t>Bizkaia</w:t>
      </w:r>
      <w:proofErr w:type="spellEnd"/>
      <w:r w:rsidRPr="00B05A55">
        <w:rPr>
          <w:rFonts w:ascii="Cambria" w:hAnsi="Cambria"/>
          <w:sz w:val="22"/>
          <w:szCs w:val="22"/>
        </w:rPr>
        <w:t xml:space="preserve"> </w:t>
      </w:r>
      <w:r>
        <w:rPr>
          <w:rFonts w:ascii="Cambria" w:hAnsi="Cambria"/>
          <w:sz w:val="22"/>
          <w:szCs w:val="22"/>
        </w:rPr>
        <w:t>que integra, bajo una gerencia única al</w:t>
      </w:r>
      <w:r w:rsidRPr="00B05A55">
        <w:rPr>
          <w:rFonts w:ascii="Cambria" w:hAnsi="Cambria"/>
          <w:sz w:val="22"/>
          <w:szCs w:val="22"/>
        </w:rPr>
        <w:t xml:space="preserve"> Hospital de Bermeo, Hospital de </w:t>
      </w:r>
      <w:proofErr w:type="spellStart"/>
      <w:r>
        <w:rPr>
          <w:rFonts w:ascii="Cambria" w:hAnsi="Cambria"/>
          <w:sz w:val="22"/>
          <w:szCs w:val="22"/>
        </w:rPr>
        <w:t>Zaldibar</w:t>
      </w:r>
      <w:proofErr w:type="spellEnd"/>
      <w:r>
        <w:rPr>
          <w:rFonts w:ascii="Cambria" w:hAnsi="Cambria"/>
          <w:sz w:val="22"/>
          <w:szCs w:val="22"/>
        </w:rPr>
        <w:t xml:space="preserve">, Hospital de Zamudio, Centros de Salud Mental (que atienden psiquiatría general, infantil y adicciones), Hospitales de Día y equipos de Tratamiento Asertivo Comunitario. </w:t>
      </w:r>
      <w:r w:rsidRPr="00B05A55">
        <w:rPr>
          <w:rFonts w:ascii="Cambria" w:hAnsi="Cambria"/>
          <w:sz w:val="22"/>
          <w:szCs w:val="22"/>
        </w:rPr>
        <w:t>(</w:t>
      </w:r>
      <w:r w:rsidRPr="009360B0">
        <w:rPr>
          <w:rFonts w:ascii="Cambria" w:hAnsi="Cambria"/>
          <w:sz w:val="22"/>
          <w:szCs w:val="22"/>
        </w:rPr>
        <w:t>Acuerdo de 17 de febrero de 2010)</w:t>
      </w:r>
      <w:r>
        <w:rPr>
          <w:rFonts w:ascii="Cambria" w:hAnsi="Cambria"/>
          <w:sz w:val="22"/>
          <w:szCs w:val="22"/>
        </w:rPr>
        <w:t>.</w:t>
      </w:r>
      <w:r w:rsidRPr="004A1148">
        <w:rPr>
          <w:color w:val="8496B0" w:themeColor="text2" w:themeTint="99"/>
          <w:sz w:val="22"/>
          <w:szCs w:val="22"/>
        </w:rPr>
        <w:t xml:space="preserve"> </w:t>
      </w:r>
      <w:r w:rsidRPr="00E81AAD">
        <w:rPr>
          <w:rFonts w:ascii="Cambria" w:hAnsi="Cambria"/>
          <w:sz w:val="22"/>
          <w:szCs w:val="22"/>
        </w:rPr>
        <w:t xml:space="preserve">La Red de Salud Mental de </w:t>
      </w:r>
      <w:proofErr w:type="spellStart"/>
      <w:r w:rsidRPr="00E81AAD">
        <w:rPr>
          <w:rFonts w:ascii="Cambria" w:hAnsi="Cambria"/>
          <w:sz w:val="22"/>
          <w:szCs w:val="22"/>
        </w:rPr>
        <w:t>Bizkaia</w:t>
      </w:r>
      <w:proofErr w:type="spellEnd"/>
      <w:r w:rsidRPr="00E81AAD">
        <w:rPr>
          <w:rFonts w:ascii="Cambria" w:hAnsi="Cambria"/>
          <w:sz w:val="22"/>
          <w:szCs w:val="22"/>
        </w:rPr>
        <w:t xml:space="preserve"> no integra en su organización a los Servicios de Psiquiatría de los Hospitales de Basurto, </w:t>
      </w:r>
      <w:proofErr w:type="spellStart"/>
      <w:r w:rsidRPr="00E81AAD">
        <w:rPr>
          <w:rFonts w:ascii="Cambria" w:hAnsi="Cambria"/>
          <w:sz w:val="22"/>
          <w:szCs w:val="22"/>
        </w:rPr>
        <w:t>Galdakao</w:t>
      </w:r>
      <w:proofErr w:type="spellEnd"/>
      <w:r w:rsidRPr="00E81AAD">
        <w:rPr>
          <w:rFonts w:ascii="Cambria" w:hAnsi="Cambria"/>
          <w:sz w:val="22"/>
          <w:szCs w:val="22"/>
        </w:rPr>
        <w:t xml:space="preserve"> y Cruces, con los que trabaja en coordinación, y con quienes comparte programas y circuito asistencial.</w:t>
      </w:r>
    </w:p>
    <w:p w:rsidR="003F273F" w:rsidRPr="003F273F" w:rsidRDefault="003F273F" w:rsidP="003F273F">
      <w:pPr>
        <w:spacing w:line="360" w:lineRule="auto"/>
        <w:jc w:val="both"/>
        <w:rPr>
          <w:rFonts w:ascii="Cambria" w:hAnsi="Cambria"/>
          <w:sz w:val="22"/>
          <w:szCs w:val="22"/>
        </w:rPr>
      </w:pPr>
    </w:p>
    <w:p w:rsidR="0048793D" w:rsidRPr="005A6715" w:rsidRDefault="0048793D" w:rsidP="005A6715">
      <w:pPr>
        <w:pStyle w:val="Ttulo2"/>
        <w:jc w:val="left"/>
        <w:rPr>
          <w:rFonts w:ascii="Cambria" w:hAnsi="Cambria"/>
          <w:szCs w:val="24"/>
        </w:rPr>
      </w:pPr>
      <w:bookmarkStart w:id="16" w:name="_Toc514315842"/>
      <w:bookmarkStart w:id="17" w:name="_Toc514774096"/>
      <w:r w:rsidRPr="005A6715">
        <w:rPr>
          <w:rFonts w:ascii="Cambria" w:hAnsi="Cambria"/>
          <w:szCs w:val="24"/>
        </w:rPr>
        <w:t xml:space="preserve">I.2. </w:t>
      </w:r>
      <w:r w:rsidR="009B2129">
        <w:rPr>
          <w:rFonts w:ascii="Cambria" w:hAnsi="Cambria"/>
          <w:szCs w:val="24"/>
        </w:rPr>
        <w:t xml:space="preserve"> </w:t>
      </w:r>
      <w:r w:rsidRPr="005A6715">
        <w:rPr>
          <w:rFonts w:ascii="Cambria" w:hAnsi="Cambria"/>
          <w:szCs w:val="24"/>
        </w:rPr>
        <w:t>Mapas sanitarios</w:t>
      </w:r>
      <w:bookmarkEnd w:id="16"/>
      <w:bookmarkEnd w:id="17"/>
    </w:p>
    <w:p w:rsidR="0048793D" w:rsidRPr="000419D9" w:rsidRDefault="0048793D" w:rsidP="0048793D">
      <w:pPr>
        <w:spacing w:line="360" w:lineRule="auto"/>
        <w:jc w:val="both"/>
        <w:rPr>
          <w:rFonts w:ascii="Arial" w:hAnsi="Arial" w:cs="Arial"/>
          <w:sz w:val="22"/>
          <w:szCs w:val="22"/>
          <w:lang w:val="es-ES_tradnl"/>
        </w:rPr>
      </w:pPr>
    </w:p>
    <w:p w:rsidR="0048793D" w:rsidRPr="00F751CA" w:rsidRDefault="0048793D" w:rsidP="0048793D">
      <w:pPr>
        <w:spacing w:line="360" w:lineRule="auto"/>
        <w:jc w:val="both"/>
        <w:rPr>
          <w:rFonts w:ascii="Cambria" w:hAnsi="Cambria"/>
          <w:sz w:val="22"/>
          <w:szCs w:val="22"/>
        </w:rPr>
      </w:pPr>
      <w:r w:rsidRPr="00F751CA">
        <w:rPr>
          <w:rFonts w:ascii="Cambria" w:hAnsi="Cambria"/>
          <w:sz w:val="22"/>
          <w:szCs w:val="22"/>
        </w:rPr>
        <w:t xml:space="preserve">Los mapas de </w:t>
      </w:r>
      <w:r>
        <w:rPr>
          <w:rFonts w:ascii="Cambria" w:hAnsi="Cambria"/>
          <w:sz w:val="22"/>
          <w:szCs w:val="22"/>
        </w:rPr>
        <w:t>Salud Mental</w:t>
      </w:r>
      <w:r w:rsidRPr="00F751CA">
        <w:rPr>
          <w:rFonts w:ascii="Cambria" w:hAnsi="Cambria"/>
          <w:sz w:val="22"/>
          <w:szCs w:val="22"/>
        </w:rPr>
        <w:t xml:space="preserve"> son un instrumento de gran utilidad para la planificación de servicios basada en </w:t>
      </w:r>
      <w:smartTag w:uri="urn:schemas-microsoft-com:office:smarttags" w:element="PersonName">
        <w:smartTagPr>
          <w:attr w:name="ProductID" w:val="la evidencia. Estos"/>
        </w:smartTagPr>
        <w:r w:rsidRPr="00F751CA">
          <w:rPr>
            <w:rFonts w:ascii="Cambria" w:hAnsi="Cambria"/>
            <w:sz w:val="22"/>
            <w:szCs w:val="22"/>
          </w:rPr>
          <w:t>la evidencia. Estos</w:t>
        </w:r>
      </w:smartTag>
      <w:r w:rsidRPr="00F751CA">
        <w:rPr>
          <w:rFonts w:ascii="Cambria" w:hAnsi="Cambria"/>
          <w:sz w:val="22"/>
          <w:szCs w:val="22"/>
        </w:rPr>
        <w:t xml:space="preserve"> mapas permiten conocer los diferentes tipos de recursos disponibles, su ubicación geográfica y las áreas de atención asignadas de una forma gráfica fácilmente comprensible. En base a la información disponible también puede representarse la distribución geográfica de los profesionales, las camas o plazas, la morbilidad de los trastornos mentales y la utilización de los servicios de </w:t>
      </w:r>
      <w:r>
        <w:rPr>
          <w:rFonts w:ascii="Cambria" w:hAnsi="Cambria"/>
          <w:sz w:val="22"/>
          <w:szCs w:val="22"/>
        </w:rPr>
        <w:t>Salud Mental</w:t>
      </w:r>
      <w:r w:rsidRPr="00F751CA">
        <w:rPr>
          <w:rFonts w:ascii="Cambria" w:hAnsi="Cambria"/>
          <w:sz w:val="22"/>
          <w:szCs w:val="22"/>
        </w:rPr>
        <w:t>.</w:t>
      </w:r>
    </w:p>
    <w:p w:rsidR="0048793D" w:rsidRPr="00F751CA" w:rsidRDefault="0048793D" w:rsidP="0048793D">
      <w:pPr>
        <w:spacing w:line="360" w:lineRule="auto"/>
        <w:jc w:val="both"/>
        <w:rPr>
          <w:rFonts w:ascii="Cambria" w:hAnsi="Cambria"/>
          <w:sz w:val="22"/>
          <w:szCs w:val="22"/>
        </w:rPr>
      </w:pPr>
    </w:p>
    <w:p w:rsidR="0048793D" w:rsidRPr="00F751CA" w:rsidRDefault="0048793D" w:rsidP="0048793D">
      <w:pPr>
        <w:spacing w:line="360" w:lineRule="auto"/>
        <w:jc w:val="both"/>
        <w:rPr>
          <w:rFonts w:ascii="Cambria" w:hAnsi="Cambria"/>
          <w:sz w:val="22"/>
          <w:szCs w:val="22"/>
        </w:rPr>
      </w:pPr>
      <w:r w:rsidRPr="00F751CA">
        <w:rPr>
          <w:rFonts w:ascii="Cambria" w:hAnsi="Cambria"/>
          <w:sz w:val="22"/>
          <w:szCs w:val="22"/>
        </w:rPr>
        <w:t xml:space="preserve">La Organización Mundial de la Salud ha publicado diferentes atlas de </w:t>
      </w:r>
      <w:r>
        <w:rPr>
          <w:rFonts w:ascii="Cambria" w:hAnsi="Cambria"/>
          <w:sz w:val="22"/>
          <w:szCs w:val="22"/>
        </w:rPr>
        <w:t>Salud Mental</w:t>
      </w:r>
      <w:r w:rsidRPr="00F751CA">
        <w:rPr>
          <w:rFonts w:ascii="Cambria" w:hAnsi="Cambria"/>
          <w:sz w:val="22"/>
          <w:szCs w:val="22"/>
        </w:rPr>
        <w:t xml:space="preserve"> en la última década </w:t>
      </w:r>
      <w:r w:rsidRPr="00F751CA">
        <w:rPr>
          <w:rFonts w:ascii="Cambria" w:hAnsi="Cambria"/>
          <w:sz w:val="22"/>
          <w:szCs w:val="22"/>
        </w:rPr>
        <w:fldChar w:fldCharType="begin"/>
      </w:r>
      <w:r>
        <w:rPr>
          <w:rFonts w:ascii="Cambria" w:hAnsi="Cambria"/>
          <w:sz w:val="22"/>
          <w:szCs w:val="22"/>
        </w:rPr>
        <w:instrText xml:space="preserve"> ADDIN ZOTERO_ITEM CSL_CITATION {"citationID":"kWzd8aPU","properties":{"custom":"(OMS, 2001, 2005, 2008, 2011)","formattedCitation":"(OMS, 2001, 2005, 2008, 2011)","plainCitation":"(OMS, 2001, 2005, 2008, 2011)"},"citationItems":[{"id":327,"uris":["http://zotero.org/users/666759/items/J9H7SFCE"],"uri":["http://zotero.org/users/666759/items/J9H7SFCE"],"itemData":{"id":327,"type":"article","title":"Atlas: country profiles on mental health resources","publisher":"Ginebra: OMS","author":[{"family":"Organización Mundial de la Salud","given":""}],"issued":{"date-parts":[["2001"]]}},"label":"page"},{"id":328,"uris":["http://zotero.org/users/666759/items/UGTPXGG5"],"uri":["http://zotero.org/users/666759/items/UGTPXGG5"],"itemData":{"id":328,"type":"article","title":"Mental Health Atlas","publisher":"Ginebra: OMS","author":[{"family":"Organización Mundial de la Salud","given":""}],"issued":{"date-parts":[["2005"]]}},"label":"page"},{"id":329,"uris":["http://zotero.org/users/666759/items/FIS8RF9U"],"uri":["http://zotero.org/users/666759/items/FIS8RF9U"],"itemData":{"id":329,"type":"webpage","title":"Global Health Atlas","URL":"URL disponible en: http://www.who.int/globalatlas/default.asp","author":[{"family":"Organización Mundial de la Salud","given":""}],"issued":{"date-parts":[["2008"]]},"accessed":{"date-parts":[["2008",12,16]]}},"label":"page"},{"id":330,"uris":["http://zotero.org/users/666759/items/NWG767FE"],"uri":["http://zotero.org/users/666759/items/NWG767FE"],"itemData":{"id":330,"type":"article","title":"Global Health Atlas","publisher":"Ginebra: OMS","author":[{"family":"Organización Mundial de la Salud","given":""}],"issued":{"date-parts":[["2011"]]}},"label":"page"}],"schema":"https://github.com/citation-style-language/schema/raw/master/csl-citation.json"} </w:instrText>
      </w:r>
      <w:r w:rsidRPr="00F751CA">
        <w:rPr>
          <w:rFonts w:ascii="Cambria" w:hAnsi="Cambria"/>
          <w:sz w:val="22"/>
          <w:szCs w:val="22"/>
        </w:rPr>
        <w:fldChar w:fldCharType="separate"/>
      </w:r>
      <w:r w:rsidRPr="00E1777A">
        <w:rPr>
          <w:rFonts w:ascii="Cambria" w:hAnsi="Cambria"/>
          <w:sz w:val="22"/>
        </w:rPr>
        <w:t>(OMS, 2001, 2005, 2008, 2011</w:t>
      </w:r>
      <w:r w:rsidR="0092033D">
        <w:rPr>
          <w:rFonts w:ascii="Cambria" w:hAnsi="Cambria"/>
          <w:sz w:val="22"/>
        </w:rPr>
        <w:t>, 2014</w:t>
      </w:r>
      <w:r w:rsidRPr="00E1777A">
        <w:rPr>
          <w:rFonts w:ascii="Cambria" w:hAnsi="Cambria"/>
          <w:sz w:val="22"/>
        </w:rPr>
        <w:t>)</w:t>
      </w:r>
      <w:r w:rsidRPr="00F751CA">
        <w:rPr>
          <w:rFonts w:ascii="Cambria" w:hAnsi="Cambria"/>
          <w:sz w:val="22"/>
          <w:szCs w:val="22"/>
        </w:rPr>
        <w:fldChar w:fldCharType="end"/>
      </w:r>
      <w:r w:rsidRPr="00F751CA">
        <w:rPr>
          <w:rFonts w:ascii="Cambria" w:hAnsi="Cambria"/>
          <w:sz w:val="22"/>
          <w:szCs w:val="22"/>
        </w:rPr>
        <w:t xml:space="preserve"> en los que se ha representado cartográficamente información referente a políticas, programas específicos, utilización de psicofármacos, financiación, sistemas de información y la </w:t>
      </w:r>
      <w:r>
        <w:rPr>
          <w:rFonts w:ascii="Cambria" w:hAnsi="Cambria"/>
          <w:sz w:val="22"/>
          <w:szCs w:val="22"/>
        </w:rPr>
        <w:t xml:space="preserve">de </w:t>
      </w:r>
      <w:r w:rsidRPr="00F751CA">
        <w:rPr>
          <w:rFonts w:ascii="Cambria" w:hAnsi="Cambria"/>
          <w:sz w:val="22"/>
          <w:szCs w:val="22"/>
        </w:rPr>
        <w:t>distribución de servicios, camas/plazas y profesionales. Todos los atlas inciden en las carencias de este tipo de información incluso a escalas estatales.</w:t>
      </w:r>
    </w:p>
    <w:p w:rsidR="0048793D" w:rsidRPr="00F751CA" w:rsidRDefault="0048793D" w:rsidP="0048793D">
      <w:pPr>
        <w:spacing w:line="360" w:lineRule="auto"/>
        <w:jc w:val="both"/>
        <w:rPr>
          <w:rFonts w:ascii="Cambria" w:hAnsi="Cambria"/>
          <w:sz w:val="22"/>
          <w:szCs w:val="22"/>
        </w:rPr>
      </w:pPr>
    </w:p>
    <w:p w:rsidR="0048793D" w:rsidRPr="00F751CA" w:rsidRDefault="0048793D" w:rsidP="0048793D">
      <w:pPr>
        <w:spacing w:line="360" w:lineRule="auto"/>
        <w:jc w:val="both"/>
        <w:rPr>
          <w:rFonts w:ascii="Cambria" w:hAnsi="Cambria"/>
          <w:sz w:val="22"/>
          <w:szCs w:val="22"/>
        </w:rPr>
      </w:pPr>
      <w:r w:rsidRPr="00F751CA">
        <w:rPr>
          <w:rFonts w:ascii="Cambria" w:hAnsi="Cambria"/>
          <w:sz w:val="22"/>
          <w:szCs w:val="22"/>
        </w:rPr>
        <w:t xml:space="preserve">En 2005 </w:t>
      </w:r>
      <w:smartTag w:uri="urn:schemas-microsoft-com:office:smarttags" w:element="PersonName">
        <w:smartTagPr>
          <w:attr w:name="ProductID" w:val="la OMS"/>
        </w:smartTagPr>
        <w:r w:rsidRPr="00F751CA">
          <w:rPr>
            <w:rFonts w:ascii="Cambria" w:hAnsi="Cambria"/>
            <w:sz w:val="22"/>
            <w:szCs w:val="22"/>
          </w:rPr>
          <w:t>la OMS</w:t>
        </w:r>
      </w:smartTag>
      <w:r w:rsidRPr="00F751CA">
        <w:rPr>
          <w:rFonts w:ascii="Cambria" w:hAnsi="Cambria"/>
          <w:sz w:val="22"/>
          <w:szCs w:val="22"/>
        </w:rPr>
        <w:t xml:space="preserve"> publicó su segundo Atlas de </w:t>
      </w:r>
      <w:r>
        <w:rPr>
          <w:rFonts w:ascii="Cambria" w:hAnsi="Cambria"/>
          <w:sz w:val="22"/>
          <w:szCs w:val="22"/>
        </w:rPr>
        <w:t>Salud Mental</w:t>
      </w:r>
      <w:r w:rsidRPr="00F751CA">
        <w:rPr>
          <w:rFonts w:ascii="Cambria" w:hAnsi="Cambria"/>
          <w:sz w:val="22"/>
          <w:szCs w:val="22"/>
        </w:rPr>
        <w:t xml:space="preserve"> en el que actualiza y mejora la información que figuraba en el anterior </w:t>
      </w:r>
      <w:r w:rsidRPr="00F751CA">
        <w:rPr>
          <w:rFonts w:ascii="Cambria" w:hAnsi="Cambria"/>
          <w:sz w:val="22"/>
          <w:szCs w:val="22"/>
        </w:rPr>
        <w:fldChar w:fldCharType="begin"/>
      </w:r>
      <w:r>
        <w:rPr>
          <w:rFonts w:ascii="Cambria" w:hAnsi="Cambria"/>
          <w:sz w:val="22"/>
          <w:szCs w:val="22"/>
        </w:rPr>
        <w:instrText xml:space="preserve"> ADDIN ZOTERO_ITEM CSL_CITATION {"citationID":"b1crNHzH","properties":{"custom":"(OMS, 2005)","formattedCitation":"(OMS, 2005)","plainCitation":"(OMS, 2005)"},"citationItems":[{"id":328,"uris":["http://zotero.org/users/666759/items/UGTPXGG5"],"uri":["http://zotero.org/users/666759/items/UGTPXGG5"],"itemData":{"id":328,"type":"article","title":"Mental Health Atlas","publisher":"Ginebra: OMS","author":[{"family":"Organización Mundial de la Salud","given":""}],"issued":{"date-parts":[["2005"]]}}}],"schema":"https://github.com/citation-style-language/schema/raw/master/csl-citation.json"} </w:instrText>
      </w:r>
      <w:r w:rsidRPr="00F751CA">
        <w:rPr>
          <w:rFonts w:ascii="Cambria" w:hAnsi="Cambria"/>
          <w:sz w:val="22"/>
          <w:szCs w:val="22"/>
        </w:rPr>
        <w:fldChar w:fldCharType="separate"/>
      </w:r>
      <w:r w:rsidRPr="00E1777A">
        <w:rPr>
          <w:rFonts w:ascii="Cambria" w:hAnsi="Cambria"/>
          <w:sz w:val="22"/>
        </w:rPr>
        <w:t>(OMS, 2005)</w:t>
      </w:r>
      <w:r w:rsidRPr="00F751CA">
        <w:rPr>
          <w:rFonts w:ascii="Cambria" w:hAnsi="Cambria"/>
          <w:sz w:val="22"/>
          <w:szCs w:val="22"/>
        </w:rPr>
        <w:fldChar w:fldCharType="end"/>
      </w:r>
      <w:r w:rsidRPr="00F751CA">
        <w:rPr>
          <w:rFonts w:ascii="Cambria" w:hAnsi="Cambria"/>
          <w:sz w:val="22"/>
          <w:szCs w:val="22"/>
        </w:rPr>
        <w:t xml:space="preserve">. La información presentada se refiere a políticas, programas, legislación, financiación, programas especiales en Salud Mental, atención primaria, recursos (camas psiquiátricas y profesionales) y sistemas de </w:t>
      </w:r>
      <w:r w:rsidRPr="00F751CA">
        <w:rPr>
          <w:rFonts w:ascii="Cambria" w:hAnsi="Cambria"/>
          <w:sz w:val="22"/>
          <w:szCs w:val="22"/>
        </w:rPr>
        <w:lastRenderedPageBreak/>
        <w:t xml:space="preserve">información. Recientemente se ha publicado el último Atlas donde se mejora esta información </w:t>
      </w:r>
      <w:r w:rsidRPr="00F751CA">
        <w:rPr>
          <w:rFonts w:ascii="Cambria" w:hAnsi="Cambria"/>
          <w:sz w:val="22"/>
          <w:szCs w:val="22"/>
        </w:rPr>
        <w:fldChar w:fldCharType="begin"/>
      </w:r>
      <w:r>
        <w:rPr>
          <w:rFonts w:ascii="Cambria" w:hAnsi="Cambria"/>
          <w:sz w:val="22"/>
          <w:szCs w:val="22"/>
        </w:rPr>
        <w:instrText xml:space="preserve"> ADDIN ZOTERO_ITEM CSL_CITATION {"citationID":"mcLVtXJl","properties":{"custom":"(OMS, 2011)","formattedCitation":"(OMS, 2011)","plainCitation":"(OMS, 2011)"},"citationItems":[{"id":330,"uris":["http://zotero.org/users/666759/items/NWG767FE"],"uri":["http://zotero.org/users/666759/items/NWG767FE"],"itemData":{"id":330,"type":"article","title":"Global Health Atlas","publisher":"Ginebra: OMS","author":[{"family":"Organización Mundial de la Salud","given":""}],"issued":{"date-parts":[["2011"]]}}}],"schema":"https://github.com/citation-style-language/schema/raw/master/csl-citation.json"} </w:instrText>
      </w:r>
      <w:r w:rsidRPr="00F751CA">
        <w:rPr>
          <w:rFonts w:ascii="Cambria" w:hAnsi="Cambria"/>
          <w:sz w:val="22"/>
          <w:szCs w:val="22"/>
        </w:rPr>
        <w:fldChar w:fldCharType="separate"/>
      </w:r>
      <w:r w:rsidRPr="00E1777A">
        <w:rPr>
          <w:rFonts w:ascii="Cambria" w:hAnsi="Cambria"/>
          <w:sz w:val="22"/>
        </w:rPr>
        <w:t>(OMS, 2011)</w:t>
      </w:r>
      <w:r w:rsidRPr="00F751CA">
        <w:rPr>
          <w:rFonts w:ascii="Cambria" w:hAnsi="Cambria"/>
          <w:sz w:val="22"/>
          <w:szCs w:val="22"/>
        </w:rPr>
        <w:fldChar w:fldCharType="end"/>
      </w:r>
      <w:r w:rsidRPr="00F751CA">
        <w:rPr>
          <w:rFonts w:ascii="Cambria" w:hAnsi="Cambria"/>
          <w:sz w:val="22"/>
          <w:szCs w:val="22"/>
        </w:rPr>
        <w:t>.</w:t>
      </w:r>
    </w:p>
    <w:p w:rsidR="0048793D" w:rsidRPr="00F751CA" w:rsidRDefault="0048793D" w:rsidP="0048793D">
      <w:pPr>
        <w:spacing w:line="360" w:lineRule="auto"/>
        <w:jc w:val="both"/>
        <w:rPr>
          <w:rFonts w:ascii="Cambria" w:hAnsi="Cambria"/>
          <w:sz w:val="22"/>
          <w:szCs w:val="22"/>
        </w:rPr>
      </w:pPr>
    </w:p>
    <w:p w:rsidR="0048793D" w:rsidRPr="00F751CA" w:rsidRDefault="0048793D" w:rsidP="0048793D">
      <w:pPr>
        <w:spacing w:line="360" w:lineRule="auto"/>
        <w:jc w:val="both"/>
        <w:rPr>
          <w:rFonts w:ascii="Cambria" w:hAnsi="Cambria"/>
          <w:sz w:val="22"/>
          <w:szCs w:val="22"/>
        </w:rPr>
      </w:pPr>
      <w:r w:rsidRPr="00F751CA">
        <w:rPr>
          <w:rFonts w:ascii="Cambria" w:hAnsi="Cambria"/>
          <w:sz w:val="22"/>
          <w:szCs w:val="22"/>
        </w:rPr>
        <w:t xml:space="preserve">El Atlas de Salud Mental de </w:t>
      </w:r>
      <w:proofErr w:type="spellStart"/>
      <w:r>
        <w:rPr>
          <w:rFonts w:ascii="Cambria" w:hAnsi="Cambria"/>
          <w:sz w:val="22"/>
          <w:szCs w:val="22"/>
        </w:rPr>
        <w:t>Bizkaia</w:t>
      </w:r>
      <w:proofErr w:type="spellEnd"/>
      <w:r w:rsidRPr="00F751CA">
        <w:rPr>
          <w:rFonts w:ascii="Cambria" w:hAnsi="Cambria"/>
          <w:sz w:val="22"/>
          <w:szCs w:val="22"/>
        </w:rPr>
        <w:t xml:space="preserve"> surge del interés de la </w:t>
      </w:r>
      <w:r>
        <w:rPr>
          <w:rFonts w:ascii="Cambria" w:hAnsi="Cambria"/>
          <w:sz w:val="22"/>
          <w:szCs w:val="22"/>
        </w:rPr>
        <w:t xml:space="preserve">Red de Salud Mental de </w:t>
      </w:r>
      <w:proofErr w:type="spellStart"/>
      <w:r>
        <w:rPr>
          <w:rFonts w:ascii="Cambria" w:hAnsi="Cambria"/>
          <w:sz w:val="22"/>
          <w:szCs w:val="22"/>
        </w:rPr>
        <w:t>Bizkaia</w:t>
      </w:r>
      <w:proofErr w:type="spellEnd"/>
      <w:r w:rsidRPr="00F751CA">
        <w:rPr>
          <w:rFonts w:ascii="Cambria" w:hAnsi="Cambria"/>
          <w:sz w:val="22"/>
          <w:szCs w:val="22"/>
        </w:rPr>
        <w:t xml:space="preserve"> </w:t>
      </w:r>
      <w:r>
        <w:rPr>
          <w:rFonts w:ascii="Cambria" w:hAnsi="Cambria"/>
          <w:sz w:val="22"/>
          <w:szCs w:val="22"/>
        </w:rPr>
        <w:t xml:space="preserve">y de la Delegación Territorial de </w:t>
      </w:r>
      <w:proofErr w:type="spellStart"/>
      <w:r>
        <w:rPr>
          <w:rFonts w:ascii="Cambria" w:hAnsi="Cambria"/>
          <w:sz w:val="22"/>
          <w:szCs w:val="22"/>
        </w:rPr>
        <w:t>Bizkaia</w:t>
      </w:r>
      <w:proofErr w:type="spellEnd"/>
      <w:r>
        <w:rPr>
          <w:rFonts w:ascii="Cambria" w:hAnsi="Cambria"/>
          <w:sz w:val="22"/>
          <w:szCs w:val="22"/>
        </w:rPr>
        <w:t xml:space="preserve"> del Departamento de Salud del Gobierno Vasco por </w:t>
      </w:r>
      <w:r w:rsidRPr="00F751CA">
        <w:rPr>
          <w:rFonts w:ascii="Cambria" w:hAnsi="Cambria"/>
          <w:sz w:val="22"/>
          <w:szCs w:val="22"/>
        </w:rPr>
        <w:t xml:space="preserve">dotarse de un documento científico que permita conocer la situación y el funcionamiento del Sistema de Salud Mental, y que sirva para su gestión y planificación. El mapa de dispositivos de Salud Mental servirá </w:t>
      </w:r>
      <w:r>
        <w:rPr>
          <w:rFonts w:ascii="Cambria" w:hAnsi="Cambria"/>
          <w:sz w:val="22"/>
          <w:szCs w:val="22"/>
        </w:rPr>
        <w:t>como método de evaluación</w:t>
      </w:r>
      <w:r w:rsidRPr="00F751CA">
        <w:rPr>
          <w:rFonts w:ascii="Cambria" w:hAnsi="Cambria"/>
          <w:sz w:val="22"/>
          <w:szCs w:val="22"/>
        </w:rPr>
        <w:t xml:space="preserve"> de </w:t>
      </w:r>
      <w:r>
        <w:rPr>
          <w:rFonts w:ascii="Cambria" w:hAnsi="Cambria"/>
          <w:sz w:val="22"/>
          <w:szCs w:val="22"/>
        </w:rPr>
        <w:t>la promoción,</w:t>
      </w:r>
      <w:r w:rsidRPr="00F751CA">
        <w:rPr>
          <w:rFonts w:ascii="Cambria" w:hAnsi="Cambria"/>
          <w:sz w:val="22"/>
          <w:szCs w:val="22"/>
        </w:rPr>
        <w:t xml:space="preserve"> la cooperaci</w:t>
      </w:r>
      <w:r>
        <w:rPr>
          <w:rFonts w:ascii="Cambria" w:hAnsi="Cambria"/>
          <w:sz w:val="22"/>
          <w:szCs w:val="22"/>
        </w:rPr>
        <w:t>ón y corresponsabilidad de los d</w:t>
      </w:r>
      <w:r w:rsidRPr="00F751CA">
        <w:rPr>
          <w:rFonts w:ascii="Cambria" w:hAnsi="Cambria"/>
          <w:sz w:val="22"/>
          <w:szCs w:val="22"/>
        </w:rPr>
        <w:t xml:space="preserve">epartamentos implicados, y </w:t>
      </w:r>
      <w:r>
        <w:rPr>
          <w:rFonts w:ascii="Cambria" w:hAnsi="Cambria"/>
          <w:sz w:val="22"/>
          <w:szCs w:val="22"/>
        </w:rPr>
        <w:t xml:space="preserve">para </w:t>
      </w:r>
      <w:r w:rsidRPr="00F751CA">
        <w:rPr>
          <w:rFonts w:ascii="Cambria" w:hAnsi="Cambria"/>
          <w:sz w:val="22"/>
          <w:szCs w:val="22"/>
        </w:rPr>
        <w:t xml:space="preserve">potenciar la participación de las personas que sufren un trastorno mental, sus familias y los profesionales que </w:t>
      </w:r>
      <w:proofErr w:type="gramStart"/>
      <w:r w:rsidRPr="00F751CA">
        <w:rPr>
          <w:rFonts w:ascii="Cambria" w:hAnsi="Cambria"/>
          <w:sz w:val="22"/>
          <w:szCs w:val="22"/>
        </w:rPr>
        <w:t>los</w:t>
      </w:r>
      <w:r>
        <w:rPr>
          <w:rFonts w:ascii="Cambria" w:hAnsi="Cambria"/>
          <w:sz w:val="22"/>
          <w:szCs w:val="22"/>
        </w:rPr>
        <w:t xml:space="preserve"> </w:t>
      </w:r>
      <w:r w:rsidRPr="00F751CA">
        <w:rPr>
          <w:rFonts w:ascii="Cambria" w:hAnsi="Cambria"/>
          <w:sz w:val="22"/>
          <w:szCs w:val="22"/>
        </w:rPr>
        <w:t xml:space="preserve"> acompa</w:t>
      </w:r>
      <w:r w:rsidRPr="008867E1">
        <w:rPr>
          <w:rFonts w:ascii="Cambria" w:hAnsi="Cambria"/>
          <w:sz w:val="22"/>
          <w:szCs w:val="22"/>
        </w:rPr>
        <w:t>ñan</w:t>
      </w:r>
      <w:proofErr w:type="gramEnd"/>
      <w:r w:rsidRPr="008867E1">
        <w:rPr>
          <w:rFonts w:ascii="Cambria" w:hAnsi="Cambria"/>
          <w:sz w:val="22"/>
          <w:szCs w:val="22"/>
        </w:rPr>
        <w:t xml:space="preserve">. </w:t>
      </w:r>
    </w:p>
    <w:p w:rsidR="0048793D" w:rsidRDefault="0048793D" w:rsidP="0048793D">
      <w:pPr>
        <w:rPr>
          <w:lang w:val="es-ES_tradnl"/>
        </w:rPr>
      </w:pPr>
    </w:p>
    <w:p w:rsidR="0048793D" w:rsidRPr="000419D9" w:rsidRDefault="0048793D" w:rsidP="0048793D">
      <w:pPr>
        <w:rPr>
          <w:lang w:val="es-ES_tradnl"/>
        </w:rPr>
      </w:pPr>
    </w:p>
    <w:p w:rsidR="0048793D" w:rsidRDefault="0048793D" w:rsidP="009B2129">
      <w:pPr>
        <w:pStyle w:val="Ttulo1"/>
        <w:numPr>
          <w:ilvl w:val="0"/>
          <w:numId w:val="42"/>
        </w:numPr>
        <w:rPr>
          <w:rFonts w:ascii="Cambria" w:hAnsi="Cambria"/>
          <w:sz w:val="24"/>
          <w:szCs w:val="24"/>
        </w:rPr>
      </w:pPr>
      <w:bookmarkStart w:id="18" w:name="_Toc514315843"/>
      <w:bookmarkStart w:id="19" w:name="_Toc514774097"/>
      <w:r w:rsidRPr="0017587E">
        <w:rPr>
          <w:rFonts w:ascii="Cambria" w:hAnsi="Cambria"/>
          <w:sz w:val="24"/>
          <w:szCs w:val="24"/>
        </w:rPr>
        <w:t>JUSTIFICACIÓN</w:t>
      </w:r>
      <w:bookmarkEnd w:id="18"/>
      <w:bookmarkEnd w:id="19"/>
    </w:p>
    <w:p w:rsidR="0048793D" w:rsidRPr="002B6B11" w:rsidRDefault="0048793D" w:rsidP="0048793D">
      <w:pPr>
        <w:pStyle w:val="Bibliografa1"/>
        <w:spacing w:line="360" w:lineRule="auto"/>
        <w:ind w:left="0" w:firstLine="0"/>
      </w:pPr>
    </w:p>
    <w:p w:rsidR="0048793D" w:rsidRPr="00F751CA" w:rsidRDefault="0048793D" w:rsidP="0048793D">
      <w:pPr>
        <w:spacing w:line="360" w:lineRule="auto"/>
        <w:jc w:val="both"/>
        <w:rPr>
          <w:rFonts w:ascii="Cambria" w:hAnsi="Cambria"/>
          <w:sz w:val="22"/>
          <w:szCs w:val="22"/>
        </w:rPr>
      </w:pPr>
      <w:smartTag w:uri="urn:schemas-microsoft-com:office:smarttags" w:element="PersonName">
        <w:smartTagPr>
          <w:attr w:name="ProductID" w:val="La Declaraci￳n"/>
        </w:smartTagPr>
        <w:r w:rsidRPr="00F751CA">
          <w:rPr>
            <w:rFonts w:ascii="Cambria" w:hAnsi="Cambria"/>
            <w:sz w:val="22"/>
            <w:szCs w:val="22"/>
          </w:rPr>
          <w:t>La Declaración</w:t>
        </w:r>
      </w:smartTag>
      <w:r w:rsidRPr="00F751CA">
        <w:rPr>
          <w:rFonts w:ascii="Cambria" w:hAnsi="Cambria"/>
          <w:sz w:val="22"/>
          <w:szCs w:val="22"/>
        </w:rPr>
        <w:t xml:space="preserve"> de Helsinki de 2005 facilitó el marco para la transformación de los servicios de Salud Mental en Europa. En el estado español, el Ministerio de Sanidad y Consumo propone en el Plan de Calidad para el Sistema Nacional de Salud el desarrollo de mapas de recursos (Objetivo 6.4), para fortalecer los instrumentos disponibles para la evaluación de tecnologías y procedimientos en salud, y como integrante de una plataforma electrónica de conocimiento comparativo accesible a los profesionales sanitarios </w:t>
      </w:r>
      <w:r w:rsidRPr="00F751CA">
        <w:rPr>
          <w:rFonts w:ascii="Cambria" w:hAnsi="Cambria"/>
          <w:sz w:val="22"/>
          <w:szCs w:val="22"/>
        </w:rPr>
        <w:fldChar w:fldCharType="begin"/>
      </w:r>
      <w:r>
        <w:rPr>
          <w:rFonts w:ascii="Cambria" w:hAnsi="Cambria"/>
          <w:sz w:val="22"/>
          <w:szCs w:val="22"/>
        </w:rPr>
        <w:instrText xml:space="preserve"> ADDIN ZOTERO_ITEM CSL_CITATION {"citationID":"qh1h8q42f","properties":{"formattedCitation":"(Ministerio de Sanidad y Consumo, 2006)","plainCitation":"(Ministerio de Sanidad y Consumo, 2006)"},"citationItems":[{"id":331,"uris":["http://zotero.org/users/666759/items/PEJXZTHI"],"uri":["http://zotero.org/users/666759/items/PEJXZTHI"],"itemData":{"id":331,"type":"article","title":"Plan de Calidad para el Sistema Nacional de Salud","publisher":"Madrid: Ministerio de Sanidad y Consumo","author":[{"family":"Ministerio de Sanidad y Consumo","given":""}],"issued":{"date-parts":[["2006"]]}}}],"schema":"https://github.com/citation-style-language/schema/raw/master/csl-citation.json"} </w:instrText>
      </w:r>
      <w:r w:rsidRPr="00F751CA">
        <w:rPr>
          <w:rFonts w:ascii="Cambria" w:hAnsi="Cambria"/>
          <w:sz w:val="22"/>
          <w:szCs w:val="22"/>
        </w:rPr>
        <w:fldChar w:fldCharType="separate"/>
      </w:r>
      <w:r w:rsidRPr="00E1777A">
        <w:rPr>
          <w:rFonts w:ascii="Cambria" w:hAnsi="Cambria"/>
          <w:sz w:val="22"/>
        </w:rPr>
        <w:t>(Ministerio de Sanidad y Consumo, 2006)</w:t>
      </w:r>
      <w:r w:rsidRPr="00F751CA">
        <w:rPr>
          <w:rFonts w:ascii="Cambria" w:hAnsi="Cambria"/>
          <w:sz w:val="22"/>
          <w:szCs w:val="22"/>
        </w:rPr>
        <w:fldChar w:fldCharType="end"/>
      </w:r>
      <w:r w:rsidRPr="00F751CA">
        <w:rPr>
          <w:rFonts w:ascii="Cambria" w:hAnsi="Cambria"/>
          <w:sz w:val="22"/>
          <w:szCs w:val="22"/>
        </w:rPr>
        <w:t>.</w:t>
      </w:r>
    </w:p>
    <w:p w:rsidR="0048793D" w:rsidRPr="00F751CA" w:rsidRDefault="0048793D" w:rsidP="0048793D">
      <w:pPr>
        <w:spacing w:line="360" w:lineRule="auto"/>
        <w:jc w:val="both"/>
        <w:rPr>
          <w:rFonts w:ascii="Cambria" w:hAnsi="Cambria"/>
          <w:sz w:val="22"/>
          <w:szCs w:val="22"/>
        </w:rPr>
      </w:pPr>
    </w:p>
    <w:p w:rsidR="0048793D" w:rsidRDefault="0048793D" w:rsidP="0048793D">
      <w:pPr>
        <w:spacing w:line="360" w:lineRule="auto"/>
        <w:jc w:val="both"/>
        <w:rPr>
          <w:rFonts w:ascii="Cambria" w:hAnsi="Cambria"/>
          <w:sz w:val="22"/>
          <w:szCs w:val="22"/>
        </w:rPr>
      </w:pPr>
      <w:r w:rsidRPr="00F751CA">
        <w:rPr>
          <w:rFonts w:ascii="Cambria" w:hAnsi="Cambria"/>
          <w:sz w:val="22"/>
          <w:szCs w:val="22"/>
        </w:rPr>
        <w:t xml:space="preserve">Este proyecto pretende ser de utilidad para los gestores y planificadores de Salud Mental ya que dispondrán de un sistema de información sobre los servicios de Salud Mental en </w:t>
      </w:r>
      <w:proofErr w:type="spellStart"/>
      <w:r>
        <w:rPr>
          <w:rFonts w:ascii="Cambria" w:hAnsi="Cambria"/>
          <w:sz w:val="22"/>
          <w:szCs w:val="22"/>
        </w:rPr>
        <w:t>Bizkaia</w:t>
      </w:r>
      <w:proofErr w:type="spellEnd"/>
      <w:r w:rsidRPr="00F751CA">
        <w:rPr>
          <w:rFonts w:ascii="Cambria" w:hAnsi="Cambria"/>
          <w:sz w:val="22"/>
          <w:szCs w:val="22"/>
        </w:rPr>
        <w:t xml:space="preserve"> donde podrán conocer la situación actual y planificar el futuro. Del mismo modo que también será útil para los usuarios, personas con trastorno mental y sus familias, que dispondrán de un catálogo que les permitirá conocer los diferentes servicios a los que acceder en </w:t>
      </w:r>
      <w:r>
        <w:rPr>
          <w:rFonts w:ascii="Cambria" w:hAnsi="Cambria"/>
          <w:sz w:val="22"/>
          <w:szCs w:val="22"/>
        </w:rPr>
        <w:t>el territorio</w:t>
      </w:r>
      <w:r w:rsidRPr="00F751CA">
        <w:rPr>
          <w:rFonts w:ascii="Cambria" w:hAnsi="Cambria"/>
          <w:sz w:val="22"/>
          <w:szCs w:val="22"/>
        </w:rPr>
        <w:t>.</w:t>
      </w:r>
    </w:p>
    <w:p w:rsidR="0048793D" w:rsidRPr="00CD30DF" w:rsidRDefault="0048793D" w:rsidP="0048793D">
      <w:pPr>
        <w:spacing w:line="360" w:lineRule="auto"/>
        <w:jc w:val="both"/>
        <w:rPr>
          <w:b/>
          <w:lang w:val="es-ES_tradnl"/>
        </w:rPr>
      </w:pPr>
    </w:p>
    <w:p w:rsidR="0048793D" w:rsidRPr="009B2129" w:rsidRDefault="0048793D" w:rsidP="009B2129">
      <w:pPr>
        <w:pStyle w:val="Ttulo1"/>
        <w:numPr>
          <w:ilvl w:val="0"/>
          <w:numId w:val="42"/>
        </w:numPr>
        <w:spacing w:line="480" w:lineRule="auto"/>
        <w:rPr>
          <w:rFonts w:ascii="Cambria" w:hAnsi="Cambria"/>
          <w:sz w:val="24"/>
          <w:szCs w:val="24"/>
        </w:rPr>
      </w:pPr>
      <w:bookmarkStart w:id="20" w:name="_Toc514315844"/>
      <w:bookmarkStart w:id="21" w:name="_Toc514774098"/>
      <w:r w:rsidRPr="0017587E">
        <w:rPr>
          <w:rFonts w:ascii="Cambria" w:hAnsi="Cambria"/>
          <w:sz w:val="24"/>
          <w:szCs w:val="24"/>
        </w:rPr>
        <w:t>OBJETIVOS</w:t>
      </w:r>
      <w:bookmarkEnd w:id="20"/>
      <w:bookmarkEnd w:id="21"/>
    </w:p>
    <w:p w:rsidR="0048793D" w:rsidRPr="00A26F8E" w:rsidRDefault="009B2129" w:rsidP="009B2129">
      <w:pPr>
        <w:pStyle w:val="Ttulo2"/>
        <w:spacing w:line="480" w:lineRule="auto"/>
        <w:jc w:val="left"/>
        <w:rPr>
          <w:rFonts w:ascii="Cambria" w:hAnsi="Cambria"/>
        </w:rPr>
      </w:pPr>
      <w:bookmarkStart w:id="22" w:name="_Toc514315845"/>
      <w:bookmarkStart w:id="23" w:name="_Toc514774099"/>
      <w:r w:rsidRPr="00A26F8E">
        <w:rPr>
          <w:rFonts w:ascii="Cambria" w:hAnsi="Cambria"/>
        </w:rPr>
        <w:t xml:space="preserve">II.1. </w:t>
      </w:r>
      <w:r w:rsidR="0048793D" w:rsidRPr="00A26F8E">
        <w:rPr>
          <w:rFonts w:ascii="Cambria" w:hAnsi="Cambria"/>
        </w:rPr>
        <w:t>Objetivo Principal</w:t>
      </w:r>
      <w:bookmarkEnd w:id="22"/>
      <w:bookmarkEnd w:id="23"/>
    </w:p>
    <w:p w:rsidR="0048793D" w:rsidRPr="009360B0" w:rsidRDefault="0048793D" w:rsidP="0048793D"/>
    <w:p w:rsidR="0048793D" w:rsidRDefault="0048793D" w:rsidP="0048793D">
      <w:pPr>
        <w:spacing w:line="360" w:lineRule="auto"/>
        <w:jc w:val="both"/>
        <w:rPr>
          <w:rFonts w:ascii="Cambria" w:hAnsi="Cambria"/>
          <w:sz w:val="22"/>
          <w:szCs w:val="22"/>
        </w:rPr>
      </w:pPr>
      <w:r w:rsidRPr="00F751CA">
        <w:rPr>
          <w:rFonts w:ascii="Cambria" w:hAnsi="Cambria"/>
          <w:sz w:val="22"/>
          <w:szCs w:val="22"/>
        </w:rPr>
        <w:t>Estudio de la sectorización</w:t>
      </w:r>
      <w:r w:rsidR="0092033D">
        <w:rPr>
          <w:rFonts w:ascii="Cambria" w:hAnsi="Cambria"/>
          <w:sz w:val="22"/>
          <w:szCs w:val="22"/>
        </w:rPr>
        <w:t xml:space="preserve"> y </w:t>
      </w:r>
      <w:r w:rsidRPr="00F751CA">
        <w:rPr>
          <w:rFonts w:ascii="Cambria" w:hAnsi="Cambria"/>
          <w:sz w:val="22"/>
          <w:szCs w:val="22"/>
        </w:rPr>
        <w:t xml:space="preserve">disponibilidad territorial de atención a las personas con enfermedad mental </w:t>
      </w:r>
      <w:r>
        <w:rPr>
          <w:rFonts w:ascii="Cambria" w:hAnsi="Cambria"/>
          <w:sz w:val="22"/>
          <w:szCs w:val="22"/>
        </w:rPr>
        <w:t xml:space="preserve">del </w:t>
      </w:r>
      <w:r w:rsidR="0045074B">
        <w:rPr>
          <w:rFonts w:ascii="Cambria" w:hAnsi="Cambria"/>
          <w:sz w:val="22"/>
          <w:szCs w:val="22"/>
        </w:rPr>
        <w:t xml:space="preserve">área sanitaria </w:t>
      </w:r>
      <w:r w:rsidRPr="00F751CA">
        <w:rPr>
          <w:rFonts w:ascii="Cambria" w:hAnsi="Cambria"/>
          <w:sz w:val="22"/>
          <w:szCs w:val="22"/>
        </w:rPr>
        <w:t xml:space="preserve">de </w:t>
      </w:r>
      <w:proofErr w:type="spellStart"/>
      <w:r>
        <w:rPr>
          <w:rFonts w:ascii="Cambria" w:hAnsi="Cambria"/>
          <w:sz w:val="22"/>
          <w:szCs w:val="22"/>
        </w:rPr>
        <w:t>Bizkaia</w:t>
      </w:r>
      <w:proofErr w:type="spellEnd"/>
      <w:r>
        <w:rPr>
          <w:rFonts w:ascii="Cambria" w:hAnsi="Cambria"/>
          <w:sz w:val="22"/>
          <w:szCs w:val="22"/>
        </w:rPr>
        <w:t xml:space="preserve"> </w:t>
      </w:r>
      <w:r w:rsidR="0092033D">
        <w:rPr>
          <w:rFonts w:ascii="Cambria" w:hAnsi="Cambria"/>
          <w:sz w:val="22"/>
          <w:szCs w:val="22"/>
        </w:rPr>
        <w:t xml:space="preserve">en </w:t>
      </w:r>
      <w:r w:rsidR="0092033D" w:rsidRPr="00F751CA">
        <w:rPr>
          <w:rFonts w:ascii="Cambria" w:hAnsi="Cambria"/>
          <w:sz w:val="22"/>
          <w:szCs w:val="22"/>
        </w:rPr>
        <w:t>Euskadi</w:t>
      </w:r>
      <w:r w:rsidRPr="00F751CA">
        <w:rPr>
          <w:rFonts w:ascii="Cambria" w:hAnsi="Cambria"/>
          <w:sz w:val="22"/>
          <w:szCs w:val="22"/>
        </w:rPr>
        <w:t>.</w:t>
      </w:r>
    </w:p>
    <w:p w:rsidR="0048793D" w:rsidRPr="001F4E4D" w:rsidRDefault="0048793D" w:rsidP="0048793D">
      <w:pPr>
        <w:spacing w:line="360" w:lineRule="auto"/>
        <w:jc w:val="both"/>
        <w:rPr>
          <w:rFonts w:ascii="Cambria" w:hAnsi="Cambria"/>
          <w:sz w:val="22"/>
          <w:szCs w:val="22"/>
        </w:rPr>
      </w:pPr>
    </w:p>
    <w:p w:rsidR="0048793D" w:rsidRPr="00A26F8E" w:rsidRDefault="0048793D" w:rsidP="009B2129">
      <w:pPr>
        <w:pStyle w:val="Ttulo2"/>
        <w:jc w:val="left"/>
        <w:rPr>
          <w:rFonts w:ascii="Cambria" w:hAnsi="Cambria"/>
        </w:rPr>
      </w:pPr>
      <w:bookmarkStart w:id="24" w:name="_Toc514315846"/>
      <w:bookmarkStart w:id="25" w:name="_Toc514774100"/>
      <w:r w:rsidRPr="00A26F8E">
        <w:rPr>
          <w:rFonts w:ascii="Cambria" w:hAnsi="Cambria"/>
        </w:rPr>
        <w:lastRenderedPageBreak/>
        <w:t>II.2    Objetivos Específicos</w:t>
      </w:r>
      <w:bookmarkEnd w:id="24"/>
      <w:bookmarkEnd w:id="25"/>
    </w:p>
    <w:p w:rsidR="0048793D" w:rsidRPr="0004422C" w:rsidRDefault="0048793D" w:rsidP="0048793D">
      <w:pPr>
        <w:rPr>
          <w:lang w:val="es-ES_tradnl"/>
        </w:rPr>
      </w:pPr>
    </w:p>
    <w:p w:rsidR="0048793D" w:rsidRPr="00F751CA" w:rsidRDefault="0048793D" w:rsidP="0048793D">
      <w:pPr>
        <w:spacing w:line="360" w:lineRule="auto"/>
        <w:jc w:val="both"/>
        <w:rPr>
          <w:rFonts w:ascii="Cambria" w:hAnsi="Cambria"/>
          <w:sz w:val="22"/>
          <w:szCs w:val="22"/>
        </w:rPr>
      </w:pPr>
      <w:r w:rsidRPr="00F751CA">
        <w:rPr>
          <w:rFonts w:ascii="Cambria" w:hAnsi="Cambria"/>
          <w:sz w:val="22"/>
          <w:szCs w:val="22"/>
        </w:rPr>
        <w:t>Este estudio tiene el objetivo de proveer un sistema de apoyo a la decisión para la g</w:t>
      </w:r>
      <w:r>
        <w:rPr>
          <w:rFonts w:ascii="Cambria" w:hAnsi="Cambria"/>
          <w:sz w:val="22"/>
          <w:szCs w:val="22"/>
        </w:rPr>
        <w:t xml:space="preserve">estión y la planificación </w:t>
      </w:r>
      <w:r w:rsidRPr="00F751CA">
        <w:rPr>
          <w:rFonts w:ascii="Cambria" w:hAnsi="Cambria"/>
          <w:sz w:val="22"/>
          <w:szCs w:val="22"/>
        </w:rPr>
        <w:t xml:space="preserve">sanitaria </w:t>
      </w:r>
      <w:r>
        <w:rPr>
          <w:rFonts w:ascii="Cambria" w:hAnsi="Cambria"/>
          <w:sz w:val="22"/>
          <w:szCs w:val="22"/>
        </w:rPr>
        <w:t xml:space="preserve">y socio-sanitaria </w:t>
      </w:r>
      <w:r w:rsidRPr="00F751CA">
        <w:rPr>
          <w:rFonts w:ascii="Cambria" w:hAnsi="Cambria"/>
          <w:sz w:val="22"/>
          <w:szCs w:val="22"/>
        </w:rPr>
        <w:t xml:space="preserve">de la Salud Mental en </w:t>
      </w:r>
      <w:proofErr w:type="spellStart"/>
      <w:r>
        <w:rPr>
          <w:rFonts w:ascii="Cambria" w:hAnsi="Cambria"/>
          <w:sz w:val="22"/>
          <w:szCs w:val="22"/>
        </w:rPr>
        <w:t>Bizkaia</w:t>
      </w:r>
      <w:proofErr w:type="spellEnd"/>
      <w:r w:rsidRPr="00F751CA">
        <w:rPr>
          <w:rFonts w:ascii="Cambria" w:hAnsi="Cambria"/>
          <w:sz w:val="22"/>
          <w:szCs w:val="22"/>
        </w:rPr>
        <w:t xml:space="preserve"> </w:t>
      </w:r>
      <w:proofErr w:type="gramStart"/>
      <w:r w:rsidRPr="00F751CA">
        <w:rPr>
          <w:rFonts w:ascii="Cambria" w:hAnsi="Cambria"/>
          <w:sz w:val="22"/>
          <w:szCs w:val="22"/>
        </w:rPr>
        <w:t>a  través</w:t>
      </w:r>
      <w:proofErr w:type="gramEnd"/>
      <w:r w:rsidRPr="00F751CA">
        <w:rPr>
          <w:rFonts w:ascii="Cambria" w:hAnsi="Cambria"/>
          <w:sz w:val="22"/>
          <w:szCs w:val="22"/>
        </w:rPr>
        <w:t xml:space="preserve"> de la aplicación de Sistemas de Información Geográfica (SIG). Los resultados de esta aplicación permitirán identificar los servicios existentes y su localización geográfica, facilitando el análisis de la disponibilidad y diversas operaciones de análisis espacial que ayuden, conjuntamente, a la detección de necesidades en el presente y provean de criterios para la planificación en el futuro. Este sistema se compone de tres elementos integrados:</w:t>
      </w:r>
    </w:p>
    <w:p w:rsidR="0048793D" w:rsidRDefault="0048793D" w:rsidP="0048793D">
      <w:pPr>
        <w:pStyle w:val="Bibliografa1"/>
        <w:spacing w:line="360" w:lineRule="auto"/>
        <w:ind w:left="0" w:firstLine="0"/>
      </w:pPr>
    </w:p>
    <w:p w:rsidR="0048793D" w:rsidRPr="00F751CA" w:rsidRDefault="0048793D" w:rsidP="0048793D">
      <w:pPr>
        <w:pStyle w:val="Prrafodelista"/>
        <w:numPr>
          <w:ilvl w:val="0"/>
          <w:numId w:val="5"/>
        </w:numPr>
        <w:spacing w:line="360" w:lineRule="auto"/>
        <w:jc w:val="both"/>
        <w:rPr>
          <w:rFonts w:ascii="Cambria" w:hAnsi="Cambria"/>
          <w:sz w:val="22"/>
          <w:szCs w:val="22"/>
        </w:rPr>
      </w:pPr>
      <w:r w:rsidRPr="00F751CA">
        <w:rPr>
          <w:rFonts w:ascii="Cambria" w:hAnsi="Cambria"/>
          <w:sz w:val="22"/>
          <w:szCs w:val="22"/>
        </w:rPr>
        <w:t xml:space="preserve">Catálogo Estandarizado de Servicios de Salud Mental: facilita una descripción estandarizada de los tipos de atención ofertados por los diferentes servicios socio-sanitarios </w:t>
      </w:r>
      <w:r>
        <w:rPr>
          <w:rFonts w:ascii="Cambria" w:hAnsi="Cambria"/>
          <w:sz w:val="22"/>
          <w:szCs w:val="22"/>
        </w:rPr>
        <w:t xml:space="preserve">y socio-sanitarios </w:t>
      </w:r>
      <w:r w:rsidRPr="00F751CA">
        <w:rPr>
          <w:rFonts w:ascii="Cambria" w:hAnsi="Cambria"/>
          <w:sz w:val="22"/>
          <w:szCs w:val="22"/>
        </w:rPr>
        <w:t>de Salud Mental, así como información sobre el funcionamiento y los recursos de cada servicio, lo que permite comparaciones interterritoriales.</w:t>
      </w:r>
    </w:p>
    <w:p w:rsidR="0048793D" w:rsidRPr="00F751CA" w:rsidRDefault="0048793D" w:rsidP="0048793D">
      <w:pPr>
        <w:spacing w:line="360" w:lineRule="auto"/>
        <w:jc w:val="both"/>
        <w:rPr>
          <w:rFonts w:ascii="Cambria" w:hAnsi="Cambria"/>
          <w:sz w:val="22"/>
          <w:szCs w:val="22"/>
        </w:rPr>
      </w:pPr>
    </w:p>
    <w:p w:rsidR="0048793D" w:rsidRPr="00F751CA" w:rsidRDefault="0048793D" w:rsidP="0048793D">
      <w:pPr>
        <w:pStyle w:val="Prrafodelista"/>
        <w:numPr>
          <w:ilvl w:val="0"/>
          <w:numId w:val="5"/>
        </w:numPr>
        <w:spacing w:line="360" w:lineRule="auto"/>
        <w:jc w:val="both"/>
        <w:rPr>
          <w:rFonts w:ascii="Cambria" w:hAnsi="Cambria"/>
          <w:sz w:val="22"/>
          <w:szCs w:val="22"/>
        </w:rPr>
      </w:pPr>
      <w:r w:rsidRPr="00F751CA">
        <w:rPr>
          <w:rFonts w:ascii="Cambria" w:hAnsi="Cambria"/>
          <w:sz w:val="22"/>
          <w:szCs w:val="22"/>
        </w:rPr>
        <w:t xml:space="preserve">Mapas de Servicios de Salud Mental en </w:t>
      </w:r>
      <w:proofErr w:type="spellStart"/>
      <w:r>
        <w:rPr>
          <w:rFonts w:ascii="Cambria" w:hAnsi="Cambria"/>
          <w:sz w:val="22"/>
          <w:szCs w:val="22"/>
        </w:rPr>
        <w:t>Bizkaia</w:t>
      </w:r>
      <w:proofErr w:type="spellEnd"/>
      <w:r w:rsidRPr="00F751CA">
        <w:rPr>
          <w:rFonts w:ascii="Cambria" w:hAnsi="Cambria"/>
          <w:sz w:val="22"/>
          <w:szCs w:val="22"/>
        </w:rPr>
        <w:t>: partiendo de los resultados del Catálogo Avanzado es posible elaborar mapas de recurs</w:t>
      </w:r>
      <w:r>
        <w:rPr>
          <w:rFonts w:ascii="Cambria" w:hAnsi="Cambria"/>
          <w:sz w:val="22"/>
          <w:szCs w:val="22"/>
        </w:rPr>
        <w:t xml:space="preserve">os para la atención de la Salud </w:t>
      </w:r>
      <w:r w:rsidRPr="00F751CA">
        <w:rPr>
          <w:rFonts w:ascii="Cambria" w:hAnsi="Cambria"/>
          <w:sz w:val="22"/>
          <w:szCs w:val="22"/>
        </w:rPr>
        <w:t>Mental. Estos dos elementos permiten evaluar los servicios, analizar su utilización, disponibilidad y necesidades, así como realizar diferentes operaciones de análisis espacial.</w:t>
      </w:r>
    </w:p>
    <w:p w:rsidR="0048793D" w:rsidRPr="00F751CA" w:rsidRDefault="0048793D" w:rsidP="0048793D">
      <w:pPr>
        <w:spacing w:line="360" w:lineRule="auto"/>
        <w:jc w:val="both"/>
        <w:rPr>
          <w:rFonts w:ascii="Cambria" w:hAnsi="Cambria"/>
          <w:sz w:val="22"/>
          <w:szCs w:val="22"/>
        </w:rPr>
      </w:pPr>
    </w:p>
    <w:p w:rsidR="0048793D" w:rsidRPr="00D06746" w:rsidRDefault="0048793D" w:rsidP="0048793D">
      <w:pPr>
        <w:pStyle w:val="Prrafodelista"/>
        <w:numPr>
          <w:ilvl w:val="0"/>
          <w:numId w:val="5"/>
        </w:numPr>
        <w:spacing w:line="360" w:lineRule="auto"/>
        <w:jc w:val="both"/>
        <w:rPr>
          <w:rFonts w:ascii="Cambria" w:hAnsi="Cambria"/>
          <w:sz w:val="22"/>
          <w:szCs w:val="22"/>
        </w:rPr>
      </w:pPr>
      <w:r w:rsidRPr="00D06746">
        <w:rPr>
          <w:rFonts w:ascii="Cambria" w:hAnsi="Cambria"/>
          <w:sz w:val="22"/>
          <w:szCs w:val="22"/>
        </w:rPr>
        <w:t xml:space="preserve">Caracterización sociodemográfica de las áreas geográficas de atención a </w:t>
      </w:r>
      <w:smartTag w:uri="urn:schemas-microsoft-com:office:smarttags" w:element="PersonName">
        <w:smartTagPr>
          <w:attr w:name="ProductID" w:val="la Salud Mental."/>
        </w:smartTagPr>
        <w:r w:rsidRPr="00D06746">
          <w:rPr>
            <w:rFonts w:ascii="Cambria" w:hAnsi="Cambria"/>
            <w:sz w:val="22"/>
            <w:szCs w:val="22"/>
          </w:rPr>
          <w:t>la Salud Mental.</w:t>
        </w:r>
      </w:smartTag>
      <w:r w:rsidRPr="00D06746">
        <w:rPr>
          <w:rFonts w:ascii="Cambria" w:hAnsi="Cambria"/>
          <w:sz w:val="22"/>
          <w:szCs w:val="22"/>
        </w:rPr>
        <w:t xml:space="preserve"> </w:t>
      </w:r>
    </w:p>
    <w:p w:rsidR="0048793D" w:rsidRDefault="0048793D" w:rsidP="0092033D">
      <w:pPr>
        <w:pStyle w:val="Bibliografa1"/>
        <w:spacing w:line="360" w:lineRule="auto"/>
        <w:ind w:left="0" w:firstLine="0"/>
      </w:pPr>
    </w:p>
    <w:p w:rsidR="0048793D" w:rsidRPr="004D2599" w:rsidRDefault="0048793D" w:rsidP="0048793D">
      <w:pPr>
        <w:pStyle w:val="Bibliografa1"/>
        <w:spacing w:line="360" w:lineRule="auto"/>
        <w:ind w:left="0" w:firstLine="0"/>
        <w:rPr>
          <w:lang w:val="es-ES_tradnl"/>
        </w:rPr>
      </w:pPr>
    </w:p>
    <w:p w:rsidR="0048793D" w:rsidRDefault="0048793D" w:rsidP="009B2129">
      <w:pPr>
        <w:pStyle w:val="Ttulo1"/>
        <w:numPr>
          <w:ilvl w:val="0"/>
          <w:numId w:val="42"/>
        </w:numPr>
        <w:rPr>
          <w:rFonts w:ascii="Cambria" w:hAnsi="Cambria"/>
          <w:sz w:val="24"/>
          <w:szCs w:val="24"/>
        </w:rPr>
      </w:pPr>
      <w:bookmarkStart w:id="26" w:name="_Toc514315847"/>
      <w:bookmarkStart w:id="27" w:name="_Toc514774101"/>
      <w:r w:rsidRPr="0017587E">
        <w:rPr>
          <w:rFonts w:ascii="Cambria" w:hAnsi="Cambria"/>
          <w:sz w:val="24"/>
          <w:szCs w:val="24"/>
        </w:rPr>
        <w:t>METODOLOGÍA</w:t>
      </w:r>
      <w:bookmarkEnd w:id="26"/>
      <w:bookmarkEnd w:id="27"/>
    </w:p>
    <w:p w:rsidR="0048793D" w:rsidRPr="004D2599" w:rsidRDefault="0048793D" w:rsidP="0048793D">
      <w:pPr>
        <w:rPr>
          <w:lang w:val="es-ES_tradnl"/>
        </w:rPr>
      </w:pPr>
    </w:p>
    <w:p w:rsidR="0048793D" w:rsidRPr="00A26F8E" w:rsidRDefault="0048793D" w:rsidP="009B2129">
      <w:pPr>
        <w:pStyle w:val="Ttulo2"/>
        <w:jc w:val="left"/>
        <w:rPr>
          <w:rFonts w:ascii="Cambria" w:hAnsi="Cambria"/>
        </w:rPr>
      </w:pPr>
      <w:bookmarkStart w:id="28" w:name="_Toc514315848"/>
      <w:bookmarkStart w:id="29" w:name="_Toc514774102"/>
      <w:r w:rsidRPr="00A26F8E">
        <w:rPr>
          <w:rFonts w:ascii="Cambria" w:hAnsi="Cambria"/>
        </w:rPr>
        <w:t>I</w:t>
      </w:r>
      <w:r w:rsidR="00F45A4D">
        <w:rPr>
          <w:rFonts w:ascii="Cambria" w:hAnsi="Cambria"/>
        </w:rPr>
        <w:t>II</w:t>
      </w:r>
      <w:r w:rsidRPr="00A26F8E">
        <w:rPr>
          <w:rFonts w:ascii="Cambria" w:hAnsi="Cambria"/>
        </w:rPr>
        <w:t>.1    Diseño del estudio</w:t>
      </w:r>
      <w:bookmarkEnd w:id="28"/>
      <w:bookmarkEnd w:id="29"/>
    </w:p>
    <w:p w:rsidR="0048793D" w:rsidRDefault="0048793D" w:rsidP="0048793D">
      <w:pPr>
        <w:rPr>
          <w:lang w:val="es-ES_tradnl"/>
        </w:rPr>
      </w:pPr>
    </w:p>
    <w:p w:rsidR="0048793D" w:rsidRPr="004D2599" w:rsidRDefault="0048793D" w:rsidP="0048793D">
      <w:pPr>
        <w:spacing w:line="360" w:lineRule="auto"/>
        <w:jc w:val="both"/>
        <w:rPr>
          <w:rFonts w:ascii="Cambria" w:hAnsi="Cambria" w:cs="Arial"/>
          <w:sz w:val="22"/>
          <w:szCs w:val="22"/>
        </w:rPr>
      </w:pPr>
      <w:r w:rsidRPr="004D2599">
        <w:rPr>
          <w:rFonts w:ascii="Cambria" w:hAnsi="Cambria" w:cs="Arial"/>
          <w:sz w:val="22"/>
          <w:szCs w:val="22"/>
        </w:rPr>
        <w:t xml:space="preserve">Se trata de un estudio ecológico comparativo, descriptivo y transversal de </w:t>
      </w:r>
      <w:smartTag w:uri="urn:schemas-microsoft-com:office:smarttags" w:element="PersonName">
        <w:smartTagPr>
          <w:attr w:name="ProductID" w:val="la Salud Mental"/>
        </w:smartTagPr>
        <w:r w:rsidRPr="004D2599">
          <w:rPr>
            <w:rFonts w:ascii="Cambria" w:hAnsi="Cambria" w:cs="Arial"/>
            <w:sz w:val="22"/>
            <w:szCs w:val="22"/>
          </w:rPr>
          <w:t>la Salud Mental</w:t>
        </w:r>
      </w:smartTag>
      <w:r w:rsidRPr="004D2599">
        <w:rPr>
          <w:rFonts w:ascii="Cambria" w:hAnsi="Cambria" w:cs="Arial"/>
          <w:sz w:val="22"/>
          <w:szCs w:val="22"/>
        </w:rPr>
        <w:t xml:space="preserve"> en </w:t>
      </w:r>
      <w:proofErr w:type="spellStart"/>
      <w:r>
        <w:rPr>
          <w:rFonts w:ascii="Cambria" w:hAnsi="Cambria" w:cs="Arial"/>
          <w:sz w:val="22"/>
          <w:szCs w:val="22"/>
        </w:rPr>
        <w:t>Bizkaia</w:t>
      </w:r>
      <w:proofErr w:type="spellEnd"/>
      <w:r>
        <w:rPr>
          <w:rFonts w:ascii="Cambria" w:hAnsi="Cambria" w:cs="Arial"/>
          <w:sz w:val="22"/>
          <w:szCs w:val="22"/>
        </w:rPr>
        <w:t xml:space="preserve"> que </w:t>
      </w:r>
      <w:r w:rsidRPr="004D2599">
        <w:rPr>
          <w:rFonts w:ascii="Cambria" w:hAnsi="Cambria"/>
          <w:sz w:val="22"/>
          <w:szCs w:val="22"/>
        </w:rPr>
        <w:t>se</w:t>
      </w:r>
      <w:r w:rsidRPr="004D2599">
        <w:rPr>
          <w:rFonts w:ascii="Cambria" w:hAnsi="Cambria" w:cs="Arial"/>
          <w:sz w:val="22"/>
          <w:szCs w:val="22"/>
        </w:rPr>
        <w:t xml:space="preserve"> </w:t>
      </w:r>
      <w:r w:rsidRPr="004D2599">
        <w:rPr>
          <w:rFonts w:ascii="Cambria" w:hAnsi="Cambria"/>
          <w:sz w:val="22"/>
          <w:szCs w:val="22"/>
        </w:rPr>
        <w:t>centra en la evaluación</w:t>
      </w:r>
      <w:r w:rsidRPr="004D2599">
        <w:rPr>
          <w:rFonts w:ascii="Cambria" w:hAnsi="Cambria" w:cs="Arial"/>
          <w:sz w:val="22"/>
          <w:szCs w:val="22"/>
        </w:rPr>
        <w:t xml:space="preserve"> </w:t>
      </w:r>
      <w:r w:rsidRPr="004D2599">
        <w:rPr>
          <w:rFonts w:ascii="Cambria" w:hAnsi="Cambria"/>
          <w:sz w:val="22"/>
          <w:szCs w:val="22"/>
        </w:rPr>
        <w:t>de "servicios"</w:t>
      </w:r>
      <w:r w:rsidRPr="004D2599">
        <w:rPr>
          <w:rFonts w:ascii="Cambria" w:hAnsi="Cambria" w:cs="Arial"/>
          <w:sz w:val="22"/>
          <w:szCs w:val="22"/>
        </w:rPr>
        <w:t xml:space="preserve"> </w:t>
      </w:r>
      <w:r w:rsidRPr="004D2599">
        <w:rPr>
          <w:rFonts w:ascii="Cambria" w:hAnsi="Cambria"/>
          <w:sz w:val="22"/>
          <w:szCs w:val="22"/>
        </w:rPr>
        <w:t>y</w:t>
      </w:r>
      <w:r w:rsidRPr="004D2599">
        <w:rPr>
          <w:rFonts w:ascii="Cambria" w:hAnsi="Cambria" w:cs="Arial"/>
          <w:sz w:val="22"/>
          <w:szCs w:val="22"/>
        </w:rPr>
        <w:t xml:space="preserve"> </w:t>
      </w:r>
      <w:r w:rsidRPr="004D2599">
        <w:rPr>
          <w:rFonts w:ascii="Cambria" w:hAnsi="Cambria"/>
          <w:sz w:val="22"/>
          <w:szCs w:val="22"/>
        </w:rPr>
        <w:t>"</w:t>
      </w:r>
      <w:r w:rsidRPr="004D2599">
        <w:rPr>
          <w:rFonts w:ascii="Cambria" w:hAnsi="Cambria" w:cs="Arial"/>
          <w:sz w:val="22"/>
          <w:szCs w:val="22"/>
        </w:rPr>
        <w:t xml:space="preserve">tipos básicos </w:t>
      </w:r>
      <w:r w:rsidRPr="004D2599">
        <w:rPr>
          <w:rFonts w:ascii="Cambria" w:hAnsi="Cambria"/>
          <w:sz w:val="22"/>
          <w:szCs w:val="22"/>
        </w:rPr>
        <w:t>de atención"</w:t>
      </w:r>
      <w:r w:rsidRPr="004D2599">
        <w:rPr>
          <w:rFonts w:ascii="Cambria" w:hAnsi="Cambria" w:cs="Arial"/>
          <w:sz w:val="22"/>
          <w:szCs w:val="22"/>
        </w:rPr>
        <w:t xml:space="preserve"> </w:t>
      </w:r>
      <w:r w:rsidRPr="004D2599">
        <w:rPr>
          <w:rFonts w:ascii="Cambria" w:hAnsi="Cambria"/>
          <w:sz w:val="22"/>
          <w:szCs w:val="22"/>
        </w:rPr>
        <w:t>a nivel</w:t>
      </w:r>
      <w:r w:rsidRPr="004D2599">
        <w:rPr>
          <w:rFonts w:ascii="Cambria" w:hAnsi="Cambria" w:cs="Arial"/>
          <w:sz w:val="22"/>
          <w:szCs w:val="22"/>
        </w:rPr>
        <w:t xml:space="preserve"> </w:t>
      </w:r>
      <w:r w:rsidRPr="004D2599">
        <w:rPr>
          <w:rFonts w:ascii="Cambria" w:hAnsi="Cambria"/>
          <w:sz w:val="22"/>
          <w:szCs w:val="22"/>
        </w:rPr>
        <w:t>meso</w:t>
      </w:r>
      <w:r w:rsidRPr="004D2599">
        <w:rPr>
          <w:rFonts w:ascii="Cambria" w:hAnsi="Cambria" w:cs="Arial"/>
          <w:sz w:val="22"/>
          <w:szCs w:val="22"/>
        </w:rPr>
        <w:t xml:space="preserve"> </w:t>
      </w:r>
      <w:r w:rsidRPr="004D2599">
        <w:rPr>
          <w:rFonts w:ascii="Cambria" w:hAnsi="Cambria"/>
          <w:sz w:val="22"/>
          <w:szCs w:val="22"/>
        </w:rPr>
        <w:t>(</w:t>
      </w:r>
      <w:r w:rsidRPr="004D2599">
        <w:rPr>
          <w:rFonts w:ascii="Cambria" w:hAnsi="Cambria" w:cs="Arial"/>
          <w:sz w:val="22"/>
          <w:szCs w:val="22"/>
        </w:rPr>
        <w:t xml:space="preserve">pequeña </w:t>
      </w:r>
      <w:r w:rsidRPr="004D2599">
        <w:rPr>
          <w:rFonts w:ascii="Cambria" w:hAnsi="Cambria"/>
          <w:sz w:val="22"/>
          <w:szCs w:val="22"/>
        </w:rPr>
        <w:t>área</w:t>
      </w:r>
      <w:r w:rsidRPr="004D2599">
        <w:rPr>
          <w:rFonts w:ascii="Cambria" w:hAnsi="Cambria" w:cs="Arial"/>
          <w:sz w:val="22"/>
          <w:szCs w:val="22"/>
        </w:rPr>
        <w:t xml:space="preserve"> </w:t>
      </w:r>
      <w:r w:rsidRPr="004D2599">
        <w:rPr>
          <w:rFonts w:ascii="Cambria" w:hAnsi="Cambria"/>
          <w:sz w:val="22"/>
          <w:szCs w:val="22"/>
        </w:rPr>
        <w:t>socio-</w:t>
      </w:r>
      <w:r w:rsidRPr="004D2599">
        <w:rPr>
          <w:rFonts w:ascii="Cambria" w:hAnsi="Cambria" w:cs="Arial"/>
          <w:sz w:val="22"/>
          <w:szCs w:val="22"/>
        </w:rPr>
        <w:t xml:space="preserve">sanitaria) </w:t>
      </w:r>
      <w:r w:rsidRPr="004D2599">
        <w:rPr>
          <w:rFonts w:ascii="Cambria" w:hAnsi="Cambria"/>
          <w:sz w:val="22"/>
          <w:szCs w:val="22"/>
        </w:rPr>
        <w:t>siguiendo</w:t>
      </w:r>
      <w:r w:rsidRPr="004D2599">
        <w:rPr>
          <w:rFonts w:ascii="Cambria" w:hAnsi="Cambria" w:cs="Arial"/>
          <w:sz w:val="22"/>
          <w:szCs w:val="22"/>
        </w:rPr>
        <w:t xml:space="preserve"> </w:t>
      </w:r>
      <w:r w:rsidRPr="004D2599">
        <w:rPr>
          <w:rFonts w:ascii="Cambria" w:hAnsi="Cambria"/>
          <w:sz w:val="22"/>
          <w:szCs w:val="22"/>
        </w:rPr>
        <w:t>el modelo</w:t>
      </w:r>
      <w:r w:rsidRPr="004D2599">
        <w:rPr>
          <w:rFonts w:ascii="Cambria" w:hAnsi="Cambria" w:cs="Arial"/>
          <w:sz w:val="22"/>
          <w:szCs w:val="22"/>
        </w:rPr>
        <w:t xml:space="preserve"> </w:t>
      </w:r>
      <w:r w:rsidRPr="004D2599">
        <w:rPr>
          <w:rFonts w:ascii="Cambria" w:hAnsi="Cambria"/>
          <w:sz w:val="22"/>
          <w:szCs w:val="22"/>
        </w:rPr>
        <w:t xml:space="preserve">propuesto en </w:t>
      </w:r>
      <w:smartTag w:uri="urn:schemas-microsoft-com:office:smarttags" w:element="PersonName">
        <w:smartTagPr>
          <w:attr w:name="ProductID" w:val="la Matriz"/>
        </w:smartTagPr>
        <w:r w:rsidRPr="004D2599">
          <w:rPr>
            <w:rFonts w:ascii="Cambria" w:hAnsi="Cambria"/>
            <w:sz w:val="22"/>
            <w:szCs w:val="22"/>
          </w:rPr>
          <w:t>la</w:t>
        </w:r>
        <w:r w:rsidRPr="004D2599">
          <w:rPr>
            <w:rFonts w:ascii="Cambria" w:hAnsi="Cambria" w:cs="Arial"/>
            <w:sz w:val="22"/>
            <w:szCs w:val="22"/>
          </w:rPr>
          <w:t xml:space="preserve"> </w:t>
        </w:r>
        <w:r w:rsidRPr="004D2599">
          <w:rPr>
            <w:rFonts w:ascii="Cambria" w:hAnsi="Cambria"/>
            <w:sz w:val="22"/>
            <w:szCs w:val="22"/>
          </w:rPr>
          <w:t>Matriz</w:t>
        </w:r>
      </w:smartTag>
      <w:r w:rsidRPr="004D2599">
        <w:rPr>
          <w:rFonts w:ascii="Cambria" w:hAnsi="Cambria"/>
          <w:sz w:val="22"/>
          <w:szCs w:val="22"/>
        </w:rPr>
        <w:t xml:space="preserve"> de</w:t>
      </w:r>
      <w:r w:rsidRPr="004D2599">
        <w:rPr>
          <w:rFonts w:ascii="Cambria" w:hAnsi="Cambria" w:cs="Arial"/>
          <w:sz w:val="22"/>
          <w:szCs w:val="22"/>
        </w:rPr>
        <w:t xml:space="preserve"> </w:t>
      </w:r>
      <w:proofErr w:type="spellStart"/>
      <w:r w:rsidRPr="004D2599">
        <w:rPr>
          <w:rFonts w:ascii="Cambria" w:hAnsi="Cambria"/>
          <w:sz w:val="22"/>
          <w:szCs w:val="22"/>
        </w:rPr>
        <w:t>Thornicroft</w:t>
      </w:r>
      <w:proofErr w:type="spellEnd"/>
      <w:r w:rsidRPr="004D2599">
        <w:rPr>
          <w:rFonts w:ascii="Cambria" w:hAnsi="Cambria" w:cs="Arial"/>
          <w:sz w:val="22"/>
          <w:szCs w:val="22"/>
        </w:rPr>
        <w:t xml:space="preserve"> </w:t>
      </w:r>
      <w:r w:rsidRPr="004D2599">
        <w:rPr>
          <w:rFonts w:ascii="Cambria" w:hAnsi="Cambria"/>
          <w:sz w:val="22"/>
          <w:szCs w:val="22"/>
        </w:rPr>
        <w:t>y</w:t>
      </w:r>
      <w:r w:rsidRPr="004D2599">
        <w:rPr>
          <w:rFonts w:ascii="Cambria" w:hAnsi="Cambria" w:cs="Arial"/>
          <w:sz w:val="22"/>
          <w:szCs w:val="22"/>
        </w:rPr>
        <w:t xml:space="preserve"> </w:t>
      </w:r>
      <w:proofErr w:type="spellStart"/>
      <w:r w:rsidRPr="004D2599">
        <w:rPr>
          <w:rFonts w:ascii="Cambria" w:hAnsi="Cambria"/>
          <w:sz w:val="22"/>
          <w:szCs w:val="22"/>
        </w:rPr>
        <w:t>Tansella</w:t>
      </w:r>
      <w:proofErr w:type="spellEnd"/>
      <w:r w:rsidRPr="004D2599">
        <w:rPr>
          <w:rFonts w:ascii="Cambria" w:hAnsi="Cambria" w:cs="Arial"/>
          <w:sz w:val="22"/>
          <w:szCs w:val="22"/>
        </w:rPr>
        <w:t xml:space="preserve"> </w:t>
      </w:r>
      <w:r>
        <w:rPr>
          <w:rFonts w:ascii="Cambria" w:hAnsi="Cambria" w:cs="Arial"/>
          <w:sz w:val="22"/>
          <w:szCs w:val="22"/>
        </w:rPr>
        <w:fldChar w:fldCharType="begin"/>
      </w:r>
      <w:r>
        <w:rPr>
          <w:rFonts w:ascii="Cambria" w:hAnsi="Cambria" w:cs="Arial"/>
          <w:sz w:val="22"/>
          <w:szCs w:val="22"/>
        </w:rPr>
        <w:instrText xml:space="preserve"> ADDIN ZOTERO_ITEM CSL_CITATION {"citationID":"2htlgguoha","properties":{"custom":"(1999)","formattedCitation":"(1999)","plainCitation":"(1999)"},"citationItems":[{"id":317,"uris":["http://zotero.org/users/666759/items/562CTPMH"],"uri":["http://zotero.org/users/666759/items/562CTPMH"],"itemData":{"id":317,"type":"book","title":"The Mental Health Matrix: A Manual to Improve Services","publisher":"Cambridge University Press","source":"Google Books","author":[{"family":"Thornicroft","given":"Graham"},{"family":"Tansella","given":"Michele"}],"issued":{"date-parts":[["1999"]]}}}],"schema":"https://github.com/citation-style-language/schema/raw/master/csl-citation.json"} </w:instrText>
      </w:r>
      <w:r>
        <w:rPr>
          <w:rFonts w:ascii="Cambria" w:hAnsi="Cambria" w:cs="Arial"/>
          <w:sz w:val="22"/>
          <w:szCs w:val="22"/>
        </w:rPr>
        <w:fldChar w:fldCharType="separate"/>
      </w:r>
      <w:r w:rsidRPr="00E1777A">
        <w:rPr>
          <w:rFonts w:ascii="Cambria" w:hAnsi="Cambria"/>
          <w:sz w:val="22"/>
        </w:rPr>
        <w:t>(1999)</w:t>
      </w:r>
      <w:r>
        <w:rPr>
          <w:rFonts w:ascii="Cambria" w:hAnsi="Cambria" w:cs="Arial"/>
          <w:sz w:val="22"/>
          <w:szCs w:val="22"/>
        </w:rPr>
        <w:fldChar w:fldCharType="end"/>
      </w:r>
      <w:r>
        <w:rPr>
          <w:rFonts w:ascii="Cambria" w:hAnsi="Cambria" w:cs="Arial"/>
          <w:sz w:val="22"/>
          <w:szCs w:val="22"/>
        </w:rPr>
        <w:t xml:space="preserve"> </w:t>
      </w:r>
      <w:r w:rsidRPr="004D2599">
        <w:rPr>
          <w:rFonts w:ascii="Cambria" w:hAnsi="Cambria"/>
          <w:sz w:val="22"/>
          <w:szCs w:val="22"/>
        </w:rPr>
        <w:t>para la evaluación</w:t>
      </w:r>
      <w:r w:rsidRPr="004D2599">
        <w:rPr>
          <w:rFonts w:ascii="Cambria" w:hAnsi="Cambria" w:cs="Arial"/>
          <w:sz w:val="22"/>
          <w:szCs w:val="22"/>
        </w:rPr>
        <w:t xml:space="preserve"> </w:t>
      </w:r>
      <w:r w:rsidRPr="004D2599">
        <w:rPr>
          <w:rFonts w:ascii="Cambria" w:hAnsi="Cambria"/>
          <w:sz w:val="22"/>
          <w:szCs w:val="22"/>
        </w:rPr>
        <w:t>de</w:t>
      </w:r>
      <w:r w:rsidRPr="004D2599">
        <w:rPr>
          <w:rFonts w:ascii="Cambria" w:hAnsi="Cambria" w:cs="Arial"/>
          <w:sz w:val="22"/>
          <w:szCs w:val="22"/>
        </w:rPr>
        <w:t xml:space="preserve"> </w:t>
      </w:r>
      <w:r w:rsidRPr="004D2599">
        <w:rPr>
          <w:rFonts w:ascii="Cambria" w:hAnsi="Cambria"/>
          <w:sz w:val="22"/>
          <w:szCs w:val="22"/>
        </w:rPr>
        <w:t>servicios.</w:t>
      </w:r>
      <w:r>
        <w:rPr>
          <w:rFonts w:ascii="Arial" w:hAnsi="Arial" w:cs="Arial"/>
          <w:color w:val="333333"/>
        </w:rPr>
        <w:br/>
      </w:r>
      <w:r w:rsidRPr="004D2599">
        <w:rPr>
          <w:rFonts w:ascii="Cambria" w:hAnsi="Cambria" w:cs="Arial"/>
          <w:sz w:val="22"/>
          <w:szCs w:val="22"/>
        </w:rPr>
        <w:t xml:space="preserve"> Los resultados del estudio se concretan en un conjunto de cartografía que ha sido analizada.</w:t>
      </w:r>
    </w:p>
    <w:p w:rsidR="0048793D" w:rsidRPr="004D2599" w:rsidRDefault="0048793D" w:rsidP="0048793D">
      <w:pPr>
        <w:spacing w:line="360" w:lineRule="auto"/>
        <w:jc w:val="both"/>
        <w:rPr>
          <w:rFonts w:ascii="Cambria" w:hAnsi="Cambria" w:cs="Arial"/>
          <w:sz w:val="22"/>
          <w:szCs w:val="22"/>
        </w:rPr>
      </w:pPr>
    </w:p>
    <w:p w:rsidR="0048793D" w:rsidRPr="004D2599" w:rsidRDefault="0048793D" w:rsidP="0048793D">
      <w:pPr>
        <w:spacing w:line="360" w:lineRule="auto"/>
        <w:jc w:val="both"/>
        <w:rPr>
          <w:rFonts w:ascii="Cambria" w:hAnsi="Cambria" w:cs="Arial"/>
          <w:sz w:val="22"/>
          <w:szCs w:val="22"/>
        </w:rPr>
      </w:pPr>
      <w:r w:rsidRPr="00AE1F03">
        <w:rPr>
          <w:rFonts w:ascii="Cambria" w:hAnsi="Cambria" w:cs="Arial"/>
          <w:sz w:val="22"/>
          <w:szCs w:val="22"/>
        </w:rPr>
        <w:lastRenderedPageBreak/>
        <w:t>Marco temporal: El año de referencia es el 201</w:t>
      </w:r>
      <w:r w:rsidR="0006379A" w:rsidRPr="00AE1F03">
        <w:rPr>
          <w:rFonts w:ascii="Cambria" w:hAnsi="Cambria" w:cs="Arial"/>
          <w:sz w:val="22"/>
          <w:szCs w:val="22"/>
        </w:rPr>
        <w:t>5</w:t>
      </w:r>
      <w:r w:rsidRPr="00AE1F03">
        <w:rPr>
          <w:rFonts w:ascii="Cambria" w:hAnsi="Cambria" w:cs="Arial"/>
          <w:sz w:val="22"/>
          <w:szCs w:val="22"/>
        </w:rPr>
        <w:t xml:space="preserve"> aunque debido a la disponibilidad de información se ha recurrido a datos de años anteriores y se ha completado con información en 201</w:t>
      </w:r>
      <w:r w:rsidR="00AE1F03" w:rsidRPr="00AE1F03">
        <w:rPr>
          <w:rFonts w:ascii="Cambria" w:hAnsi="Cambria" w:cs="Arial"/>
          <w:sz w:val="22"/>
          <w:szCs w:val="22"/>
        </w:rPr>
        <w:t>1</w:t>
      </w:r>
      <w:r w:rsidRPr="00AE1F03">
        <w:rPr>
          <w:rFonts w:ascii="Cambria" w:hAnsi="Cambria" w:cs="Arial"/>
          <w:sz w:val="22"/>
          <w:szCs w:val="22"/>
        </w:rPr>
        <w:t>.</w:t>
      </w:r>
    </w:p>
    <w:p w:rsidR="0048793D" w:rsidRPr="004D2599" w:rsidRDefault="0048793D" w:rsidP="0048793D">
      <w:pPr>
        <w:spacing w:line="360" w:lineRule="auto"/>
        <w:jc w:val="both"/>
        <w:rPr>
          <w:rFonts w:ascii="Cambria" w:hAnsi="Cambria" w:cs="Arial"/>
          <w:sz w:val="22"/>
          <w:szCs w:val="22"/>
        </w:rPr>
      </w:pPr>
    </w:p>
    <w:p w:rsidR="0048793D" w:rsidRPr="004D2599" w:rsidRDefault="0048793D" w:rsidP="0048793D">
      <w:pPr>
        <w:spacing w:line="360" w:lineRule="auto"/>
        <w:jc w:val="both"/>
        <w:rPr>
          <w:rFonts w:ascii="Cambria" w:hAnsi="Cambria" w:cs="Arial"/>
          <w:sz w:val="22"/>
          <w:szCs w:val="22"/>
        </w:rPr>
      </w:pPr>
      <w:r w:rsidRPr="004D2599">
        <w:rPr>
          <w:rFonts w:ascii="Cambria" w:hAnsi="Cambria" w:cs="Arial"/>
          <w:sz w:val="22"/>
          <w:szCs w:val="22"/>
        </w:rPr>
        <w:t xml:space="preserve">Unidad de análisis: Los servicios </w:t>
      </w:r>
      <w:r>
        <w:rPr>
          <w:rFonts w:ascii="Cambria" w:hAnsi="Cambria" w:cs="Arial"/>
          <w:sz w:val="22"/>
          <w:szCs w:val="22"/>
        </w:rPr>
        <w:t xml:space="preserve">de Salud Mental </w:t>
      </w:r>
      <w:r w:rsidRPr="004D2599">
        <w:rPr>
          <w:rFonts w:ascii="Cambria" w:hAnsi="Cambria" w:cs="Arial"/>
          <w:sz w:val="22"/>
          <w:szCs w:val="22"/>
        </w:rPr>
        <w:t>públicos</w:t>
      </w:r>
      <w:r>
        <w:rPr>
          <w:rFonts w:ascii="Cambria" w:hAnsi="Cambria" w:cs="Arial"/>
          <w:sz w:val="22"/>
          <w:szCs w:val="22"/>
        </w:rPr>
        <w:t>, concertados y subvencionados</w:t>
      </w:r>
      <w:r w:rsidRPr="004D2599">
        <w:rPr>
          <w:rFonts w:ascii="Cambria" w:hAnsi="Cambria" w:cs="Arial"/>
          <w:sz w:val="22"/>
          <w:szCs w:val="22"/>
        </w:rPr>
        <w:t xml:space="preserve"> destinados a la atención de personas con enfermedad mental y sus familias.</w:t>
      </w:r>
    </w:p>
    <w:p w:rsidR="0048793D" w:rsidRPr="004D2599" w:rsidRDefault="0048793D" w:rsidP="0048793D">
      <w:pPr>
        <w:spacing w:line="360" w:lineRule="auto"/>
        <w:jc w:val="both"/>
        <w:rPr>
          <w:rFonts w:ascii="Cambria" w:hAnsi="Cambria" w:cs="Arial"/>
          <w:sz w:val="22"/>
          <w:szCs w:val="22"/>
        </w:rPr>
      </w:pPr>
    </w:p>
    <w:p w:rsidR="0048793D" w:rsidRDefault="0048793D" w:rsidP="0048793D">
      <w:pPr>
        <w:spacing w:line="360" w:lineRule="auto"/>
        <w:ind w:left="720" w:hanging="720"/>
        <w:jc w:val="both"/>
        <w:rPr>
          <w:rFonts w:ascii="Cambria" w:hAnsi="Cambria" w:cs="Arial"/>
          <w:sz w:val="22"/>
          <w:szCs w:val="22"/>
        </w:rPr>
      </w:pPr>
      <w:r>
        <w:rPr>
          <w:rFonts w:ascii="Cambria" w:hAnsi="Cambria" w:cs="Arial"/>
          <w:sz w:val="22"/>
          <w:szCs w:val="22"/>
        </w:rPr>
        <w:t xml:space="preserve">- </w:t>
      </w:r>
      <w:r>
        <w:rPr>
          <w:rFonts w:ascii="Cambria" w:hAnsi="Cambria" w:cs="Arial"/>
          <w:sz w:val="22"/>
          <w:szCs w:val="22"/>
        </w:rPr>
        <w:tab/>
      </w:r>
      <w:r w:rsidRPr="004D2599">
        <w:rPr>
          <w:rFonts w:ascii="Cambria" w:hAnsi="Cambria" w:cs="Arial"/>
          <w:sz w:val="22"/>
          <w:szCs w:val="22"/>
        </w:rPr>
        <w:t xml:space="preserve">Criterio de inclusión: Se consideran los servicios sanitarios y sociales específicos que atienden </w:t>
      </w:r>
      <w:r>
        <w:rPr>
          <w:rFonts w:ascii="Cambria" w:hAnsi="Cambria" w:cs="Arial"/>
          <w:sz w:val="22"/>
          <w:szCs w:val="22"/>
        </w:rPr>
        <w:t>a personas con enfermedad mental (mínimo un 20% de los usuarios están diagnosticados con trastorno mental)</w:t>
      </w:r>
      <w:r w:rsidRPr="004D2599">
        <w:rPr>
          <w:rFonts w:ascii="Cambria" w:hAnsi="Cambria" w:cs="Arial"/>
          <w:sz w:val="22"/>
          <w:szCs w:val="22"/>
        </w:rPr>
        <w:t>.</w:t>
      </w:r>
    </w:p>
    <w:p w:rsidR="0048793D" w:rsidRPr="004D2599" w:rsidRDefault="0048793D" w:rsidP="0048793D">
      <w:pPr>
        <w:spacing w:line="360" w:lineRule="auto"/>
        <w:jc w:val="both"/>
        <w:rPr>
          <w:rFonts w:ascii="Cambria" w:hAnsi="Cambria" w:cs="Arial"/>
          <w:sz w:val="22"/>
          <w:szCs w:val="22"/>
        </w:rPr>
      </w:pPr>
    </w:p>
    <w:p w:rsidR="0048793D" w:rsidRPr="004D2599" w:rsidRDefault="0048793D" w:rsidP="0048793D">
      <w:pPr>
        <w:spacing w:line="360" w:lineRule="auto"/>
        <w:ind w:left="705" w:hanging="705"/>
        <w:jc w:val="both"/>
        <w:rPr>
          <w:rFonts w:ascii="Cambria" w:hAnsi="Cambria" w:cs="Arial"/>
          <w:sz w:val="22"/>
          <w:szCs w:val="22"/>
        </w:rPr>
      </w:pPr>
      <w:r>
        <w:rPr>
          <w:rFonts w:ascii="Cambria" w:hAnsi="Cambria" w:cs="Arial"/>
          <w:sz w:val="22"/>
          <w:szCs w:val="22"/>
        </w:rPr>
        <w:t>-</w:t>
      </w:r>
      <w:r>
        <w:rPr>
          <w:rFonts w:ascii="Cambria" w:hAnsi="Cambria" w:cs="Arial"/>
          <w:sz w:val="22"/>
          <w:szCs w:val="22"/>
        </w:rPr>
        <w:tab/>
      </w:r>
      <w:r w:rsidRPr="004D2599">
        <w:rPr>
          <w:rFonts w:ascii="Cambria" w:hAnsi="Cambria" w:cs="Arial"/>
          <w:sz w:val="22"/>
          <w:szCs w:val="22"/>
        </w:rPr>
        <w:t xml:space="preserve">Criterio de exclusión: </w:t>
      </w:r>
      <w:r>
        <w:rPr>
          <w:rFonts w:ascii="Cambria" w:hAnsi="Cambria" w:cs="Arial"/>
          <w:sz w:val="22"/>
          <w:szCs w:val="22"/>
        </w:rPr>
        <w:t>están</w:t>
      </w:r>
      <w:r w:rsidRPr="004D2599">
        <w:rPr>
          <w:rFonts w:ascii="Cambria" w:hAnsi="Cambria" w:cs="Arial"/>
          <w:sz w:val="22"/>
          <w:szCs w:val="22"/>
        </w:rPr>
        <w:t xml:space="preserve"> excluidos los servicios que </w:t>
      </w:r>
      <w:r>
        <w:rPr>
          <w:rFonts w:ascii="Cambria" w:hAnsi="Cambria" w:cs="Arial"/>
          <w:sz w:val="22"/>
          <w:szCs w:val="22"/>
        </w:rPr>
        <w:t>prestan</w:t>
      </w:r>
      <w:r w:rsidRPr="004D2599">
        <w:rPr>
          <w:rFonts w:ascii="Cambria" w:hAnsi="Cambria" w:cs="Arial"/>
          <w:sz w:val="22"/>
          <w:szCs w:val="22"/>
        </w:rPr>
        <w:t xml:space="preserve"> una atención exclusiva de carácter privado con ánimo de l</w:t>
      </w:r>
      <w:r>
        <w:rPr>
          <w:rFonts w:ascii="Cambria" w:hAnsi="Cambria" w:cs="Arial"/>
          <w:sz w:val="22"/>
          <w:szCs w:val="22"/>
        </w:rPr>
        <w:t>ucro y sin financiación pública.</w:t>
      </w:r>
    </w:p>
    <w:p w:rsidR="0048793D" w:rsidRPr="004D2599" w:rsidRDefault="0048793D" w:rsidP="0048793D">
      <w:pPr>
        <w:spacing w:line="360" w:lineRule="auto"/>
        <w:ind w:left="360"/>
        <w:jc w:val="both"/>
        <w:rPr>
          <w:rFonts w:ascii="Cambria" w:hAnsi="Cambria" w:cs="Arial"/>
          <w:sz w:val="22"/>
          <w:szCs w:val="22"/>
        </w:rPr>
      </w:pPr>
    </w:p>
    <w:p w:rsidR="0048793D" w:rsidRPr="004D2599" w:rsidRDefault="0048793D" w:rsidP="0048793D">
      <w:pPr>
        <w:spacing w:line="360" w:lineRule="auto"/>
        <w:jc w:val="both"/>
        <w:rPr>
          <w:rFonts w:ascii="Cambria" w:hAnsi="Cambria" w:cs="Arial"/>
          <w:sz w:val="22"/>
          <w:szCs w:val="22"/>
        </w:rPr>
      </w:pPr>
      <w:r w:rsidRPr="004D2599">
        <w:rPr>
          <w:rFonts w:ascii="Cambria" w:hAnsi="Cambria" w:cs="Arial"/>
          <w:sz w:val="22"/>
          <w:szCs w:val="22"/>
        </w:rPr>
        <w:t xml:space="preserve">Población diana: El estudio de la utilización de los servicios tendrá </w:t>
      </w:r>
      <w:r>
        <w:rPr>
          <w:rFonts w:ascii="Cambria" w:hAnsi="Cambria" w:cs="Arial"/>
          <w:sz w:val="22"/>
          <w:szCs w:val="22"/>
        </w:rPr>
        <w:t>como</w:t>
      </w:r>
      <w:r w:rsidRPr="004D2599">
        <w:rPr>
          <w:rFonts w:ascii="Cambria" w:hAnsi="Cambria" w:cs="Arial"/>
          <w:sz w:val="22"/>
          <w:szCs w:val="22"/>
        </w:rPr>
        <w:t xml:space="preserve"> unidad los pacientes atendidos en los servicios de atención </w:t>
      </w:r>
      <w:r>
        <w:rPr>
          <w:rFonts w:ascii="Cambria" w:hAnsi="Cambria" w:cs="Arial"/>
          <w:sz w:val="22"/>
          <w:szCs w:val="22"/>
        </w:rPr>
        <w:t xml:space="preserve">a </w:t>
      </w:r>
      <w:smartTag w:uri="urn:schemas-microsoft-com:office:smarttags" w:element="PersonName">
        <w:smartTagPr>
          <w:attr w:name="ProductID" w:val="la Salud Mental."/>
        </w:smartTagPr>
        <w:r>
          <w:rPr>
            <w:rFonts w:ascii="Cambria" w:hAnsi="Cambria" w:cs="Arial"/>
            <w:sz w:val="22"/>
            <w:szCs w:val="22"/>
          </w:rPr>
          <w:t>la Salud M</w:t>
        </w:r>
        <w:r w:rsidRPr="004D2599">
          <w:rPr>
            <w:rFonts w:ascii="Cambria" w:hAnsi="Cambria" w:cs="Arial"/>
            <w:sz w:val="22"/>
            <w:szCs w:val="22"/>
          </w:rPr>
          <w:t>ental.</w:t>
        </w:r>
      </w:smartTag>
    </w:p>
    <w:p w:rsidR="0048793D" w:rsidRPr="004D2599" w:rsidRDefault="0048793D" w:rsidP="0048793D">
      <w:pPr>
        <w:spacing w:line="360" w:lineRule="auto"/>
        <w:jc w:val="both"/>
        <w:rPr>
          <w:rFonts w:ascii="Cambria" w:hAnsi="Cambria" w:cs="Arial"/>
          <w:sz w:val="22"/>
          <w:szCs w:val="22"/>
        </w:rPr>
      </w:pPr>
    </w:p>
    <w:p w:rsidR="0048793D" w:rsidRPr="004D2599" w:rsidRDefault="0048793D" w:rsidP="0048793D">
      <w:pPr>
        <w:spacing w:line="360" w:lineRule="auto"/>
        <w:jc w:val="both"/>
        <w:rPr>
          <w:rFonts w:ascii="Cambria" w:hAnsi="Cambria" w:cs="Arial"/>
          <w:sz w:val="22"/>
          <w:szCs w:val="22"/>
        </w:rPr>
      </w:pPr>
      <w:r w:rsidRPr="004D2599">
        <w:rPr>
          <w:rFonts w:ascii="Cambria" w:hAnsi="Cambria" w:cs="Arial"/>
          <w:sz w:val="22"/>
          <w:szCs w:val="22"/>
        </w:rPr>
        <w:t>Unidad territorial de análisis: Son las áreas geográficas definidas en la zonificación de salud, Áreas de Salud y Zona Básica de Salud, y las áreas de cobertura de los recursos de Salud Mental.</w:t>
      </w:r>
    </w:p>
    <w:p w:rsidR="0048793D" w:rsidRPr="004D2599" w:rsidRDefault="0048793D" w:rsidP="0048793D">
      <w:pPr>
        <w:spacing w:line="360" w:lineRule="auto"/>
        <w:jc w:val="both"/>
        <w:rPr>
          <w:rFonts w:ascii="Cambria" w:hAnsi="Cambria"/>
          <w:sz w:val="22"/>
          <w:szCs w:val="22"/>
        </w:rPr>
      </w:pPr>
    </w:p>
    <w:p w:rsidR="0048793D" w:rsidRPr="00A26F8E" w:rsidRDefault="0048793D" w:rsidP="0048793D">
      <w:pPr>
        <w:pStyle w:val="Ttulo2"/>
        <w:spacing w:line="360" w:lineRule="auto"/>
        <w:jc w:val="left"/>
        <w:rPr>
          <w:rFonts w:ascii="Cambria" w:hAnsi="Cambria"/>
        </w:rPr>
      </w:pPr>
      <w:bookmarkStart w:id="30" w:name="_Toc514315849"/>
      <w:bookmarkStart w:id="31" w:name="_Toc514774103"/>
      <w:r w:rsidRPr="00A26F8E">
        <w:rPr>
          <w:rFonts w:ascii="Cambria" w:hAnsi="Cambria"/>
        </w:rPr>
        <w:t>I</w:t>
      </w:r>
      <w:r w:rsidR="00F45A4D">
        <w:rPr>
          <w:rFonts w:ascii="Cambria" w:hAnsi="Cambria"/>
        </w:rPr>
        <w:t>II</w:t>
      </w:r>
      <w:r w:rsidRPr="00A26F8E">
        <w:rPr>
          <w:rFonts w:ascii="Cambria" w:hAnsi="Cambria"/>
        </w:rPr>
        <w:t>.2    Material</w:t>
      </w:r>
      <w:bookmarkEnd w:id="30"/>
      <w:bookmarkEnd w:id="31"/>
    </w:p>
    <w:p w:rsidR="0048793D" w:rsidRDefault="0048793D" w:rsidP="0048793D">
      <w:pPr>
        <w:rPr>
          <w:lang w:val="es-ES_tradnl"/>
        </w:rPr>
      </w:pPr>
    </w:p>
    <w:p w:rsidR="0048793D" w:rsidRPr="00A26F8E" w:rsidRDefault="0048793D" w:rsidP="0048793D">
      <w:pPr>
        <w:pStyle w:val="Ttulo3"/>
        <w:spacing w:before="0" w:after="0" w:line="360" w:lineRule="auto"/>
        <w:rPr>
          <w:rFonts w:ascii="Cambria" w:hAnsi="Cambria"/>
          <w:sz w:val="22"/>
          <w:szCs w:val="22"/>
        </w:rPr>
      </w:pPr>
      <w:bookmarkStart w:id="32" w:name="_Toc339962201"/>
      <w:bookmarkStart w:id="33" w:name="_Toc514315850"/>
      <w:bookmarkStart w:id="34" w:name="_Toc514774104"/>
      <w:r w:rsidRPr="00A26F8E">
        <w:rPr>
          <w:rFonts w:ascii="Cambria" w:hAnsi="Cambria"/>
          <w:sz w:val="22"/>
          <w:szCs w:val="22"/>
        </w:rPr>
        <w:t>I</w:t>
      </w:r>
      <w:r w:rsidR="00F45A4D">
        <w:rPr>
          <w:rFonts w:ascii="Cambria" w:hAnsi="Cambria"/>
          <w:sz w:val="22"/>
          <w:szCs w:val="22"/>
        </w:rPr>
        <w:t>II</w:t>
      </w:r>
      <w:r w:rsidRPr="00A26F8E">
        <w:rPr>
          <w:rFonts w:ascii="Cambria" w:hAnsi="Cambria"/>
          <w:sz w:val="22"/>
          <w:szCs w:val="22"/>
        </w:rPr>
        <w:t>.2.1. Instrumento DESDE-LTC 2.0</w:t>
      </w:r>
      <w:bookmarkEnd w:id="32"/>
      <w:bookmarkEnd w:id="33"/>
      <w:bookmarkEnd w:id="34"/>
    </w:p>
    <w:p w:rsidR="0048793D" w:rsidRDefault="0048793D" w:rsidP="0048793D">
      <w:pPr>
        <w:rPr>
          <w:lang w:val="es-ES_tradnl"/>
        </w:rPr>
      </w:pPr>
    </w:p>
    <w:p w:rsidR="0048793D" w:rsidRDefault="0048793D" w:rsidP="0048793D">
      <w:pPr>
        <w:spacing w:line="360" w:lineRule="auto"/>
        <w:jc w:val="both"/>
        <w:rPr>
          <w:rFonts w:ascii="Cambria" w:hAnsi="Cambria" w:cs="Arial"/>
          <w:sz w:val="22"/>
          <w:szCs w:val="22"/>
        </w:rPr>
      </w:pPr>
      <w:smartTag w:uri="urn:schemas-microsoft-com:office:smarttags" w:element="PersonName">
        <w:smartTagPr>
          <w:attr w:name="ProductID" w:val="La Descripci￳n"/>
        </w:smartTagPr>
        <w:r>
          <w:rPr>
            <w:rFonts w:ascii="Cambria" w:hAnsi="Cambria" w:cs="Arial"/>
            <w:sz w:val="22"/>
            <w:szCs w:val="22"/>
          </w:rPr>
          <w:t>La Descripción</w:t>
        </w:r>
      </w:smartTag>
      <w:r>
        <w:rPr>
          <w:rFonts w:ascii="Cambria" w:hAnsi="Cambria" w:cs="Arial"/>
          <w:sz w:val="22"/>
          <w:szCs w:val="22"/>
        </w:rPr>
        <w:t xml:space="preserve"> y Evaluació</w:t>
      </w:r>
      <w:r w:rsidRPr="00F751CA">
        <w:rPr>
          <w:rFonts w:ascii="Cambria" w:hAnsi="Cambria" w:cs="Arial"/>
          <w:sz w:val="22"/>
          <w:szCs w:val="22"/>
        </w:rPr>
        <w:t xml:space="preserve">n Estandarizada </w:t>
      </w:r>
      <w:r>
        <w:rPr>
          <w:rFonts w:ascii="Cambria" w:hAnsi="Cambria" w:cs="Arial"/>
          <w:sz w:val="22"/>
          <w:szCs w:val="22"/>
        </w:rPr>
        <w:t xml:space="preserve"> de Servicios y Directorios e</w:t>
      </w:r>
      <w:r w:rsidRPr="00F751CA">
        <w:rPr>
          <w:rFonts w:ascii="Cambria" w:hAnsi="Cambria" w:cs="Arial"/>
          <w:sz w:val="22"/>
          <w:szCs w:val="22"/>
        </w:rPr>
        <w:t>n Europa</w:t>
      </w:r>
      <w:r>
        <w:rPr>
          <w:rFonts w:ascii="Cambria" w:hAnsi="Cambria" w:cs="Arial"/>
          <w:sz w:val="22"/>
          <w:szCs w:val="22"/>
        </w:rPr>
        <w:t xml:space="preserve"> para Atención a</w:t>
      </w:r>
      <w:r w:rsidRPr="00F751CA">
        <w:rPr>
          <w:rFonts w:ascii="Cambria" w:hAnsi="Cambria" w:cs="Arial"/>
          <w:sz w:val="22"/>
          <w:szCs w:val="22"/>
        </w:rPr>
        <w:t xml:space="preserve"> Largo Plazo</w:t>
      </w:r>
      <w:r>
        <w:rPr>
          <w:rFonts w:ascii="Cambria" w:hAnsi="Cambria" w:cs="Arial"/>
          <w:sz w:val="22"/>
          <w:szCs w:val="22"/>
        </w:rPr>
        <w:t xml:space="preserve"> (DESDE-LTC 2.0) surge de la adaptación y mejora del DESDE-LTC </w:t>
      </w:r>
      <w:r>
        <w:rPr>
          <w:rFonts w:ascii="Cambria" w:hAnsi="Cambria" w:cs="Arial"/>
          <w:sz w:val="22"/>
          <w:szCs w:val="22"/>
        </w:rPr>
        <w:fldChar w:fldCharType="begin"/>
      </w:r>
      <w:r>
        <w:rPr>
          <w:rFonts w:ascii="Cambria" w:hAnsi="Cambria" w:cs="Arial"/>
          <w:sz w:val="22"/>
          <w:szCs w:val="22"/>
        </w:rPr>
        <w:instrText xml:space="preserve"> ADDIN ZOTERO_ITEM CSL_CITATION {"citationID":"2kailaf219","properties":{"formattedCitation":"{\\rtf (Salvador-Carulla et\\uc0\\u160{}al., 2011)}","plainCitation":"(Salvador-Carulla et al., 2011)"},"citationItems":[{"id":226,"uris":["http://zotero.org/users/666759/items/STG94VXA"],"uri":["http://zotero.org/users/666759/items/STG94VXA"],"itemData":{"id":226,"type":"article","title":"Evaluation and Classification of Services for Long Term Care in Europe. eDESDE-LTC Project","publisher":"PSICOST, and Catalunya Caixa","author":[{"family":"Salvador-Carulla","given":"L"},{"family":"Dimitrov","given":"H"},{"family":"Weber","given":"G"},{"family":"McDaid","given":"D"},{"family":"Venner","given":"B"},{"family":"Sprah","given":"L"},{"family":"Romero","given":"C"},{"family":"Ruiz","given":"M"},{"family":"Tibaldi","given":"G"},{"family":"Johnson","given":"S"},{"family":"for DESDE-LTC Group (eds)","given":""}],"issued":{"date-parts":[["2011"]]}}}],"schema":"https://github.com/citation-style-language/schema/raw/master/csl-citation.json"} </w:instrText>
      </w:r>
      <w:r>
        <w:rPr>
          <w:rFonts w:ascii="Cambria" w:hAnsi="Cambria" w:cs="Arial"/>
          <w:sz w:val="22"/>
          <w:szCs w:val="22"/>
        </w:rPr>
        <w:fldChar w:fldCharType="separate"/>
      </w:r>
      <w:r w:rsidRPr="006405D4">
        <w:rPr>
          <w:rFonts w:ascii="Cambria" w:hAnsi="Cambria"/>
          <w:sz w:val="22"/>
        </w:rPr>
        <w:t>(Salvador-Carulla et al., 2011)</w:t>
      </w:r>
      <w:r>
        <w:rPr>
          <w:rFonts w:ascii="Cambria" w:hAnsi="Cambria" w:cs="Arial"/>
          <w:sz w:val="22"/>
          <w:szCs w:val="22"/>
        </w:rPr>
        <w:fldChar w:fldCharType="end"/>
      </w:r>
      <w:r>
        <w:rPr>
          <w:rFonts w:ascii="Cambria" w:hAnsi="Cambria" w:cs="Arial"/>
          <w:sz w:val="22"/>
          <w:szCs w:val="22"/>
        </w:rPr>
        <w:t>. Sigue la línea de la primera versión</w:t>
      </w:r>
      <w:r w:rsidRPr="00487F88">
        <w:rPr>
          <w:rFonts w:ascii="Cambria" w:hAnsi="Cambria" w:cs="Arial"/>
          <w:sz w:val="22"/>
          <w:szCs w:val="22"/>
        </w:rPr>
        <w:t xml:space="preserve"> “</w:t>
      </w:r>
      <w:proofErr w:type="spellStart"/>
      <w:r w:rsidRPr="00487F88">
        <w:rPr>
          <w:rFonts w:ascii="Cambria" w:hAnsi="Cambria" w:cs="Arial"/>
          <w:sz w:val="22"/>
          <w:szCs w:val="22"/>
        </w:rPr>
        <w:t>European</w:t>
      </w:r>
      <w:proofErr w:type="spellEnd"/>
      <w:r w:rsidRPr="00487F88">
        <w:rPr>
          <w:rFonts w:ascii="Cambria" w:hAnsi="Cambria" w:cs="Arial"/>
          <w:sz w:val="22"/>
          <w:szCs w:val="22"/>
        </w:rPr>
        <w:t xml:space="preserve"> </w:t>
      </w:r>
      <w:proofErr w:type="spellStart"/>
      <w:r w:rsidRPr="00487F88">
        <w:rPr>
          <w:rFonts w:ascii="Cambria" w:hAnsi="Cambria" w:cs="Arial"/>
          <w:sz w:val="22"/>
          <w:szCs w:val="22"/>
        </w:rPr>
        <w:t>Service</w:t>
      </w:r>
      <w:proofErr w:type="spellEnd"/>
      <w:r w:rsidRPr="00487F88">
        <w:rPr>
          <w:rFonts w:ascii="Cambria" w:hAnsi="Cambria" w:cs="Arial"/>
          <w:sz w:val="22"/>
          <w:szCs w:val="22"/>
        </w:rPr>
        <w:t xml:space="preserve"> </w:t>
      </w:r>
      <w:proofErr w:type="spellStart"/>
      <w:r w:rsidRPr="00487F88">
        <w:rPr>
          <w:rFonts w:ascii="Cambria" w:hAnsi="Cambria" w:cs="Arial"/>
          <w:sz w:val="22"/>
          <w:szCs w:val="22"/>
        </w:rPr>
        <w:t>Mapping</w:t>
      </w:r>
      <w:proofErr w:type="spellEnd"/>
      <w:r w:rsidRPr="00487F88">
        <w:rPr>
          <w:rFonts w:ascii="Cambria" w:hAnsi="Cambria" w:cs="Arial"/>
          <w:sz w:val="22"/>
          <w:szCs w:val="22"/>
        </w:rPr>
        <w:t xml:space="preserve"> Schedule” (ESMS-I) (incluye además modificaciones del ESMS-II), y del Diagrama Estandarizado de Servicios para Discapacidad en España (DESDE) (</w:t>
      </w:r>
      <w:r w:rsidRPr="005510AF">
        <w:rPr>
          <w:rFonts w:ascii="Cambria" w:hAnsi="Cambria" w:cs="Arial"/>
          <w:sz w:val="22"/>
          <w:szCs w:val="22"/>
        </w:rPr>
        <w:t>Salvador et al, 2006</w:t>
      </w:r>
      <w:r w:rsidRPr="00487F88">
        <w:rPr>
          <w:rFonts w:ascii="Cambria" w:hAnsi="Cambria" w:cs="Arial"/>
          <w:sz w:val="22"/>
          <w:szCs w:val="22"/>
        </w:rPr>
        <w:t>) e instrumentos</w:t>
      </w:r>
      <w:r>
        <w:rPr>
          <w:rFonts w:ascii="Cambria" w:hAnsi="Cambria" w:cs="Arial"/>
          <w:sz w:val="22"/>
          <w:szCs w:val="22"/>
        </w:rPr>
        <w:t xml:space="preserve"> relacionados (DESDAE y DESDE). La versión para Salud Mental de este instrumento forma parte de la tesis doctoral de </w:t>
      </w:r>
      <w:r w:rsidRPr="005510AF">
        <w:rPr>
          <w:rFonts w:ascii="Cambria" w:hAnsi="Cambria" w:cs="Arial"/>
          <w:sz w:val="22"/>
          <w:szCs w:val="22"/>
        </w:rPr>
        <w:t>Ruiz (2012),</w:t>
      </w:r>
      <w:r>
        <w:rPr>
          <w:rFonts w:ascii="Cambria" w:hAnsi="Cambria" w:cs="Arial"/>
          <w:sz w:val="22"/>
          <w:szCs w:val="22"/>
        </w:rPr>
        <w:t xml:space="preserve"> el ESMS-R.   </w:t>
      </w:r>
    </w:p>
    <w:p w:rsidR="0048793D" w:rsidRPr="00487F88" w:rsidRDefault="0048793D" w:rsidP="0048793D">
      <w:pPr>
        <w:spacing w:line="360" w:lineRule="auto"/>
        <w:jc w:val="both"/>
        <w:rPr>
          <w:rFonts w:ascii="Cambria" w:hAnsi="Cambria" w:cs="Arial"/>
          <w:sz w:val="22"/>
          <w:szCs w:val="22"/>
        </w:rPr>
      </w:pPr>
    </w:p>
    <w:p w:rsidR="0048793D" w:rsidRPr="000E0C14" w:rsidRDefault="0048793D" w:rsidP="0048793D">
      <w:pPr>
        <w:spacing w:line="360" w:lineRule="auto"/>
        <w:jc w:val="both"/>
        <w:rPr>
          <w:rFonts w:ascii="Cambria" w:hAnsi="Cambria" w:cs="Arial"/>
          <w:sz w:val="22"/>
          <w:szCs w:val="22"/>
        </w:rPr>
      </w:pPr>
      <w:r w:rsidRPr="000E0C14">
        <w:rPr>
          <w:rFonts w:ascii="Cambria" w:hAnsi="Cambria" w:cs="Arial"/>
          <w:sz w:val="22"/>
          <w:szCs w:val="22"/>
        </w:rPr>
        <w:t>El DESDE-LTC</w:t>
      </w:r>
      <w:r>
        <w:rPr>
          <w:rFonts w:ascii="Cambria" w:hAnsi="Cambria" w:cs="Arial"/>
          <w:sz w:val="22"/>
          <w:szCs w:val="22"/>
        </w:rPr>
        <w:t xml:space="preserve"> 2.0</w:t>
      </w:r>
      <w:r w:rsidRPr="000E0C14">
        <w:rPr>
          <w:rFonts w:ascii="Cambria" w:hAnsi="Cambria" w:cs="Arial"/>
          <w:sz w:val="22"/>
          <w:szCs w:val="22"/>
        </w:rPr>
        <w:t xml:space="preserve"> permite llevar a cabo, de una forma estandarizada, las siguientes tareas:</w:t>
      </w:r>
    </w:p>
    <w:p w:rsidR="0048793D" w:rsidRPr="000E0C14" w:rsidRDefault="0048793D" w:rsidP="0048793D">
      <w:pPr>
        <w:spacing w:line="360" w:lineRule="auto"/>
        <w:jc w:val="both"/>
        <w:rPr>
          <w:rFonts w:ascii="Cambria" w:hAnsi="Cambria" w:cs="Arial"/>
          <w:sz w:val="22"/>
          <w:szCs w:val="22"/>
        </w:rPr>
      </w:pPr>
    </w:p>
    <w:p w:rsidR="0048793D" w:rsidRPr="000E0C14" w:rsidRDefault="0048793D" w:rsidP="0048793D">
      <w:pPr>
        <w:pStyle w:val="Prrafodelista"/>
        <w:numPr>
          <w:ilvl w:val="0"/>
          <w:numId w:val="6"/>
        </w:numPr>
        <w:spacing w:line="360" w:lineRule="auto"/>
        <w:jc w:val="both"/>
        <w:rPr>
          <w:rFonts w:ascii="Cambria" w:hAnsi="Cambria" w:cs="Arial"/>
          <w:sz w:val="22"/>
          <w:szCs w:val="22"/>
        </w:rPr>
      </w:pPr>
      <w:r w:rsidRPr="000E0C14">
        <w:rPr>
          <w:rFonts w:ascii="Cambria" w:hAnsi="Cambria" w:cs="Arial"/>
          <w:sz w:val="22"/>
          <w:szCs w:val="22"/>
        </w:rPr>
        <w:lastRenderedPageBreak/>
        <w:t xml:space="preserve">Cumplimentar un inventario de servicios de atención a largo plazo de un área </w:t>
      </w:r>
      <w:proofErr w:type="spellStart"/>
      <w:r w:rsidRPr="000E0C14">
        <w:rPr>
          <w:rFonts w:ascii="Cambria" w:hAnsi="Cambria" w:cs="Arial"/>
          <w:sz w:val="22"/>
          <w:szCs w:val="22"/>
        </w:rPr>
        <w:t>sociosanitaria</w:t>
      </w:r>
      <w:proofErr w:type="spellEnd"/>
      <w:r w:rsidRPr="000E0C14">
        <w:rPr>
          <w:rFonts w:ascii="Cambria" w:hAnsi="Cambria" w:cs="Arial"/>
          <w:sz w:val="22"/>
          <w:szCs w:val="22"/>
        </w:rPr>
        <w:t xml:space="preserve"> específica. </w:t>
      </w:r>
      <w:r w:rsidRPr="00451673">
        <w:rPr>
          <w:rFonts w:ascii="Cambria" w:hAnsi="Cambria" w:cs="Arial"/>
          <w:sz w:val="22"/>
          <w:szCs w:val="22"/>
        </w:rPr>
        <w:t>Se incluye la provisión de servicios sociales y servicios de salud, por parte del sector privado</w:t>
      </w:r>
      <w:r w:rsidRPr="000E0C14">
        <w:rPr>
          <w:rFonts w:ascii="Cambria" w:hAnsi="Cambria" w:cs="Arial"/>
          <w:sz w:val="22"/>
          <w:szCs w:val="22"/>
        </w:rPr>
        <w:t>. El sector privado es opcional y depende del objetivo del estudio.</w:t>
      </w:r>
    </w:p>
    <w:p w:rsidR="0048793D" w:rsidRPr="000E0C14" w:rsidRDefault="0048793D" w:rsidP="0048793D">
      <w:pPr>
        <w:pStyle w:val="Prrafodelista"/>
        <w:numPr>
          <w:ilvl w:val="0"/>
          <w:numId w:val="6"/>
        </w:numPr>
        <w:spacing w:line="360" w:lineRule="auto"/>
        <w:jc w:val="both"/>
        <w:rPr>
          <w:rFonts w:ascii="Cambria" w:hAnsi="Cambria" w:cs="Arial"/>
          <w:sz w:val="22"/>
          <w:szCs w:val="22"/>
        </w:rPr>
      </w:pPr>
      <w:r w:rsidRPr="000E0C14">
        <w:rPr>
          <w:rFonts w:ascii="Cambria" w:hAnsi="Cambria" w:cs="Arial"/>
          <w:sz w:val="22"/>
          <w:szCs w:val="22"/>
        </w:rPr>
        <w:t>Registrar los cambios ocurridos en el tiempo en los servicios de un área de cobertura determinada.</w:t>
      </w:r>
    </w:p>
    <w:p w:rsidR="0048793D" w:rsidRPr="000E0C14" w:rsidRDefault="0048793D" w:rsidP="0048793D">
      <w:pPr>
        <w:pStyle w:val="Prrafodelista"/>
        <w:numPr>
          <w:ilvl w:val="0"/>
          <w:numId w:val="6"/>
        </w:numPr>
        <w:spacing w:line="360" w:lineRule="auto"/>
        <w:jc w:val="both"/>
        <w:rPr>
          <w:rFonts w:ascii="Cambria" w:hAnsi="Cambria" w:cs="Arial"/>
          <w:sz w:val="22"/>
          <w:szCs w:val="22"/>
        </w:rPr>
      </w:pPr>
      <w:r w:rsidRPr="000E0C14">
        <w:rPr>
          <w:rFonts w:ascii="Cambria" w:hAnsi="Cambria" w:cs="Arial"/>
          <w:sz w:val="22"/>
          <w:szCs w:val="22"/>
        </w:rPr>
        <w:t xml:space="preserve">Delimitar y comparar la estructura y la oferta de los servicios de atención a largo plazo entre diferentes áreas de cobertura </w:t>
      </w:r>
      <w:proofErr w:type="spellStart"/>
      <w:r w:rsidRPr="000E0C14">
        <w:rPr>
          <w:rFonts w:ascii="Cambria" w:hAnsi="Cambria" w:cs="Arial"/>
          <w:sz w:val="22"/>
          <w:szCs w:val="22"/>
        </w:rPr>
        <w:t>sociosanitaria</w:t>
      </w:r>
      <w:proofErr w:type="spellEnd"/>
      <w:r w:rsidRPr="000E0C14">
        <w:rPr>
          <w:rFonts w:ascii="Cambria" w:hAnsi="Cambria" w:cs="Arial"/>
          <w:sz w:val="22"/>
          <w:szCs w:val="22"/>
        </w:rPr>
        <w:t>.</w:t>
      </w:r>
    </w:p>
    <w:p w:rsidR="0048793D" w:rsidRDefault="0048793D" w:rsidP="0048793D">
      <w:pPr>
        <w:pStyle w:val="Prrafodelista"/>
        <w:numPr>
          <w:ilvl w:val="0"/>
          <w:numId w:val="6"/>
        </w:numPr>
        <w:spacing w:line="360" w:lineRule="auto"/>
        <w:jc w:val="both"/>
        <w:rPr>
          <w:rFonts w:ascii="Cambria" w:hAnsi="Cambria" w:cs="Arial"/>
          <w:sz w:val="22"/>
          <w:szCs w:val="22"/>
        </w:rPr>
      </w:pPr>
      <w:r w:rsidRPr="000E0C14">
        <w:rPr>
          <w:rFonts w:ascii="Cambria" w:hAnsi="Cambria" w:cs="Arial"/>
          <w:sz w:val="22"/>
          <w:szCs w:val="22"/>
        </w:rPr>
        <w:t>Medir y comparar los niveles de provisión/disponibilidad y utilización de los principales Tipos Básicos de Atención</w:t>
      </w:r>
      <w:r>
        <w:rPr>
          <w:rFonts w:ascii="Cambria" w:hAnsi="Cambria" w:cs="Arial"/>
          <w:sz w:val="22"/>
          <w:szCs w:val="22"/>
        </w:rPr>
        <w:t xml:space="preserve">, (del inglés </w:t>
      </w:r>
      <w:proofErr w:type="spellStart"/>
      <w:r>
        <w:rPr>
          <w:rFonts w:ascii="Cambria" w:hAnsi="Cambria" w:cs="Arial"/>
          <w:sz w:val="22"/>
          <w:szCs w:val="22"/>
        </w:rPr>
        <w:t>Main</w:t>
      </w:r>
      <w:proofErr w:type="spellEnd"/>
      <w:r>
        <w:rPr>
          <w:rFonts w:ascii="Cambria" w:hAnsi="Cambria" w:cs="Arial"/>
          <w:sz w:val="22"/>
          <w:szCs w:val="22"/>
        </w:rPr>
        <w:t xml:space="preserve"> </w:t>
      </w:r>
      <w:proofErr w:type="spellStart"/>
      <w:r>
        <w:rPr>
          <w:rFonts w:ascii="Cambria" w:hAnsi="Cambria" w:cs="Arial"/>
          <w:sz w:val="22"/>
          <w:szCs w:val="22"/>
        </w:rPr>
        <w:t>Type</w:t>
      </w:r>
      <w:proofErr w:type="spellEnd"/>
      <w:r>
        <w:rPr>
          <w:rFonts w:ascii="Cambria" w:hAnsi="Cambria" w:cs="Arial"/>
          <w:sz w:val="22"/>
          <w:szCs w:val="22"/>
        </w:rPr>
        <w:t xml:space="preserve"> of </w:t>
      </w:r>
      <w:proofErr w:type="spellStart"/>
      <w:r>
        <w:rPr>
          <w:rFonts w:ascii="Cambria" w:hAnsi="Cambria" w:cs="Arial"/>
          <w:sz w:val="22"/>
          <w:szCs w:val="22"/>
        </w:rPr>
        <w:t>Care</w:t>
      </w:r>
      <w:proofErr w:type="spellEnd"/>
      <w:r>
        <w:rPr>
          <w:rFonts w:ascii="Cambria" w:hAnsi="Cambria" w:cs="Arial"/>
          <w:sz w:val="22"/>
          <w:szCs w:val="22"/>
        </w:rPr>
        <w:t>, MTC)</w:t>
      </w:r>
      <w:r w:rsidRPr="000E0C14">
        <w:rPr>
          <w:rFonts w:ascii="Cambria" w:hAnsi="Cambria" w:cs="Arial"/>
          <w:sz w:val="22"/>
          <w:szCs w:val="22"/>
        </w:rPr>
        <w:t xml:space="preserve"> entre diferentes áreas de cobertura </w:t>
      </w:r>
      <w:proofErr w:type="spellStart"/>
      <w:r w:rsidRPr="000E0C14">
        <w:rPr>
          <w:rFonts w:ascii="Cambria" w:hAnsi="Cambria" w:cs="Arial"/>
          <w:sz w:val="22"/>
          <w:szCs w:val="22"/>
        </w:rPr>
        <w:t>sociosanitaria</w:t>
      </w:r>
      <w:proofErr w:type="spellEnd"/>
      <w:r w:rsidRPr="000E0C14">
        <w:rPr>
          <w:rFonts w:ascii="Cambria" w:hAnsi="Cambria" w:cs="Arial"/>
          <w:sz w:val="22"/>
          <w:szCs w:val="22"/>
        </w:rPr>
        <w:t xml:space="preserve"> usando un sistema de codificación internacional</w:t>
      </w:r>
    </w:p>
    <w:p w:rsidR="0048793D" w:rsidRDefault="0048793D" w:rsidP="0048793D">
      <w:pPr>
        <w:spacing w:line="360" w:lineRule="auto"/>
        <w:jc w:val="both"/>
        <w:rPr>
          <w:rFonts w:ascii="Cambria" w:hAnsi="Cambria" w:cs="Arial"/>
          <w:sz w:val="22"/>
          <w:szCs w:val="22"/>
        </w:rPr>
      </w:pPr>
    </w:p>
    <w:p w:rsidR="0048793D" w:rsidRDefault="0048793D" w:rsidP="0048793D">
      <w:pPr>
        <w:spacing w:line="360" w:lineRule="auto"/>
        <w:jc w:val="both"/>
        <w:rPr>
          <w:rFonts w:ascii="Cambria" w:hAnsi="Cambria" w:cs="Arial"/>
          <w:sz w:val="22"/>
          <w:szCs w:val="22"/>
        </w:rPr>
      </w:pPr>
      <w:r>
        <w:rPr>
          <w:rFonts w:ascii="Cambria" w:hAnsi="Cambria" w:cs="Arial"/>
          <w:sz w:val="22"/>
          <w:szCs w:val="22"/>
        </w:rPr>
        <w:t xml:space="preserve">El instrumento se estructura en 4 secciones: Sección A (clasificación del área), Sección B (clasificación de tipos básicos de atención), Sección C (uso) y Sección D (inventario de servicios). </w:t>
      </w:r>
      <w:proofErr w:type="gramStart"/>
      <w:r>
        <w:rPr>
          <w:rFonts w:ascii="Cambria" w:hAnsi="Cambria" w:cs="Arial"/>
          <w:sz w:val="22"/>
          <w:szCs w:val="22"/>
        </w:rPr>
        <w:t>Además</w:t>
      </w:r>
      <w:proofErr w:type="gramEnd"/>
      <w:r>
        <w:rPr>
          <w:rFonts w:ascii="Cambria" w:hAnsi="Cambria" w:cs="Arial"/>
          <w:sz w:val="22"/>
          <w:szCs w:val="22"/>
        </w:rPr>
        <w:t xml:space="preserve"> consta de una primera parte introductoria donde se estudian las diferentes unidades de análisis que se pueden ver representadas en </w:t>
      </w:r>
      <w:r w:rsidRPr="008867E1">
        <w:rPr>
          <w:rFonts w:ascii="Cambria" w:hAnsi="Cambria" w:cs="Arial"/>
          <w:sz w:val="22"/>
          <w:szCs w:val="22"/>
        </w:rPr>
        <w:t xml:space="preserve">la figura </w:t>
      </w:r>
      <w:smartTag w:uri="urn:schemas-microsoft-com:office:smarttags" w:element="metricconverter">
        <w:smartTagPr>
          <w:attr w:name="ProductID" w:val="1. A"/>
        </w:smartTagPr>
        <w:r w:rsidRPr="008867E1">
          <w:rPr>
            <w:rFonts w:ascii="Cambria" w:hAnsi="Cambria" w:cs="Arial"/>
            <w:sz w:val="22"/>
            <w:szCs w:val="22"/>
          </w:rPr>
          <w:t>1</w:t>
        </w:r>
        <w:r>
          <w:rPr>
            <w:rFonts w:ascii="Cambria" w:hAnsi="Cambria" w:cs="Arial"/>
            <w:sz w:val="22"/>
            <w:szCs w:val="22"/>
          </w:rPr>
          <w:t>. A</w:t>
        </w:r>
      </w:smartTag>
      <w:r>
        <w:rPr>
          <w:rFonts w:ascii="Cambria" w:hAnsi="Cambria" w:cs="Arial"/>
          <w:sz w:val="22"/>
          <w:szCs w:val="22"/>
        </w:rPr>
        <w:t xml:space="preserve"> continuación se hace una exposición detallada de las unidades destacadas en este estudio:</w:t>
      </w:r>
    </w:p>
    <w:p w:rsidR="0048793D" w:rsidRDefault="0048793D" w:rsidP="0048793D">
      <w:pPr>
        <w:spacing w:line="360" w:lineRule="auto"/>
        <w:jc w:val="both"/>
        <w:rPr>
          <w:rFonts w:ascii="Cambria" w:hAnsi="Cambria" w:cs="Arial"/>
          <w:sz w:val="22"/>
          <w:szCs w:val="22"/>
        </w:rPr>
      </w:pPr>
      <w:r w:rsidRPr="000E0C14">
        <w:rPr>
          <w:rFonts w:ascii="Cambria" w:hAnsi="Cambria" w:cs="Arial"/>
          <w:sz w:val="22"/>
          <w:szCs w:val="22"/>
        </w:rPr>
        <w:t>MACRO-ORGANIZACIONES</w:t>
      </w:r>
    </w:p>
    <w:p w:rsidR="0048793D" w:rsidRPr="000E0C14" w:rsidRDefault="0048793D" w:rsidP="0048793D">
      <w:pPr>
        <w:spacing w:line="360" w:lineRule="auto"/>
        <w:jc w:val="both"/>
        <w:rPr>
          <w:rFonts w:ascii="Cambria" w:hAnsi="Cambria" w:cs="Arial"/>
          <w:sz w:val="22"/>
          <w:szCs w:val="22"/>
        </w:rPr>
      </w:pPr>
      <w:r w:rsidRPr="000E0C14">
        <w:rPr>
          <w:rFonts w:ascii="Cambria" w:hAnsi="Cambria" w:cs="Arial"/>
          <w:sz w:val="22"/>
          <w:szCs w:val="22"/>
        </w:rPr>
        <w:t xml:space="preserve">Son las grandes empresas del sector de la salud. Deben incluirse aquí las Agencias de Salud pública cuando proporcionan atención además de planificación </w:t>
      </w:r>
      <w:proofErr w:type="gramStart"/>
      <w:r w:rsidRPr="000E0C14">
        <w:rPr>
          <w:rFonts w:ascii="Cambria" w:hAnsi="Cambria" w:cs="Arial"/>
          <w:sz w:val="22"/>
          <w:szCs w:val="22"/>
        </w:rPr>
        <w:t>y  política</w:t>
      </w:r>
      <w:proofErr w:type="gramEnd"/>
      <w:r w:rsidRPr="000E0C14">
        <w:rPr>
          <w:rFonts w:ascii="Cambria" w:hAnsi="Cambria" w:cs="Arial"/>
          <w:sz w:val="22"/>
          <w:szCs w:val="22"/>
        </w:rPr>
        <w:t xml:space="preserve"> de atención. En cualquier caso, las macro-organizaciones siempre implican algún tipo de planificación en su esquema de prestación que no va dirigida a los individuos. Un caso típico de macro-organización es una organización de gestión de la salud (HMO) que opera a nivel regional o nacional.</w:t>
      </w:r>
    </w:p>
    <w:p w:rsidR="0048793D" w:rsidRDefault="0048793D" w:rsidP="0048793D">
      <w:pPr>
        <w:spacing w:line="360" w:lineRule="auto"/>
        <w:jc w:val="both"/>
        <w:rPr>
          <w:rFonts w:ascii="Cambria" w:hAnsi="Cambria" w:cs="Arial"/>
          <w:sz w:val="22"/>
          <w:szCs w:val="22"/>
        </w:rPr>
      </w:pPr>
      <w:r w:rsidRPr="000E0C14">
        <w:rPr>
          <w:rFonts w:ascii="Cambria" w:hAnsi="Cambria" w:cs="Arial"/>
          <w:sz w:val="22"/>
          <w:szCs w:val="22"/>
        </w:rPr>
        <w:br/>
        <w:t>MESO-ORGANIZACIONES</w:t>
      </w:r>
    </w:p>
    <w:p w:rsidR="0048793D" w:rsidRPr="000E0C14" w:rsidRDefault="0048793D" w:rsidP="0048793D">
      <w:pPr>
        <w:spacing w:line="360" w:lineRule="auto"/>
        <w:jc w:val="both"/>
        <w:rPr>
          <w:rFonts w:ascii="Cambria" w:hAnsi="Cambria" w:cs="Arial"/>
          <w:sz w:val="22"/>
          <w:szCs w:val="22"/>
        </w:rPr>
      </w:pPr>
    </w:p>
    <w:p w:rsidR="0048793D" w:rsidRPr="000E0C14" w:rsidRDefault="0048793D" w:rsidP="0048793D">
      <w:pPr>
        <w:spacing w:line="360" w:lineRule="auto"/>
        <w:jc w:val="both"/>
        <w:rPr>
          <w:rFonts w:ascii="Cambria" w:hAnsi="Cambria" w:cs="Arial"/>
          <w:sz w:val="22"/>
          <w:szCs w:val="22"/>
        </w:rPr>
      </w:pPr>
      <w:r w:rsidRPr="000E0C14">
        <w:rPr>
          <w:rFonts w:ascii="Cambria" w:hAnsi="Cambria" w:cs="Arial"/>
          <w:sz w:val="22"/>
          <w:szCs w:val="22"/>
        </w:rPr>
        <w:t>Se orientan principalmente hacia la atención de personas identificadas en un lugar determinado. Por lo general tienen una amplia gama y cantidad de "tipos básicos de atención" (BSIC) (ver abajo) y pueden operar en más de un dispositivo. Un caso típico es un hospital general.</w:t>
      </w:r>
    </w:p>
    <w:p w:rsidR="0048793D" w:rsidRDefault="0048793D" w:rsidP="0048793D">
      <w:pPr>
        <w:spacing w:line="360" w:lineRule="auto"/>
        <w:jc w:val="both"/>
        <w:rPr>
          <w:rFonts w:ascii="Cambria" w:hAnsi="Cambria" w:cs="Arial"/>
          <w:sz w:val="22"/>
          <w:szCs w:val="22"/>
        </w:rPr>
      </w:pPr>
      <w:r w:rsidRPr="000E0C14">
        <w:rPr>
          <w:rFonts w:ascii="Cambria" w:hAnsi="Cambria" w:cs="Arial"/>
          <w:sz w:val="22"/>
          <w:szCs w:val="22"/>
        </w:rPr>
        <w:br/>
        <w:t>MICRO-ORGANIZACIONES</w:t>
      </w:r>
    </w:p>
    <w:p w:rsidR="0048793D" w:rsidRPr="000E0C14" w:rsidRDefault="0048793D" w:rsidP="0048793D">
      <w:pPr>
        <w:spacing w:line="360" w:lineRule="auto"/>
        <w:jc w:val="both"/>
        <w:rPr>
          <w:rFonts w:ascii="Cambria" w:hAnsi="Cambria" w:cs="Arial"/>
          <w:sz w:val="22"/>
          <w:szCs w:val="22"/>
        </w:rPr>
      </w:pPr>
    </w:p>
    <w:p w:rsidR="0048793D" w:rsidRDefault="0048793D" w:rsidP="0048793D">
      <w:pPr>
        <w:spacing w:line="360" w:lineRule="auto"/>
        <w:jc w:val="both"/>
        <w:rPr>
          <w:rFonts w:ascii="Cambria" w:hAnsi="Cambria" w:cs="Arial"/>
          <w:sz w:val="22"/>
          <w:szCs w:val="22"/>
        </w:rPr>
      </w:pPr>
      <w:r w:rsidRPr="000E0C14">
        <w:rPr>
          <w:rFonts w:ascii="Cambria" w:hAnsi="Cambria" w:cs="Arial"/>
          <w:sz w:val="22"/>
          <w:szCs w:val="22"/>
        </w:rPr>
        <w:lastRenderedPageBreak/>
        <w:t xml:space="preserve">Son las unidades más pequeñas conocidas generalmente como ‘servicios’ de salud. Ofrecen atención en un único dispositivo (la estructura física del edificio o vivienda donde se proporciona esta atención). Se componen de un número reducido de unidades mínimas o básicas de atención (típicamente una y no más de tres </w:t>
      </w:r>
      <w:proofErr w:type="spellStart"/>
      <w:r w:rsidRPr="000E0C14">
        <w:rPr>
          <w:rFonts w:ascii="Cambria" w:hAnsi="Cambria" w:cs="Arial"/>
          <w:sz w:val="22"/>
          <w:szCs w:val="22"/>
        </w:rPr>
        <w:t>BSICs</w:t>
      </w:r>
      <w:proofErr w:type="spellEnd"/>
      <w:r w:rsidRPr="000E0C14">
        <w:rPr>
          <w:rFonts w:ascii="Cambria" w:hAnsi="Cambria" w:cs="Arial"/>
          <w:sz w:val="22"/>
          <w:szCs w:val="22"/>
        </w:rPr>
        <w:t xml:space="preserve">-véase más adelante). Sin embargo, 'Servicio' es un término ‘blanco’ que puede utilizarse en atención sanitaria y social para referirse a otras unidades de análisis que cubre desde las meso-organizaciones a las intervenciones básicas de salud. Debido a esto, resulta inadecuado usar ‘servicio’ como sinónimo de agrupación de insumos dentro de una micro-organización. 'Servicio' se utiliza principalmente como un término general para describir los sistemas de atención y las áreas de conocimiento relacionadas (por </w:t>
      </w:r>
      <w:proofErr w:type="gramStart"/>
      <w:r w:rsidRPr="000E0C14">
        <w:rPr>
          <w:rFonts w:ascii="Cambria" w:hAnsi="Cambria" w:cs="Arial"/>
          <w:sz w:val="22"/>
          <w:szCs w:val="22"/>
        </w:rPr>
        <w:t>ejemplo,  investigación</w:t>
      </w:r>
      <w:proofErr w:type="gramEnd"/>
      <w:r w:rsidRPr="000E0C14">
        <w:rPr>
          <w:rFonts w:ascii="Cambria" w:hAnsi="Cambria" w:cs="Arial"/>
          <w:sz w:val="22"/>
          <w:szCs w:val="22"/>
        </w:rPr>
        <w:t xml:space="preserve"> sobre servicios de salud).</w:t>
      </w:r>
    </w:p>
    <w:p w:rsidR="0048793D" w:rsidRPr="000E0C14" w:rsidRDefault="0048793D" w:rsidP="0048793D">
      <w:pPr>
        <w:spacing w:line="360" w:lineRule="auto"/>
        <w:jc w:val="both"/>
        <w:rPr>
          <w:rFonts w:ascii="Cambria" w:hAnsi="Cambria" w:cs="Arial"/>
          <w:sz w:val="22"/>
          <w:szCs w:val="22"/>
        </w:rPr>
      </w:pPr>
    </w:p>
    <w:p w:rsidR="0048793D" w:rsidRDefault="0048793D" w:rsidP="0048793D">
      <w:pPr>
        <w:spacing w:line="360" w:lineRule="auto"/>
        <w:jc w:val="both"/>
        <w:rPr>
          <w:rFonts w:ascii="Cambria" w:hAnsi="Cambria" w:cs="Calibri"/>
          <w:sz w:val="22"/>
          <w:szCs w:val="22"/>
          <w:lang w:val="en-US"/>
        </w:rPr>
      </w:pPr>
      <w:r w:rsidRPr="00207A90">
        <w:rPr>
          <w:rFonts w:ascii="Cambria" w:hAnsi="Cambria" w:cs="Calibri"/>
          <w:sz w:val="22"/>
          <w:szCs w:val="22"/>
          <w:lang w:val="en-US"/>
        </w:rPr>
        <w:t>CGIC (CUSTOMARY GROUPING OF INPUTS OF CARE)</w:t>
      </w:r>
    </w:p>
    <w:p w:rsidR="0048793D" w:rsidRPr="00207A90" w:rsidRDefault="0048793D" w:rsidP="0048793D">
      <w:pPr>
        <w:spacing w:line="360" w:lineRule="auto"/>
        <w:jc w:val="both"/>
        <w:rPr>
          <w:rFonts w:ascii="Cambria" w:hAnsi="Cambria" w:cs="Calibri"/>
          <w:sz w:val="22"/>
          <w:szCs w:val="22"/>
          <w:lang w:val="en-US"/>
        </w:rPr>
      </w:pPr>
    </w:p>
    <w:p w:rsidR="0048793D" w:rsidRDefault="0048793D" w:rsidP="0048793D">
      <w:pPr>
        <w:spacing w:line="360" w:lineRule="auto"/>
        <w:jc w:val="both"/>
        <w:rPr>
          <w:rFonts w:ascii="Cambria" w:hAnsi="Cambria" w:cs="Calibri"/>
          <w:sz w:val="22"/>
        </w:rPr>
      </w:pPr>
      <w:r w:rsidRPr="00207A90">
        <w:rPr>
          <w:rFonts w:ascii="Cambria" w:hAnsi="Cambria" w:cs="Calibri"/>
          <w:sz w:val="22"/>
        </w:rPr>
        <w:t>El CGIC se caracteriza por pertenecer a una micro-organización</w:t>
      </w:r>
      <w:r>
        <w:rPr>
          <w:rFonts w:ascii="Cambria" w:hAnsi="Cambria" w:cs="Calibri"/>
          <w:sz w:val="22"/>
        </w:rPr>
        <w:t>.</w:t>
      </w:r>
      <w:r w:rsidRPr="00207A90">
        <w:rPr>
          <w:rFonts w:ascii="Cambria" w:hAnsi="Cambria" w:cs="Calibri"/>
          <w:sz w:val="22"/>
        </w:rPr>
        <w:t xml:space="preserve"> </w:t>
      </w:r>
      <w:r>
        <w:rPr>
          <w:rFonts w:ascii="Cambria" w:hAnsi="Cambria" w:cs="Calibri"/>
          <w:sz w:val="22"/>
        </w:rPr>
        <w:t>L</w:t>
      </w:r>
      <w:r w:rsidRPr="00207A90">
        <w:rPr>
          <w:rFonts w:ascii="Cambria" w:hAnsi="Cambria" w:cs="Calibri"/>
          <w:sz w:val="22"/>
        </w:rPr>
        <w:t>os objetivos específicos son mejorar</w:t>
      </w:r>
      <w:r>
        <w:rPr>
          <w:rFonts w:ascii="Cambria" w:hAnsi="Cambria" w:cs="Calibri"/>
          <w:sz w:val="22"/>
        </w:rPr>
        <w:t xml:space="preserve"> la salud (mental en este caso)</w:t>
      </w:r>
      <w:r w:rsidRPr="00207A90">
        <w:rPr>
          <w:rFonts w:ascii="Cambria" w:hAnsi="Cambria" w:cs="Calibri"/>
          <w:sz w:val="22"/>
        </w:rPr>
        <w:t xml:space="preserve">, diagnosticar o mejorar el curso de una condición y el funcionamiento asociado en individuos o grupos.  </w:t>
      </w:r>
      <w:r>
        <w:rPr>
          <w:rFonts w:ascii="Cambria" w:hAnsi="Cambria" w:cs="Calibri"/>
          <w:sz w:val="22"/>
        </w:rPr>
        <w:t>Criterios:</w:t>
      </w:r>
    </w:p>
    <w:p w:rsidR="0048793D" w:rsidRPr="00207A90" w:rsidRDefault="0048793D" w:rsidP="0048793D">
      <w:pPr>
        <w:spacing w:line="360" w:lineRule="auto"/>
        <w:jc w:val="both"/>
        <w:rPr>
          <w:rFonts w:ascii="Cambria" w:hAnsi="Cambria" w:cs="Calibri"/>
          <w:sz w:val="22"/>
        </w:rPr>
      </w:pPr>
      <w:r w:rsidRPr="00207A90">
        <w:rPr>
          <w:rFonts w:ascii="Cambria" w:hAnsi="Cambria" w:cs="Calibri"/>
          <w:b/>
          <w:sz w:val="22"/>
        </w:rPr>
        <w:t>A</w:t>
      </w:r>
      <w:r w:rsidRPr="00207A90">
        <w:rPr>
          <w:rFonts w:ascii="Cambria" w:hAnsi="Cambria" w:cs="Calibri"/>
          <w:sz w:val="22"/>
        </w:rPr>
        <w:t xml:space="preserve">. Mismos usuarios: el grupo diana se define como un conjunto estable de usuarios. En </w:t>
      </w:r>
      <w:proofErr w:type="spellStart"/>
      <w:r w:rsidRPr="00207A90">
        <w:rPr>
          <w:rFonts w:ascii="Cambria" w:hAnsi="Cambria" w:cs="Calibri"/>
          <w:sz w:val="22"/>
        </w:rPr>
        <w:t>el</w:t>
      </w:r>
      <w:proofErr w:type="spellEnd"/>
      <w:r w:rsidRPr="00207A90">
        <w:rPr>
          <w:rFonts w:ascii="Cambria" w:hAnsi="Cambria" w:cs="Calibri"/>
          <w:sz w:val="22"/>
        </w:rPr>
        <w:t xml:space="preserve"> </w:t>
      </w:r>
      <w:r>
        <w:rPr>
          <w:rFonts w:ascii="Cambria" w:hAnsi="Cambria" w:cs="Calibri"/>
          <w:sz w:val="22"/>
        </w:rPr>
        <w:t>DESDE-LTC 2.0</w:t>
      </w:r>
      <w:r w:rsidRPr="00207A90">
        <w:rPr>
          <w:rFonts w:ascii="Cambria" w:hAnsi="Cambria" w:cs="Calibri"/>
          <w:sz w:val="22"/>
        </w:rPr>
        <w:t xml:space="preserve"> se proporcionan valores para diferenciar grupos diana de grupos genéricos o de otro tipo.</w:t>
      </w:r>
    </w:p>
    <w:p w:rsidR="0048793D" w:rsidRDefault="0048793D" w:rsidP="0048793D">
      <w:pPr>
        <w:spacing w:line="360" w:lineRule="auto"/>
        <w:jc w:val="both"/>
        <w:rPr>
          <w:rFonts w:ascii="Cambria" w:hAnsi="Cambria" w:cs="Calibri"/>
          <w:sz w:val="22"/>
        </w:rPr>
      </w:pPr>
      <w:r w:rsidRPr="00207A90">
        <w:rPr>
          <w:rFonts w:ascii="Cambria" w:hAnsi="Cambria" w:cs="Calibri"/>
          <w:b/>
          <w:sz w:val="22"/>
        </w:rPr>
        <w:t>B</w:t>
      </w:r>
      <w:r w:rsidRPr="00207A90">
        <w:rPr>
          <w:rFonts w:ascii="Cambria" w:hAnsi="Cambria" w:cs="Calibri"/>
          <w:sz w:val="22"/>
        </w:rPr>
        <w:t>. Misma plantilla de profesionales: la atención la proporciona un grupo definido y estable de profesionales.</w:t>
      </w:r>
    </w:p>
    <w:p w:rsidR="0048793D" w:rsidRPr="008E265B" w:rsidRDefault="0048793D" w:rsidP="0048793D">
      <w:pPr>
        <w:spacing w:line="360" w:lineRule="auto"/>
        <w:jc w:val="both"/>
        <w:rPr>
          <w:rFonts w:ascii="Cambria" w:hAnsi="Cambria" w:cs="Calibri"/>
          <w:sz w:val="22"/>
        </w:rPr>
        <w:sectPr w:rsidR="0048793D" w:rsidRPr="008E265B" w:rsidSect="006C0464">
          <w:footerReference w:type="default" r:id="rId9"/>
          <w:headerReference w:type="first" r:id="rId10"/>
          <w:footerReference w:type="first" r:id="rId11"/>
          <w:pgSz w:w="11906" w:h="16838"/>
          <w:pgMar w:top="1417" w:right="1701" w:bottom="1417" w:left="1701" w:header="708" w:footer="708" w:gutter="0"/>
          <w:cols w:space="708"/>
          <w:titlePg/>
          <w:docGrid w:linePitch="360"/>
        </w:sectPr>
      </w:pPr>
    </w:p>
    <w:p w:rsidR="0048793D" w:rsidRPr="001B24DA" w:rsidRDefault="0092033D" w:rsidP="0048793D">
      <w:pPr>
        <w:spacing w:line="360" w:lineRule="auto"/>
        <w:jc w:val="both"/>
        <w:rPr>
          <w:rFonts w:ascii="Cambria" w:hAnsi="Cambria" w:cs="Arial"/>
          <w:b/>
          <w:bCs/>
          <w:color w:val="000000"/>
          <w:lang w:val="es-ES_tradnl"/>
        </w:rPr>
        <w:sectPr w:rsidR="0048793D" w:rsidRPr="001B24DA" w:rsidSect="006C0464">
          <w:pgSz w:w="16838" w:h="11906" w:orient="landscape"/>
          <w:pgMar w:top="1701" w:right="1417" w:bottom="1701" w:left="1417" w:header="708" w:footer="708" w:gutter="0"/>
          <w:cols w:space="708"/>
          <w:docGrid w:linePitch="360"/>
        </w:sectPr>
      </w:pPr>
      <w:r>
        <w:rPr>
          <w:rFonts w:ascii="Cambria" w:hAnsi="Cambria" w:cs="Arial"/>
          <w:noProof/>
          <w:sz w:val="22"/>
          <w:szCs w:val="22"/>
        </w:rPr>
        <w:lastRenderedPageBreak/>
        <mc:AlternateContent>
          <mc:Choice Requires="wps">
            <w:drawing>
              <wp:anchor distT="0" distB="0" distL="114300" distR="114300" simplePos="0" relativeHeight="251673600" behindDoc="0" locked="0" layoutInCell="1" allowOverlap="1" wp14:anchorId="65B2195A" wp14:editId="7C8370ED">
                <wp:simplePos x="0" y="0"/>
                <wp:positionH relativeFrom="column">
                  <wp:posOffset>-302009</wp:posOffset>
                </wp:positionH>
                <wp:positionV relativeFrom="paragraph">
                  <wp:posOffset>-100832</wp:posOffset>
                </wp:positionV>
                <wp:extent cx="9658350" cy="6357620"/>
                <wp:effectExtent l="0" t="0" r="19050" b="24130"/>
                <wp:wrapNone/>
                <wp:docPr id="218" name="Cuadro de texto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8350" cy="63576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AE1F03" w:rsidRDefault="00AE1F03" w:rsidP="0048793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B2195A" id="Cuadro de texto 218" o:spid="_x0000_s1031" type="#_x0000_t202" style="position:absolute;left:0;text-align:left;margin-left:-23.8pt;margin-top:-7.95pt;width:760.5pt;height:50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" filled="f">
                <v:textbox>
                  <w:txbxContent>
                    <w:p w:rsidR="00AE1F03" w:rsidRDefault="00AE1F03" w:rsidP="0048793D"/>
                  </w:txbxContent>
                </v:textbox>
              </v:shape>
            </w:pict>
          </mc:Fallback>
        </mc:AlternateContent>
      </w:r>
      <w:bookmarkEnd w:id="3"/>
      <w:bookmarkEnd w:id="4"/>
      <w:bookmarkEnd w:id="5"/>
      <w:bookmarkEnd w:id="6"/>
      <w:r w:rsidR="0048793D">
        <w:rPr>
          <w:noProof/>
        </w:rPr>
        <mc:AlternateContent>
          <mc:Choice Requires="wpg">
            <w:drawing>
              <wp:anchor distT="0" distB="0" distL="114300" distR="114300" simplePos="0" relativeHeight="251663360" behindDoc="0" locked="0" layoutInCell="1" allowOverlap="1" wp14:anchorId="59902F21" wp14:editId="0B6CE8B9">
                <wp:simplePos x="0" y="0"/>
                <wp:positionH relativeFrom="column">
                  <wp:posOffset>-194945</wp:posOffset>
                </wp:positionH>
                <wp:positionV relativeFrom="paragraph">
                  <wp:posOffset>-13335</wp:posOffset>
                </wp:positionV>
                <wp:extent cx="9515475" cy="5900420"/>
                <wp:effectExtent l="9525" t="11430" r="9525" b="12700"/>
                <wp:wrapTight wrapText="bothSides">
                  <wp:wrapPolygon edited="0">
                    <wp:start x="562" y="-35"/>
                    <wp:lineTo x="541" y="1325"/>
                    <wp:lineTo x="6530" y="1641"/>
                    <wp:lineTo x="10659" y="1641"/>
                    <wp:lineTo x="7546" y="1920"/>
                    <wp:lineTo x="7286" y="1990"/>
                    <wp:lineTo x="7286" y="2757"/>
                    <wp:lineTo x="541" y="2827"/>
                    <wp:lineTo x="541" y="4221"/>
                    <wp:lineTo x="3395" y="4433"/>
                    <wp:lineTo x="7611" y="4433"/>
                    <wp:lineTo x="7611" y="6909"/>
                    <wp:lineTo x="8908" y="7222"/>
                    <wp:lineTo x="7784" y="7327"/>
                    <wp:lineTo x="7654" y="7362"/>
                    <wp:lineTo x="7654" y="8620"/>
                    <wp:lineTo x="7935" y="8898"/>
                    <wp:lineTo x="605" y="9212"/>
                    <wp:lineTo x="605" y="10607"/>
                    <wp:lineTo x="4800" y="11132"/>
                    <wp:lineTo x="4951" y="11132"/>
                    <wp:lineTo x="4757" y="11690"/>
                    <wp:lineTo x="3135" y="11934"/>
                    <wp:lineTo x="2876" y="12004"/>
                    <wp:lineTo x="2876" y="12806"/>
                    <wp:lineTo x="-22" y="13294"/>
                    <wp:lineTo x="-22" y="18181"/>
                    <wp:lineTo x="2465" y="18390"/>
                    <wp:lineTo x="670" y="18738"/>
                    <wp:lineTo x="22" y="18913"/>
                    <wp:lineTo x="22" y="21565"/>
                    <wp:lineTo x="5016" y="21565"/>
                    <wp:lineTo x="5622" y="21565"/>
                    <wp:lineTo x="6832" y="21321"/>
                    <wp:lineTo x="6811" y="21182"/>
                    <wp:lineTo x="17859" y="21077"/>
                    <wp:lineTo x="17859" y="17832"/>
                    <wp:lineTo x="11827" y="17832"/>
                    <wp:lineTo x="17816" y="17344"/>
                    <wp:lineTo x="17816" y="16716"/>
                    <wp:lineTo x="19373" y="16716"/>
                    <wp:lineTo x="21622" y="16400"/>
                    <wp:lineTo x="21622" y="13294"/>
                    <wp:lineTo x="19005" y="12806"/>
                    <wp:lineTo x="19049" y="11865"/>
                    <wp:lineTo x="18876" y="11830"/>
                    <wp:lineTo x="17384" y="11690"/>
                    <wp:lineTo x="17470" y="11690"/>
                    <wp:lineTo x="18227" y="11202"/>
                    <wp:lineTo x="18270" y="9247"/>
                    <wp:lineTo x="17924" y="9177"/>
                    <wp:lineTo x="14097" y="8898"/>
                    <wp:lineTo x="14162" y="8341"/>
                    <wp:lineTo x="14205" y="7362"/>
                    <wp:lineTo x="14032" y="7327"/>
                    <wp:lineTo x="13059" y="7222"/>
                    <wp:lineTo x="14184" y="6874"/>
                    <wp:lineTo x="14205" y="3803"/>
                    <wp:lineTo x="10746" y="3315"/>
                    <wp:lineTo x="13103" y="3315"/>
                    <wp:lineTo x="13989" y="3175"/>
                    <wp:lineTo x="14011" y="1990"/>
                    <wp:lineTo x="13665" y="1920"/>
                    <wp:lineTo x="10746" y="1641"/>
                    <wp:lineTo x="11070" y="1641"/>
                    <wp:lineTo x="13968" y="1153"/>
                    <wp:lineTo x="13968" y="-35"/>
                    <wp:lineTo x="562" y="-35"/>
                  </wp:wrapPolygon>
                </wp:wrapTight>
                <wp:docPr id="331" name="Grupo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15475" cy="5900420"/>
                          <a:chOff x="1238" y="2037"/>
                          <a:chExt cx="15015" cy="8758"/>
                        </a:xfrm>
                      </wpg:grpSpPr>
                      <wps:wsp>
                        <wps:cNvPr id="332" name="Text Box 9"/>
                        <wps:cNvSpPr txBox="1">
                          <a:spLocks noChangeArrowheads="1"/>
                        </wps:cNvSpPr>
                        <wps:spPr bwMode="auto">
                          <a:xfrm>
                            <a:off x="12821" y="8715"/>
                            <a:ext cx="702" cy="360"/>
                          </a:xfrm>
                          <a:prstGeom prst="rect">
                            <a:avLst/>
                          </a:prstGeom>
                          <a:solidFill>
                            <a:srgbClr val="FFFFFF"/>
                          </a:solidFill>
                          <a:ln w="9525">
                            <a:solidFill>
                              <a:srgbClr val="FFFFFF"/>
                            </a:solidFill>
                            <a:miter lim="800000"/>
                            <a:headEnd/>
                            <a:tailEnd/>
                          </a:ln>
                        </wps:spPr>
                        <wps:txbx>
                          <w:txbxContent>
                            <w:p w:rsidR="00AE1F03" w:rsidRPr="005862E7" w:rsidRDefault="00AE1F03" w:rsidP="0048793D">
                              <w:pPr>
                                <w:jc w:val="center"/>
                                <w:rPr>
                                  <w:rFonts w:ascii="Calibri" w:hAnsi="Calibri"/>
                                  <w:i/>
                                  <w:sz w:val="22"/>
                                </w:rPr>
                              </w:pPr>
                              <w:proofErr w:type="spellStart"/>
                              <w:r w:rsidRPr="005862E7">
                                <w:rPr>
                                  <w:rFonts w:ascii="Calibri" w:hAnsi="Calibri"/>
                                  <w:i/>
                                  <w:sz w:val="22"/>
                                </w:rPr>
                                <w:t>mtc</w:t>
                              </w:r>
                              <w:proofErr w:type="spellEnd"/>
                            </w:p>
                          </w:txbxContent>
                        </wps:txbx>
                        <wps:bodyPr rot="0" vert="horz" wrap="square" lIns="91440" tIns="45720" rIns="91440" bIns="45720" anchor="t" anchorCtr="0" upright="1">
                          <a:noAutofit/>
                        </wps:bodyPr>
                      </wps:wsp>
                      <wps:wsp>
                        <wps:cNvPr id="333" name="Text Box 10"/>
                        <wps:cNvSpPr txBox="1">
                          <a:spLocks noChangeArrowheads="1"/>
                        </wps:cNvSpPr>
                        <wps:spPr bwMode="auto">
                          <a:xfrm>
                            <a:off x="4529" y="9150"/>
                            <a:ext cx="1569" cy="855"/>
                          </a:xfrm>
                          <a:prstGeom prst="rect">
                            <a:avLst/>
                          </a:prstGeom>
                          <a:solidFill>
                            <a:srgbClr val="FFFFFF"/>
                          </a:solidFill>
                          <a:ln w="9525">
                            <a:solidFill>
                              <a:srgbClr val="FFFFFF"/>
                            </a:solidFill>
                            <a:miter lim="800000"/>
                            <a:headEnd/>
                            <a:tailEnd/>
                          </a:ln>
                        </wps:spPr>
                        <wps:txbx>
                          <w:txbxContent>
                            <w:p w:rsidR="00AE1F03" w:rsidRPr="00CB580A" w:rsidRDefault="00AE1F03" w:rsidP="0048793D">
                              <w:pPr>
                                <w:jc w:val="center"/>
                                <w:rPr>
                                  <w:b/>
                                  <w:sz w:val="18"/>
                                  <w:szCs w:val="18"/>
                                </w:rPr>
                              </w:pPr>
                              <w:r w:rsidRPr="00CB580A">
                                <w:rPr>
                                  <w:b/>
                                  <w:sz w:val="18"/>
                                  <w:szCs w:val="18"/>
                                </w:rPr>
                                <w:t>MTC</w:t>
                              </w:r>
                            </w:p>
                            <w:p w:rsidR="00AE1F03" w:rsidRPr="00CB580A" w:rsidRDefault="00AE1F03" w:rsidP="0048793D">
                              <w:pPr>
                                <w:jc w:val="center"/>
                                <w:rPr>
                                  <w:b/>
                                  <w:sz w:val="18"/>
                                  <w:szCs w:val="18"/>
                                </w:rPr>
                              </w:pPr>
                              <w:r w:rsidRPr="00CB580A">
                                <w:rPr>
                                  <w:b/>
                                  <w:sz w:val="18"/>
                                  <w:szCs w:val="18"/>
                                </w:rPr>
                                <w:t xml:space="preserve"> Tipo Básico de Atención</w:t>
                              </w:r>
                            </w:p>
                          </w:txbxContent>
                        </wps:txbx>
                        <wps:bodyPr rot="0" vert="horz" wrap="square" lIns="91440" tIns="45720" rIns="91440" bIns="45720" anchor="t" anchorCtr="0" upright="1">
                          <a:noAutofit/>
                        </wps:bodyPr>
                      </wps:wsp>
                      <wps:wsp>
                        <wps:cNvPr id="334" name="Text Box 11"/>
                        <wps:cNvSpPr txBox="1">
                          <a:spLocks noChangeArrowheads="1"/>
                        </wps:cNvSpPr>
                        <wps:spPr bwMode="auto">
                          <a:xfrm>
                            <a:off x="4608" y="8505"/>
                            <a:ext cx="1193" cy="360"/>
                          </a:xfrm>
                          <a:prstGeom prst="rect">
                            <a:avLst/>
                          </a:prstGeom>
                          <a:solidFill>
                            <a:srgbClr val="FFFFFF"/>
                          </a:solidFill>
                          <a:ln w="9525">
                            <a:solidFill>
                              <a:srgbClr val="FFFFFF"/>
                            </a:solidFill>
                            <a:miter lim="800000"/>
                            <a:headEnd/>
                            <a:tailEnd/>
                          </a:ln>
                        </wps:spPr>
                        <wps:txbx>
                          <w:txbxContent>
                            <w:p w:rsidR="00AE1F03" w:rsidRPr="005862E7" w:rsidRDefault="00AE1F03" w:rsidP="0048793D">
                              <w:pPr>
                                <w:jc w:val="center"/>
                                <w:rPr>
                                  <w:rFonts w:ascii="Calibri" w:hAnsi="Calibri"/>
                                  <w:sz w:val="22"/>
                                </w:rPr>
                              </w:pPr>
                              <w:r w:rsidRPr="005862E7">
                                <w:rPr>
                                  <w:rFonts w:ascii="Calibri" w:hAnsi="Calibri"/>
                                  <w:sz w:val="22"/>
                                </w:rPr>
                                <w:t>Primario</w:t>
                              </w:r>
                            </w:p>
                          </w:txbxContent>
                        </wps:txbx>
                        <wps:bodyPr rot="0" vert="horz" wrap="square" lIns="91440" tIns="45720" rIns="91440" bIns="45720" anchor="t" anchorCtr="0" upright="1">
                          <a:noAutofit/>
                        </wps:bodyPr>
                      </wps:wsp>
                      <wps:wsp>
                        <wps:cNvPr id="335" name="Text Box 12"/>
                        <wps:cNvSpPr txBox="1">
                          <a:spLocks noChangeArrowheads="1"/>
                        </wps:cNvSpPr>
                        <wps:spPr bwMode="auto">
                          <a:xfrm>
                            <a:off x="4608" y="10230"/>
                            <a:ext cx="1343" cy="450"/>
                          </a:xfrm>
                          <a:prstGeom prst="rect">
                            <a:avLst/>
                          </a:prstGeom>
                          <a:solidFill>
                            <a:srgbClr val="FFFFFF"/>
                          </a:solidFill>
                          <a:ln w="9525">
                            <a:solidFill>
                              <a:srgbClr val="FFFFFF"/>
                            </a:solidFill>
                            <a:miter lim="800000"/>
                            <a:headEnd/>
                            <a:tailEnd/>
                          </a:ln>
                        </wps:spPr>
                        <wps:txbx>
                          <w:txbxContent>
                            <w:p w:rsidR="00AE1F03" w:rsidRPr="005862E7" w:rsidRDefault="00AE1F03" w:rsidP="0048793D">
                              <w:pPr>
                                <w:jc w:val="center"/>
                                <w:rPr>
                                  <w:rFonts w:ascii="Calibri" w:hAnsi="Calibri"/>
                                  <w:sz w:val="22"/>
                                </w:rPr>
                              </w:pPr>
                              <w:r w:rsidRPr="005862E7">
                                <w:rPr>
                                  <w:rFonts w:ascii="Calibri" w:hAnsi="Calibri"/>
                                  <w:sz w:val="22"/>
                                </w:rPr>
                                <w:t>Secundario</w:t>
                              </w:r>
                            </w:p>
                          </w:txbxContent>
                        </wps:txbx>
                        <wps:bodyPr rot="0" vert="horz" wrap="square" lIns="91440" tIns="45720" rIns="91440" bIns="45720" anchor="t" anchorCtr="0" upright="1">
                          <a:noAutofit/>
                        </wps:bodyPr>
                      </wps:wsp>
                      <wps:wsp>
                        <wps:cNvPr id="336" name="Text Box 13"/>
                        <wps:cNvSpPr txBox="1">
                          <a:spLocks noChangeArrowheads="1"/>
                        </wps:cNvSpPr>
                        <wps:spPr bwMode="auto">
                          <a:xfrm>
                            <a:off x="8699" y="8430"/>
                            <a:ext cx="834" cy="360"/>
                          </a:xfrm>
                          <a:prstGeom prst="rect">
                            <a:avLst/>
                          </a:prstGeom>
                          <a:solidFill>
                            <a:srgbClr val="FFFFFF"/>
                          </a:solidFill>
                          <a:ln w="9525">
                            <a:solidFill>
                              <a:srgbClr val="FFFFFF"/>
                            </a:solidFill>
                            <a:miter lim="800000"/>
                            <a:headEnd/>
                            <a:tailEnd/>
                          </a:ln>
                        </wps:spPr>
                        <wps:txbx>
                          <w:txbxContent>
                            <w:p w:rsidR="00AE1F03" w:rsidRPr="00CB580A" w:rsidRDefault="00AE1F03" w:rsidP="0048793D">
                              <w:pPr>
                                <w:jc w:val="center"/>
                                <w:rPr>
                                  <w:i/>
                                </w:rPr>
                              </w:pPr>
                              <w:r w:rsidRPr="005862E7">
                                <w:rPr>
                                  <w:rFonts w:ascii="Calibri" w:hAnsi="Calibri"/>
                                  <w:i/>
                                  <w:sz w:val="22"/>
                                </w:rPr>
                                <w:t>MTC</w:t>
                              </w:r>
                            </w:p>
                          </w:txbxContent>
                        </wps:txbx>
                        <wps:bodyPr rot="0" vert="horz" wrap="square" lIns="91440" tIns="45720" rIns="91440" bIns="45720" anchor="t" anchorCtr="0" upright="1">
                          <a:noAutofit/>
                        </wps:bodyPr>
                      </wps:wsp>
                      <wps:wsp>
                        <wps:cNvPr id="337" name="Text Box 14"/>
                        <wps:cNvSpPr txBox="1">
                          <a:spLocks noChangeArrowheads="1"/>
                        </wps:cNvSpPr>
                        <wps:spPr bwMode="auto">
                          <a:xfrm>
                            <a:off x="11504" y="6570"/>
                            <a:ext cx="1770" cy="675"/>
                          </a:xfrm>
                          <a:prstGeom prst="rect">
                            <a:avLst/>
                          </a:prstGeom>
                          <a:solidFill>
                            <a:srgbClr val="FFFFFF"/>
                          </a:solidFill>
                          <a:ln w="9525">
                            <a:solidFill>
                              <a:srgbClr val="FFFFFF"/>
                            </a:solidFill>
                            <a:miter lim="800000"/>
                            <a:headEnd/>
                            <a:tailEnd/>
                          </a:ln>
                        </wps:spPr>
                        <wps:txbx>
                          <w:txbxContent>
                            <w:p w:rsidR="00AE1F03" w:rsidRPr="000A2715" w:rsidRDefault="00AE1F03" w:rsidP="0048793D">
                              <w:pPr>
                                <w:jc w:val="center"/>
                                <w:rPr>
                                  <w:sz w:val="20"/>
                                  <w:szCs w:val="18"/>
                                </w:rPr>
                              </w:pPr>
                              <w:r w:rsidRPr="000A2715">
                                <w:rPr>
                                  <w:sz w:val="20"/>
                                  <w:szCs w:val="18"/>
                                </w:rPr>
                                <w:t>Estabilidad Organizacional</w:t>
                              </w:r>
                            </w:p>
                          </w:txbxContent>
                        </wps:txbx>
                        <wps:bodyPr rot="0" vert="horz" wrap="square" lIns="91440" tIns="45720" rIns="91440" bIns="45720" anchor="t" anchorCtr="0" upright="1">
                          <a:noAutofit/>
                        </wps:bodyPr>
                      </wps:wsp>
                      <wps:wsp>
                        <wps:cNvPr id="338" name="Text Box 15"/>
                        <wps:cNvSpPr txBox="1">
                          <a:spLocks noChangeArrowheads="1"/>
                        </wps:cNvSpPr>
                        <wps:spPr bwMode="auto">
                          <a:xfrm>
                            <a:off x="6611" y="5040"/>
                            <a:ext cx="810" cy="510"/>
                          </a:xfrm>
                          <a:prstGeom prst="rect">
                            <a:avLst/>
                          </a:prstGeom>
                          <a:solidFill>
                            <a:srgbClr val="FFFFFF"/>
                          </a:solidFill>
                          <a:ln w="9525">
                            <a:solidFill>
                              <a:srgbClr val="FFFFFF"/>
                            </a:solidFill>
                            <a:miter lim="800000"/>
                            <a:headEnd/>
                            <a:tailEnd/>
                          </a:ln>
                        </wps:spPr>
                        <wps:txbx>
                          <w:txbxContent>
                            <w:p w:rsidR="00AE1F03" w:rsidRPr="0044614E" w:rsidRDefault="00AE1F03" w:rsidP="0048793D">
                              <w:pPr>
                                <w:jc w:val="center"/>
                              </w:pPr>
                              <w:r>
                                <w:t>SI</w:t>
                              </w:r>
                            </w:p>
                          </w:txbxContent>
                        </wps:txbx>
                        <wps:bodyPr rot="0" vert="horz" wrap="square" lIns="91440" tIns="45720" rIns="91440" bIns="45720" anchor="t" anchorCtr="0" upright="1">
                          <a:noAutofit/>
                        </wps:bodyPr>
                      </wps:wsp>
                      <wps:wsp>
                        <wps:cNvPr id="339" name="Text Box 16"/>
                        <wps:cNvSpPr txBox="1">
                          <a:spLocks noChangeArrowheads="1"/>
                        </wps:cNvSpPr>
                        <wps:spPr bwMode="auto">
                          <a:xfrm>
                            <a:off x="10252" y="5040"/>
                            <a:ext cx="810" cy="510"/>
                          </a:xfrm>
                          <a:prstGeom prst="rect">
                            <a:avLst/>
                          </a:prstGeom>
                          <a:solidFill>
                            <a:srgbClr val="FFFFFF"/>
                          </a:solidFill>
                          <a:ln w="9525">
                            <a:solidFill>
                              <a:srgbClr val="FFFFFF"/>
                            </a:solidFill>
                            <a:miter lim="800000"/>
                            <a:headEnd/>
                            <a:tailEnd/>
                          </a:ln>
                        </wps:spPr>
                        <wps:txbx>
                          <w:txbxContent>
                            <w:p w:rsidR="00AE1F03" w:rsidRPr="0044614E" w:rsidRDefault="00AE1F03" w:rsidP="0048793D">
                              <w:pPr>
                                <w:jc w:val="center"/>
                              </w:pPr>
                              <w:r>
                                <w:t>NO</w:t>
                              </w:r>
                            </w:p>
                          </w:txbxContent>
                        </wps:txbx>
                        <wps:bodyPr rot="0" vert="horz" wrap="square" lIns="91440" tIns="45720" rIns="91440" bIns="45720" anchor="t" anchorCtr="0" upright="1">
                          <a:noAutofit/>
                        </wps:bodyPr>
                      </wps:wsp>
                      <wps:wsp>
                        <wps:cNvPr id="340" name="Text Box 17"/>
                        <wps:cNvSpPr txBox="1">
                          <a:spLocks noChangeArrowheads="1"/>
                        </wps:cNvSpPr>
                        <wps:spPr bwMode="auto">
                          <a:xfrm>
                            <a:off x="7664" y="5196"/>
                            <a:ext cx="2436" cy="686"/>
                          </a:xfrm>
                          <a:prstGeom prst="rect">
                            <a:avLst/>
                          </a:prstGeom>
                          <a:solidFill>
                            <a:srgbClr val="FFFFFF"/>
                          </a:solidFill>
                          <a:ln w="9525">
                            <a:solidFill>
                              <a:srgbClr val="FFFFFF"/>
                            </a:solidFill>
                            <a:miter lim="800000"/>
                            <a:headEnd/>
                            <a:tailEnd/>
                          </a:ln>
                        </wps:spPr>
                        <wps:txbx>
                          <w:txbxContent>
                            <w:p w:rsidR="00AE1F03" w:rsidRPr="005D72EA" w:rsidRDefault="00AE1F03" w:rsidP="0048793D">
                              <w:pPr>
                                <w:jc w:val="center"/>
                                <w:rPr>
                                  <w:sz w:val="20"/>
                                </w:rPr>
                              </w:pPr>
                              <w:r>
                                <w:rPr>
                                  <w:sz w:val="20"/>
                                </w:rPr>
                                <w:t>Estabilidad temporal</w:t>
                              </w:r>
                            </w:p>
                            <w:p w:rsidR="00AE1F03" w:rsidRPr="00B356EB" w:rsidRDefault="00AE1F03" w:rsidP="0048793D">
                              <w:pPr>
                                <w:jc w:val="center"/>
                                <w:rPr>
                                  <w:i/>
                                  <w:sz w:val="20"/>
                                </w:rPr>
                              </w:pPr>
                              <w:r w:rsidRPr="00B356EB">
                                <w:rPr>
                                  <w:i/>
                                  <w:sz w:val="20"/>
                                </w:rPr>
                                <w:t>(Continuidad de atención)</w:t>
                              </w:r>
                            </w:p>
                          </w:txbxContent>
                        </wps:txbx>
                        <wps:bodyPr rot="0" vert="horz" wrap="square" lIns="91440" tIns="45720" rIns="91440" bIns="45720" anchor="t" anchorCtr="0" upright="1">
                          <a:noAutofit/>
                        </wps:bodyPr>
                      </wps:wsp>
                      <wps:wsp>
                        <wps:cNvPr id="341" name="Text Box 18"/>
                        <wps:cNvSpPr txBox="1">
                          <a:spLocks noChangeArrowheads="1"/>
                        </wps:cNvSpPr>
                        <wps:spPr bwMode="auto">
                          <a:xfrm>
                            <a:off x="4710" y="6570"/>
                            <a:ext cx="1770" cy="675"/>
                          </a:xfrm>
                          <a:prstGeom prst="rect">
                            <a:avLst/>
                          </a:prstGeom>
                          <a:solidFill>
                            <a:srgbClr val="FFFFFF"/>
                          </a:solidFill>
                          <a:ln w="9525">
                            <a:solidFill>
                              <a:srgbClr val="FFFFFF"/>
                            </a:solidFill>
                            <a:miter lim="800000"/>
                            <a:headEnd/>
                            <a:tailEnd/>
                          </a:ln>
                        </wps:spPr>
                        <wps:txbx>
                          <w:txbxContent>
                            <w:p w:rsidR="00AE1F03" w:rsidRPr="000A2715" w:rsidRDefault="00AE1F03" w:rsidP="0048793D">
                              <w:pPr>
                                <w:jc w:val="center"/>
                                <w:rPr>
                                  <w:sz w:val="20"/>
                                  <w:szCs w:val="18"/>
                                </w:rPr>
                              </w:pPr>
                              <w:r w:rsidRPr="000A2715">
                                <w:rPr>
                                  <w:sz w:val="20"/>
                                  <w:szCs w:val="18"/>
                                </w:rPr>
                                <w:t>Estabilidad Organizacional</w:t>
                              </w:r>
                            </w:p>
                          </w:txbxContent>
                        </wps:txbx>
                        <wps:bodyPr rot="0" vert="horz" wrap="square" lIns="91440" tIns="45720" rIns="91440" bIns="45720" anchor="t" anchorCtr="0" upright="1">
                          <a:noAutofit/>
                        </wps:bodyPr>
                      </wps:wsp>
                      <wps:wsp>
                        <wps:cNvPr id="342" name="Text Box 19"/>
                        <wps:cNvSpPr txBox="1">
                          <a:spLocks noChangeArrowheads="1"/>
                        </wps:cNvSpPr>
                        <wps:spPr bwMode="auto">
                          <a:xfrm>
                            <a:off x="13754" y="6855"/>
                            <a:ext cx="675" cy="510"/>
                          </a:xfrm>
                          <a:prstGeom prst="rect">
                            <a:avLst/>
                          </a:prstGeom>
                          <a:solidFill>
                            <a:srgbClr val="FFFFFF"/>
                          </a:solidFill>
                          <a:ln w="9525">
                            <a:solidFill>
                              <a:srgbClr val="FFFFFF"/>
                            </a:solidFill>
                            <a:miter lim="800000"/>
                            <a:headEnd/>
                            <a:tailEnd/>
                          </a:ln>
                        </wps:spPr>
                        <wps:txbx>
                          <w:txbxContent>
                            <w:p w:rsidR="00AE1F03" w:rsidRPr="0044614E" w:rsidRDefault="00AE1F03" w:rsidP="0048793D">
                              <w:pPr>
                                <w:jc w:val="center"/>
                              </w:pPr>
                              <w:r>
                                <w:t>NO</w:t>
                              </w:r>
                            </w:p>
                          </w:txbxContent>
                        </wps:txbx>
                        <wps:bodyPr rot="0" vert="horz" wrap="square" lIns="91440" tIns="45720" rIns="91440" bIns="45720" anchor="t" anchorCtr="0" upright="1">
                          <a:noAutofit/>
                        </wps:bodyPr>
                      </wps:wsp>
                      <wps:wsp>
                        <wps:cNvPr id="343" name="Text Box 20"/>
                        <wps:cNvSpPr txBox="1">
                          <a:spLocks noChangeArrowheads="1"/>
                        </wps:cNvSpPr>
                        <wps:spPr bwMode="auto">
                          <a:xfrm>
                            <a:off x="10448" y="6855"/>
                            <a:ext cx="810" cy="510"/>
                          </a:xfrm>
                          <a:prstGeom prst="rect">
                            <a:avLst/>
                          </a:prstGeom>
                          <a:solidFill>
                            <a:srgbClr val="FFFFFF"/>
                          </a:solidFill>
                          <a:ln w="9525">
                            <a:solidFill>
                              <a:srgbClr val="FFFFFF"/>
                            </a:solidFill>
                            <a:miter lim="800000"/>
                            <a:headEnd/>
                            <a:tailEnd/>
                          </a:ln>
                        </wps:spPr>
                        <wps:txbx>
                          <w:txbxContent>
                            <w:p w:rsidR="00AE1F03" w:rsidRPr="0044614E" w:rsidRDefault="00AE1F03" w:rsidP="0048793D">
                              <w:pPr>
                                <w:jc w:val="center"/>
                              </w:pPr>
                              <w:r>
                                <w:t>SI</w:t>
                              </w:r>
                            </w:p>
                          </w:txbxContent>
                        </wps:txbx>
                        <wps:bodyPr rot="0" vert="horz" wrap="square" lIns="91440" tIns="45720" rIns="91440" bIns="45720" anchor="t" anchorCtr="0" upright="1">
                          <a:noAutofit/>
                        </wps:bodyPr>
                      </wps:wsp>
                      <wps:wsp>
                        <wps:cNvPr id="344" name="Text Box 21"/>
                        <wps:cNvSpPr txBox="1">
                          <a:spLocks noChangeArrowheads="1"/>
                        </wps:cNvSpPr>
                        <wps:spPr bwMode="auto">
                          <a:xfrm>
                            <a:off x="7244" y="6915"/>
                            <a:ext cx="810" cy="510"/>
                          </a:xfrm>
                          <a:prstGeom prst="rect">
                            <a:avLst/>
                          </a:prstGeom>
                          <a:solidFill>
                            <a:srgbClr val="FFFFFF"/>
                          </a:solidFill>
                          <a:ln w="9525">
                            <a:solidFill>
                              <a:srgbClr val="FFFFFF"/>
                            </a:solidFill>
                            <a:miter lim="800000"/>
                            <a:headEnd/>
                            <a:tailEnd/>
                          </a:ln>
                        </wps:spPr>
                        <wps:txbx>
                          <w:txbxContent>
                            <w:p w:rsidR="00AE1F03" w:rsidRPr="0044614E" w:rsidRDefault="00AE1F03" w:rsidP="0048793D">
                              <w:pPr>
                                <w:jc w:val="center"/>
                              </w:pPr>
                              <w:r>
                                <w:t>NO</w:t>
                              </w:r>
                            </w:p>
                          </w:txbxContent>
                        </wps:txbx>
                        <wps:bodyPr rot="0" vert="horz" wrap="square" lIns="91440" tIns="45720" rIns="91440" bIns="45720" anchor="t" anchorCtr="0" upright="1">
                          <a:noAutofit/>
                        </wps:bodyPr>
                      </wps:wsp>
                      <wps:wsp>
                        <wps:cNvPr id="345" name="Text Box 22"/>
                        <wps:cNvSpPr txBox="1">
                          <a:spLocks noChangeArrowheads="1"/>
                        </wps:cNvSpPr>
                        <wps:spPr bwMode="auto">
                          <a:xfrm>
                            <a:off x="3284" y="6915"/>
                            <a:ext cx="810" cy="510"/>
                          </a:xfrm>
                          <a:prstGeom prst="rect">
                            <a:avLst/>
                          </a:prstGeom>
                          <a:solidFill>
                            <a:srgbClr val="FFFFFF"/>
                          </a:solidFill>
                          <a:ln w="9525">
                            <a:solidFill>
                              <a:srgbClr val="FFFFFF"/>
                            </a:solidFill>
                            <a:miter lim="800000"/>
                            <a:headEnd/>
                            <a:tailEnd/>
                          </a:ln>
                        </wps:spPr>
                        <wps:txbx>
                          <w:txbxContent>
                            <w:p w:rsidR="00AE1F03" w:rsidRPr="0044614E" w:rsidRDefault="00AE1F03" w:rsidP="0048793D">
                              <w:pPr>
                                <w:jc w:val="center"/>
                              </w:pPr>
                              <w:r>
                                <w:t>SI</w:t>
                              </w:r>
                            </w:p>
                          </w:txbxContent>
                        </wps:txbx>
                        <wps:bodyPr rot="0" vert="horz" wrap="square" lIns="91440" tIns="45720" rIns="91440" bIns="45720" anchor="t" anchorCtr="0" upright="1">
                          <a:noAutofit/>
                        </wps:bodyPr>
                      </wps:wsp>
                      <wps:wsp>
                        <wps:cNvPr id="346" name="Text Box 23"/>
                        <wps:cNvSpPr txBox="1">
                          <a:spLocks noChangeArrowheads="1"/>
                        </wps:cNvSpPr>
                        <wps:spPr bwMode="auto">
                          <a:xfrm>
                            <a:off x="6571" y="3606"/>
                            <a:ext cx="4491" cy="1230"/>
                          </a:xfrm>
                          <a:prstGeom prst="rect">
                            <a:avLst/>
                          </a:prstGeom>
                          <a:solidFill>
                            <a:srgbClr val="FFFFFF"/>
                          </a:solidFill>
                          <a:ln w="6350">
                            <a:solidFill>
                              <a:srgbClr val="000000"/>
                            </a:solidFill>
                            <a:miter lim="800000"/>
                            <a:headEnd/>
                            <a:tailEnd/>
                          </a:ln>
                        </wps:spPr>
                        <wps:txbx>
                          <w:txbxContent>
                            <w:p w:rsidR="00AE1F03" w:rsidRPr="003F144E" w:rsidRDefault="00AE1F03" w:rsidP="0048793D">
                              <w:pPr>
                                <w:jc w:val="center"/>
                                <w:rPr>
                                  <w:rFonts w:ascii="Arial" w:hAnsi="Arial" w:cs="Arial"/>
                                  <w:b/>
                                  <w:lang w:val="en-US"/>
                                </w:rPr>
                              </w:pPr>
                              <w:r w:rsidRPr="003F144E">
                                <w:rPr>
                                  <w:rFonts w:ascii="Arial" w:hAnsi="Arial" w:cs="Arial"/>
                                  <w:b/>
                                  <w:lang w:val="en-US"/>
                                </w:rPr>
                                <w:t>CGIC</w:t>
                              </w:r>
                            </w:p>
                            <w:p w:rsidR="00AE1F03" w:rsidRPr="00B82453" w:rsidRDefault="00AE1F03" w:rsidP="0048793D">
                              <w:pPr>
                                <w:jc w:val="center"/>
                                <w:rPr>
                                  <w:b/>
                                  <w:sz w:val="20"/>
                                  <w:lang w:val="en-US"/>
                                </w:rPr>
                              </w:pPr>
                              <w:r w:rsidRPr="00B82453">
                                <w:rPr>
                                  <w:b/>
                                  <w:sz w:val="20"/>
                                  <w:lang w:val="en-US"/>
                                </w:rPr>
                                <w:t>Customary Grouping of Inputs of Care</w:t>
                              </w:r>
                            </w:p>
                            <w:p w:rsidR="00AE1F03" w:rsidRDefault="00AE1F03" w:rsidP="0048793D">
                              <w:pPr>
                                <w:ind w:firstLine="708"/>
                                <w:rPr>
                                  <w:i/>
                                  <w:sz w:val="20"/>
                                </w:rPr>
                              </w:pPr>
                              <w:r>
                                <w:rPr>
                                  <w:b/>
                                  <w:sz w:val="20"/>
                                </w:rPr>
                                <w:t>-</w:t>
                              </w:r>
                              <w:r>
                                <w:rPr>
                                  <w:i/>
                                  <w:sz w:val="20"/>
                                </w:rPr>
                                <w:t>Propia plantilla de profesionales</w:t>
                              </w:r>
                            </w:p>
                            <w:p w:rsidR="00AE1F03" w:rsidRDefault="00AE1F03" w:rsidP="0048793D">
                              <w:pPr>
                                <w:ind w:firstLine="708"/>
                                <w:rPr>
                                  <w:i/>
                                  <w:sz w:val="20"/>
                                </w:rPr>
                              </w:pPr>
                              <w:r>
                                <w:rPr>
                                  <w:i/>
                                  <w:sz w:val="20"/>
                                </w:rPr>
                                <w:t>-Actividades para los mismos usuarios</w:t>
                              </w:r>
                            </w:p>
                            <w:p w:rsidR="00AE1F03" w:rsidRDefault="00AE1F03" w:rsidP="0048793D">
                              <w:pPr>
                                <w:jc w:val="center"/>
                                <w:rPr>
                                  <w:i/>
                                  <w:sz w:val="20"/>
                                </w:rPr>
                              </w:pPr>
                            </w:p>
                            <w:p w:rsidR="00AE1F03" w:rsidRPr="00AD2F4E" w:rsidRDefault="00AE1F03" w:rsidP="0048793D">
                              <w:pPr>
                                <w:jc w:val="center"/>
                                <w:rPr>
                                  <w:sz w:val="20"/>
                                </w:rPr>
                              </w:pPr>
                            </w:p>
                          </w:txbxContent>
                        </wps:txbx>
                        <wps:bodyPr rot="0" vert="horz" wrap="square" lIns="91440" tIns="45720" rIns="91440" bIns="45720" anchor="t" anchorCtr="0" upright="1">
                          <a:noAutofit/>
                        </wps:bodyPr>
                      </wps:wsp>
                      <wps:wsp>
                        <wps:cNvPr id="347" name="Text Box 24"/>
                        <wps:cNvSpPr txBox="1">
                          <a:spLocks noChangeArrowheads="1"/>
                        </wps:cNvSpPr>
                        <wps:spPr bwMode="auto">
                          <a:xfrm>
                            <a:off x="6344" y="2856"/>
                            <a:ext cx="4590" cy="465"/>
                          </a:xfrm>
                          <a:prstGeom prst="rect">
                            <a:avLst/>
                          </a:prstGeom>
                          <a:solidFill>
                            <a:srgbClr val="FFFFFF"/>
                          </a:solidFill>
                          <a:ln w="9525">
                            <a:solidFill>
                              <a:srgbClr val="FFFFFF"/>
                            </a:solidFill>
                            <a:miter lim="800000"/>
                            <a:headEnd/>
                            <a:tailEnd/>
                          </a:ln>
                        </wps:spPr>
                        <wps:txbx>
                          <w:txbxContent>
                            <w:p w:rsidR="00AE1F03" w:rsidRPr="000B5764" w:rsidRDefault="00AE1F03" w:rsidP="0048793D">
                              <w:pPr>
                                <w:jc w:val="center"/>
                                <w:rPr>
                                  <w:rFonts w:ascii="Arial" w:hAnsi="Arial" w:cs="Arial"/>
                                  <w:b/>
                                </w:rPr>
                              </w:pPr>
                              <w:r w:rsidRPr="000B5764">
                                <w:rPr>
                                  <w:rFonts w:ascii="Arial" w:hAnsi="Arial" w:cs="Arial"/>
                                  <w:b/>
                                </w:rPr>
                                <w:t>MICRO-ORGANIZACIÓN</w:t>
                              </w:r>
                            </w:p>
                          </w:txbxContent>
                        </wps:txbx>
                        <wps:bodyPr rot="0" vert="horz" wrap="square" lIns="91440" tIns="45720" rIns="91440" bIns="45720" anchor="t" anchorCtr="0" upright="1">
                          <a:noAutofit/>
                        </wps:bodyPr>
                      </wps:wsp>
                      <wps:wsp>
                        <wps:cNvPr id="348" name="AutoShape 25"/>
                        <wps:cNvCnPr>
                          <a:cxnSpLocks noChangeShapeType="1"/>
                        </wps:cNvCnPr>
                        <wps:spPr bwMode="auto">
                          <a:xfrm>
                            <a:off x="9533" y="4781"/>
                            <a:ext cx="1725" cy="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9" name="AutoShape 26"/>
                        <wps:cNvCnPr>
                          <a:cxnSpLocks noChangeShapeType="1"/>
                        </wps:cNvCnPr>
                        <wps:spPr bwMode="auto">
                          <a:xfrm flipH="1">
                            <a:off x="6611" y="4862"/>
                            <a:ext cx="1677" cy="1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0" name="Text Box 27"/>
                        <wps:cNvSpPr txBox="1">
                          <a:spLocks noChangeArrowheads="1"/>
                        </wps:cNvSpPr>
                        <wps:spPr bwMode="auto">
                          <a:xfrm>
                            <a:off x="10844" y="5801"/>
                            <a:ext cx="3050" cy="791"/>
                          </a:xfrm>
                          <a:prstGeom prst="rect">
                            <a:avLst/>
                          </a:prstGeom>
                          <a:solidFill>
                            <a:srgbClr val="FFFFFF"/>
                          </a:solidFill>
                          <a:ln w="6350">
                            <a:solidFill>
                              <a:srgbClr val="000000"/>
                            </a:solidFill>
                            <a:miter lim="800000"/>
                            <a:headEnd/>
                            <a:tailEnd/>
                          </a:ln>
                        </wps:spPr>
                        <wps:txbx>
                          <w:txbxContent>
                            <w:p w:rsidR="00AE1F03" w:rsidRPr="003F144E" w:rsidRDefault="00AE1F03" w:rsidP="0048793D">
                              <w:pPr>
                                <w:jc w:val="center"/>
                                <w:rPr>
                                  <w:b/>
                                  <w:lang w:val="en-US"/>
                                </w:rPr>
                              </w:pPr>
                              <w:r w:rsidRPr="003F144E">
                                <w:rPr>
                                  <w:b/>
                                  <w:lang w:val="en-US"/>
                                </w:rPr>
                                <w:t>NIC</w:t>
                              </w:r>
                            </w:p>
                            <w:p w:rsidR="00AE1F03" w:rsidRPr="00D15FF6" w:rsidRDefault="00AE1F03" w:rsidP="0048793D">
                              <w:pPr>
                                <w:jc w:val="center"/>
                                <w:rPr>
                                  <w:rFonts w:ascii="Cambria" w:hAnsi="Cambria" w:cs="Cambria"/>
                                  <w:b/>
                                  <w:sz w:val="20"/>
                                  <w:lang w:val="en-US"/>
                                </w:rPr>
                              </w:pPr>
                              <w:r w:rsidRPr="00D15FF6">
                                <w:rPr>
                                  <w:rFonts w:ascii="Cambria" w:hAnsi="Cambria" w:cs="Cambria"/>
                                  <w:b/>
                                  <w:sz w:val="20"/>
                                  <w:lang w:val="en-US"/>
                                </w:rPr>
                                <w:t>Non-Continuous inputs of Care</w:t>
                              </w:r>
                            </w:p>
                          </w:txbxContent>
                        </wps:txbx>
                        <wps:bodyPr rot="0" vert="horz" wrap="square" lIns="91440" tIns="45720" rIns="91440" bIns="45720" anchor="t" anchorCtr="0" upright="1">
                          <a:noAutofit/>
                        </wps:bodyPr>
                      </wps:wsp>
                      <wps:wsp>
                        <wps:cNvPr id="351" name="AutoShape 28"/>
                        <wps:cNvCnPr>
                          <a:cxnSpLocks noChangeShapeType="1"/>
                        </wps:cNvCnPr>
                        <wps:spPr bwMode="auto">
                          <a:xfrm flipH="1">
                            <a:off x="10664" y="6638"/>
                            <a:ext cx="1071" cy="8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0" name="AutoShape 29"/>
                        <wps:cNvCnPr>
                          <a:cxnSpLocks noChangeShapeType="1"/>
                        </wps:cNvCnPr>
                        <wps:spPr bwMode="auto">
                          <a:xfrm>
                            <a:off x="13103" y="6638"/>
                            <a:ext cx="1084" cy="81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1" name="Text Box 30"/>
                        <wps:cNvSpPr txBox="1">
                          <a:spLocks noChangeArrowheads="1"/>
                        </wps:cNvSpPr>
                        <wps:spPr bwMode="auto">
                          <a:xfrm>
                            <a:off x="9404" y="7455"/>
                            <a:ext cx="2979" cy="1230"/>
                          </a:xfrm>
                          <a:prstGeom prst="rect">
                            <a:avLst/>
                          </a:prstGeom>
                          <a:solidFill>
                            <a:srgbClr val="FFFFFF"/>
                          </a:solidFill>
                          <a:ln w="6350">
                            <a:solidFill>
                              <a:srgbClr val="000000"/>
                            </a:solidFill>
                            <a:miter lim="800000"/>
                            <a:headEnd/>
                            <a:tailEnd/>
                          </a:ln>
                        </wps:spPr>
                        <wps:txbx>
                          <w:txbxContent>
                            <w:p w:rsidR="00AE1F03" w:rsidRPr="000B5764" w:rsidRDefault="00AE1F03" w:rsidP="0048793D">
                              <w:pPr>
                                <w:jc w:val="center"/>
                                <w:rPr>
                                  <w:b/>
                                </w:rPr>
                              </w:pPr>
                              <w:r w:rsidRPr="000B5764">
                                <w:rPr>
                                  <w:b/>
                                </w:rPr>
                                <w:t>C</w:t>
                              </w:r>
                              <w:r>
                                <w:rPr>
                                  <w:b/>
                                </w:rPr>
                                <w:t>D</w:t>
                              </w:r>
                              <w:r w:rsidRPr="000B5764">
                                <w:rPr>
                                  <w:b/>
                                </w:rPr>
                                <w:t xml:space="preserve">P </w:t>
                              </w:r>
                            </w:p>
                            <w:p w:rsidR="00AE1F03" w:rsidRDefault="00AE1F03" w:rsidP="0048793D">
                              <w:pPr>
                                <w:jc w:val="center"/>
                                <w:rPr>
                                  <w:b/>
                                  <w:sz w:val="20"/>
                                </w:rPr>
                              </w:pPr>
                              <w:proofErr w:type="spellStart"/>
                              <w:r>
                                <w:rPr>
                                  <w:b/>
                                  <w:sz w:val="20"/>
                                </w:rPr>
                                <w:t>Care</w:t>
                              </w:r>
                              <w:proofErr w:type="spellEnd"/>
                              <w:r>
                                <w:rPr>
                                  <w:b/>
                                  <w:sz w:val="20"/>
                                </w:rPr>
                                <w:t xml:space="preserve"> </w:t>
                              </w:r>
                              <w:proofErr w:type="spellStart"/>
                              <w:r>
                                <w:rPr>
                                  <w:b/>
                                  <w:sz w:val="20"/>
                                </w:rPr>
                                <w:t>Delivery</w:t>
                              </w:r>
                              <w:proofErr w:type="spellEnd"/>
                              <w:r>
                                <w:rPr>
                                  <w:b/>
                                  <w:sz w:val="20"/>
                                </w:rPr>
                                <w:t xml:space="preserve"> </w:t>
                              </w:r>
                              <w:proofErr w:type="spellStart"/>
                              <w:r>
                                <w:rPr>
                                  <w:b/>
                                  <w:sz w:val="20"/>
                                </w:rPr>
                                <w:t>Programme</w:t>
                              </w:r>
                              <w:proofErr w:type="spellEnd"/>
                            </w:p>
                            <w:p w:rsidR="00AE1F03" w:rsidRPr="00290526" w:rsidRDefault="00AE1F03" w:rsidP="0048793D">
                              <w:pPr>
                                <w:jc w:val="center"/>
                                <w:rPr>
                                  <w:sz w:val="18"/>
                                  <w:szCs w:val="18"/>
                                </w:rPr>
                              </w:pPr>
                              <w:r w:rsidRPr="00290526">
                                <w:rPr>
                                  <w:sz w:val="18"/>
                                  <w:szCs w:val="18"/>
                                </w:rPr>
                                <w:t xml:space="preserve"> (</w:t>
                              </w:r>
                              <w:proofErr w:type="gramStart"/>
                              <w:r w:rsidRPr="00290526">
                                <w:rPr>
                                  <w:sz w:val="18"/>
                                  <w:szCs w:val="18"/>
                                </w:rPr>
                                <w:t>Temporal</w:t>
                              </w:r>
                              <w:proofErr w:type="gramEnd"/>
                              <w:r w:rsidRPr="00290526">
                                <w:rPr>
                                  <w:sz w:val="18"/>
                                  <w:szCs w:val="18"/>
                                </w:rPr>
                                <w:t xml:space="preserve"> pero con estabilidad organizacional)</w:t>
                              </w:r>
                            </w:p>
                          </w:txbxContent>
                        </wps:txbx>
                        <wps:bodyPr rot="0" vert="horz" wrap="square" lIns="91440" tIns="45720" rIns="91440" bIns="45720" anchor="t" anchorCtr="0" upright="1">
                          <a:noAutofit/>
                        </wps:bodyPr>
                      </wps:wsp>
                      <wps:wsp>
                        <wps:cNvPr id="162" name="Text Box 31"/>
                        <wps:cNvSpPr txBox="1">
                          <a:spLocks noChangeArrowheads="1"/>
                        </wps:cNvSpPr>
                        <wps:spPr bwMode="auto">
                          <a:xfrm>
                            <a:off x="12821" y="7455"/>
                            <a:ext cx="3432" cy="1230"/>
                          </a:xfrm>
                          <a:prstGeom prst="rect">
                            <a:avLst/>
                          </a:prstGeom>
                          <a:solidFill>
                            <a:srgbClr val="FFFFFF"/>
                          </a:solidFill>
                          <a:ln w="6350">
                            <a:solidFill>
                              <a:srgbClr val="000000"/>
                            </a:solidFill>
                            <a:miter lim="800000"/>
                            <a:headEnd/>
                            <a:tailEnd/>
                          </a:ln>
                        </wps:spPr>
                        <wps:txbx>
                          <w:txbxContent>
                            <w:p w:rsidR="00AE1F03" w:rsidRPr="003F144E" w:rsidRDefault="00AE1F03" w:rsidP="0048793D">
                              <w:pPr>
                                <w:jc w:val="center"/>
                                <w:rPr>
                                  <w:b/>
                                  <w:lang w:val="en-US"/>
                                </w:rPr>
                              </w:pPr>
                              <w:r w:rsidRPr="003F144E">
                                <w:rPr>
                                  <w:b/>
                                  <w:lang w:val="en-US"/>
                                </w:rPr>
                                <w:t>ONIC</w:t>
                              </w:r>
                            </w:p>
                            <w:p w:rsidR="00AE1F03" w:rsidRPr="003F144E" w:rsidRDefault="00AE1F03" w:rsidP="0048793D">
                              <w:pPr>
                                <w:jc w:val="center"/>
                                <w:rPr>
                                  <w:sz w:val="18"/>
                                  <w:szCs w:val="18"/>
                                  <w:lang w:val="en-US"/>
                                </w:rPr>
                              </w:pPr>
                              <w:r w:rsidRPr="003F144E">
                                <w:rPr>
                                  <w:b/>
                                  <w:sz w:val="20"/>
                                  <w:lang w:val="en-US"/>
                                </w:rPr>
                                <w:t>Other Non-Continuous Input of Care</w:t>
                              </w:r>
                              <w:r w:rsidRPr="003F144E">
                                <w:rPr>
                                  <w:sz w:val="18"/>
                                  <w:szCs w:val="18"/>
                                  <w:lang w:val="en-US"/>
                                </w:rPr>
                                <w:t xml:space="preserve"> (Temporal, sin </w:t>
                              </w:r>
                              <w:proofErr w:type="spellStart"/>
                              <w:r w:rsidRPr="003F144E">
                                <w:rPr>
                                  <w:sz w:val="18"/>
                                  <w:szCs w:val="18"/>
                                  <w:lang w:val="en-US"/>
                                </w:rPr>
                                <w:t>estabilidad</w:t>
                              </w:r>
                              <w:proofErr w:type="spellEnd"/>
                              <w:r w:rsidRPr="003F144E">
                                <w:rPr>
                                  <w:sz w:val="18"/>
                                  <w:szCs w:val="18"/>
                                  <w:lang w:val="en-US"/>
                                </w:rPr>
                                <w:t xml:space="preserve"> </w:t>
                              </w:r>
                              <w:proofErr w:type="spellStart"/>
                              <w:r w:rsidRPr="003F144E">
                                <w:rPr>
                                  <w:sz w:val="18"/>
                                  <w:szCs w:val="18"/>
                                  <w:lang w:val="en-US"/>
                                </w:rPr>
                                <w:t>organizacional</w:t>
                              </w:r>
                              <w:proofErr w:type="spellEnd"/>
                              <w:r w:rsidRPr="003F144E">
                                <w:rPr>
                                  <w:sz w:val="18"/>
                                  <w:szCs w:val="18"/>
                                  <w:lang w:val="en-US"/>
                                </w:rPr>
                                <w:t>)</w:t>
                              </w:r>
                            </w:p>
                            <w:p w:rsidR="00AE1F03" w:rsidRPr="003F144E" w:rsidRDefault="00AE1F03" w:rsidP="0048793D">
                              <w:pPr>
                                <w:jc w:val="center"/>
                                <w:rPr>
                                  <w:b/>
                                  <w:lang w:val="en-US"/>
                                </w:rPr>
                              </w:pPr>
                            </w:p>
                          </w:txbxContent>
                        </wps:txbx>
                        <wps:bodyPr rot="0" vert="horz" wrap="square" lIns="91440" tIns="45720" rIns="91440" bIns="45720" anchor="t" anchorCtr="0" upright="1">
                          <a:noAutofit/>
                        </wps:bodyPr>
                      </wps:wsp>
                      <wps:wsp>
                        <wps:cNvPr id="163" name="Text Box 32"/>
                        <wps:cNvSpPr txBox="1">
                          <a:spLocks noChangeArrowheads="1"/>
                        </wps:cNvSpPr>
                        <wps:spPr bwMode="auto">
                          <a:xfrm>
                            <a:off x="4544" y="5801"/>
                            <a:ext cx="2700" cy="744"/>
                          </a:xfrm>
                          <a:prstGeom prst="rect">
                            <a:avLst/>
                          </a:prstGeom>
                          <a:solidFill>
                            <a:srgbClr val="FFFFFF"/>
                          </a:solidFill>
                          <a:ln w="6350">
                            <a:solidFill>
                              <a:srgbClr val="000000"/>
                            </a:solidFill>
                            <a:miter lim="800000"/>
                            <a:headEnd/>
                            <a:tailEnd/>
                          </a:ln>
                        </wps:spPr>
                        <wps:txbx>
                          <w:txbxContent>
                            <w:p w:rsidR="00AE1F03" w:rsidRDefault="00AE1F03" w:rsidP="0048793D">
                              <w:pPr>
                                <w:jc w:val="center"/>
                                <w:rPr>
                                  <w:b/>
                                </w:rPr>
                              </w:pPr>
                              <w:r>
                                <w:rPr>
                                  <w:b/>
                                </w:rPr>
                                <w:t>CIC</w:t>
                              </w:r>
                            </w:p>
                            <w:p w:rsidR="00AE1F03" w:rsidRPr="00B82453" w:rsidRDefault="00AE1F03" w:rsidP="0048793D">
                              <w:pPr>
                                <w:jc w:val="center"/>
                                <w:rPr>
                                  <w:b/>
                                  <w:sz w:val="20"/>
                                </w:rPr>
                              </w:pPr>
                              <w:proofErr w:type="spellStart"/>
                              <w:r w:rsidRPr="00D15FF6">
                                <w:rPr>
                                  <w:rFonts w:ascii="Cambria" w:hAnsi="Cambria"/>
                                  <w:b/>
                                  <w:sz w:val="20"/>
                                </w:rPr>
                                <w:t>Continuous</w:t>
                              </w:r>
                              <w:proofErr w:type="spellEnd"/>
                              <w:r w:rsidRPr="00D15FF6">
                                <w:rPr>
                                  <w:rFonts w:ascii="Cambria" w:hAnsi="Cambria"/>
                                  <w:b/>
                                  <w:sz w:val="20"/>
                                </w:rPr>
                                <w:t xml:space="preserve"> Inputs of </w:t>
                              </w:r>
                              <w:proofErr w:type="spellStart"/>
                              <w:r w:rsidRPr="00D15FF6">
                                <w:rPr>
                                  <w:rFonts w:ascii="Cambria" w:hAnsi="Cambria"/>
                                  <w:b/>
                                  <w:sz w:val="20"/>
                                </w:rPr>
                                <w:t>Care</w:t>
                              </w:r>
                              <w:proofErr w:type="spellEnd"/>
                            </w:p>
                          </w:txbxContent>
                        </wps:txbx>
                        <wps:bodyPr rot="0" vert="horz" wrap="square" lIns="91440" tIns="45720" rIns="91440" bIns="45720" anchor="t" anchorCtr="0" upright="1">
                          <a:noAutofit/>
                        </wps:bodyPr>
                      </wps:wsp>
                      <wps:wsp>
                        <wps:cNvPr id="164" name="AutoShape 33"/>
                        <wps:cNvCnPr>
                          <a:cxnSpLocks noChangeShapeType="1"/>
                        </wps:cNvCnPr>
                        <wps:spPr bwMode="auto">
                          <a:xfrm flipH="1">
                            <a:off x="3644" y="6555"/>
                            <a:ext cx="1321" cy="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 name="AutoShape 34"/>
                        <wps:cNvCnPr>
                          <a:cxnSpLocks noChangeShapeType="1"/>
                        </wps:cNvCnPr>
                        <wps:spPr bwMode="auto">
                          <a:xfrm>
                            <a:off x="6344" y="6555"/>
                            <a:ext cx="1245" cy="8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Text Box 35"/>
                        <wps:cNvSpPr txBox="1">
                          <a:spLocks noChangeArrowheads="1"/>
                        </wps:cNvSpPr>
                        <wps:spPr bwMode="auto">
                          <a:xfrm>
                            <a:off x="1238" y="7455"/>
                            <a:ext cx="3472" cy="1950"/>
                          </a:xfrm>
                          <a:prstGeom prst="rect">
                            <a:avLst/>
                          </a:prstGeom>
                          <a:solidFill>
                            <a:srgbClr val="FFFFFF"/>
                          </a:solidFill>
                          <a:ln w="6350">
                            <a:solidFill>
                              <a:srgbClr val="000000"/>
                            </a:solidFill>
                            <a:miter lim="800000"/>
                            <a:headEnd/>
                            <a:tailEnd/>
                          </a:ln>
                        </wps:spPr>
                        <wps:txbx>
                          <w:txbxContent>
                            <w:p w:rsidR="00AE1F03" w:rsidRPr="003F144E" w:rsidRDefault="00AE1F03" w:rsidP="0048793D">
                              <w:pPr>
                                <w:jc w:val="center"/>
                                <w:rPr>
                                  <w:b/>
                                  <w:lang w:val="en-US"/>
                                </w:rPr>
                              </w:pPr>
                              <w:r w:rsidRPr="003F144E">
                                <w:rPr>
                                  <w:b/>
                                  <w:lang w:val="en-US"/>
                                </w:rPr>
                                <w:t>BSIC</w:t>
                              </w:r>
                            </w:p>
                            <w:p w:rsidR="00AE1F03" w:rsidRPr="003F144E" w:rsidRDefault="00AE1F03" w:rsidP="0048793D">
                              <w:pPr>
                                <w:jc w:val="center"/>
                                <w:rPr>
                                  <w:b/>
                                  <w:sz w:val="20"/>
                                  <w:lang w:val="en-US"/>
                                </w:rPr>
                              </w:pPr>
                              <w:r w:rsidRPr="003F144E">
                                <w:rPr>
                                  <w:b/>
                                  <w:sz w:val="20"/>
                                  <w:lang w:val="en-US"/>
                                </w:rPr>
                                <w:t>Basic Stable Input of Care</w:t>
                              </w:r>
                            </w:p>
                            <w:p w:rsidR="00AE1F03" w:rsidRPr="003F144E" w:rsidRDefault="00AE1F03" w:rsidP="0048793D">
                              <w:pPr>
                                <w:jc w:val="both"/>
                                <w:rPr>
                                  <w:rFonts w:ascii="Arial" w:hAnsi="Arial" w:cs="Arial"/>
                                  <w:i/>
                                  <w:sz w:val="16"/>
                                  <w:szCs w:val="16"/>
                                  <w:lang w:val="en-US"/>
                                </w:rPr>
                              </w:pPr>
                            </w:p>
                            <w:p w:rsidR="00AE1F03" w:rsidRPr="00D15FF6" w:rsidRDefault="00AE1F03" w:rsidP="0048793D">
                              <w:pPr>
                                <w:jc w:val="center"/>
                                <w:rPr>
                                  <w:rFonts w:ascii="Calibri" w:hAnsi="Calibri" w:cs="Calibri"/>
                                  <w:i/>
                                  <w:sz w:val="18"/>
                                  <w:szCs w:val="18"/>
                                </w:rPr>
                              </w:pPr>
                              <w:r w:rsidRPr="005D72EA">
                                <w:rPr>
                                  <w:rFonts w:ascii="Arial" w:hAnsi="Arial" w:cs="Arial"/>
                                  <w:i/>
                                  <w:sz w:val="18"/>
                                  <w:szCs w:val="18"/>
                                </w:rPr>
                                <w:t>-</w:t>
                              </w:r>
                              <w:r w:rsidRPr="00D15FF6">
                                <w:rPr>
                                  <w:rFonts w:ascii="Calibri" w:hAnsi="Calibri" w:cs="Calibri"/>
                                  <w:i/>
                                  <w:sz w:val="18"/>
                                  <w:szCs w:val="18"/>
                                </w:rPr>
                                <w:t>Registro oficial independiente</w:t>
                              </w:r>
                            </w:p>
                            <w:p w:rsidR="00AE1F03" w:rsidRPr="00D15FF6" w:rsidRDefault="00AE1F03" w:rsidP="0048793D">
                              <w:pPr>
                                <w:jc w:val="center"/>
                                <w:rPr>
                                  <w:rFonts w:ascii="Calibri" w:hAnsi="Calibri" w:cs="Calibri"/>
                                  <w:i/>
                                  <w:sz w:val="18"/>
                                  <w:szCs w:val="18"/>
                                </w:rPr>
                              </w:pPr>
                              <w:r w:rsidRPr="00D15FF6">
                                <w:rPr>
                                  <w:rFonts w:ascii="Calibri" w:hAnsi="Calibri" w:cs="Calibri"/>
                                  <w:i/>
                                  <w:sz w:val="18"/>
                                  <w:szCs w:val="18"/>
                                </w:rPr>
                                <w:t>-Unidad administrativa propia</w:t>
                              </w:r>
                            </w:p>
                            <w:p w:rsidR="00AE1F03" w:rsidRPr="00D15FF6" w:rsidRDefault="00AE1F03" w:rsidP="0048793D">
                              <w:pPr>
                                <w:jc w:val="center"/>
                                <w:rPr>
                                  <w:rFonts w:ascii="Calibri" w:hAnsi="Calibri" w:cs="Calibri"/>
                                  <w:i/>
                                  <w:sz w:val="18"/>
                                  <w:szCs w:val="18"/>
                                </w:rPr>
                              </w:pPr>
                              <w:r w:rsidRPr="00D15FF6">
                                <w:rPr>
                                  <w:rFonts w:ascii="Calibri" w:hAnsi="Calibri" w:cs="Calibri"/>
                                  <w:i/>
                                  <w:sz w:val="18"/>
                                  <w:szCs w:val="18"/>
                                </w:rPr>
                                <w:t>-Emplazamiento independiente</w:t>
                              </w:r>
                            </w:p>
                            <w:p w:rsidR="00AE1F03" w:rsidRPr="00D15FF6" w:rsidRDefault="00AE1F03" w:rsidP="0048793D">
                              <w:pPr>
                                <w:jc w:val="center"/>
                                <w:rPr>
                                  <w:rFonts w:ascii="Calibri" w:hAnsi="Calibri" w:cs="Calibri"/>
                                  <w:i/>
                                  <w:sz w:val="18"/>
                                  <w:szCs w:val="18"/>
                                </w:rPr>
                              </w:pPr>
                              <w:r w:rsidRPr="00D15FF6">
                                <w:rPr>
                                  <w:rFonts w:ascii="Calibri" w:hAnsi="Calibri" w:cs="Calibri"/>
                                  <w:i/>
                                  <w:sz w:val="18"/>
                                  <w:szCs w:val="18"/>
                                </w:rPr>
                                <w:t>-Financiación-contabilidad propia</w:t>
                              </w:r>
                            </w:p>
                            <w:p w:rsidR="00AE1F03" w:rsidRPr="00D15FF6" w:rsidRDefault="00AE1F03" w:rsidP="0048793D">
                              <w:pPr>
                                <w:jc w:val="center"/>
                                <w:rPr>
                                  <w:rFonts w:ascii="Calibri" w:hAnsi="Calibri" w:cs="Calibri"/>
                                  <w:b/>
                                  <w:i/>
                                  <w:sz w:val="18"/>
                                  <w:szCs w:val="18"/>
                                </w:rPr>
                              </w:pPr>
                              <w:r w:rsidRPr="00D15FF6">
                                <w:rPr>
                                  <w:rFonts w:ascii="Calibri" w:hAnsi="Calibri" w:cs="Calibri"/>
                                  <w:i/>
                                  <w:sz w:val="18"/>
                                  <w:szCs w:val="18"/>
                                </w:rPr>
                                <w:t>- Documentación independiente</w:t>
                              </w:r>
                            </w:p>
                          </w:txbxContent>
                        </wps:txbx>
                        <wps:bodyPr rot="0" vert="horz" wrap="square" lIns="91440" tIns="45720" rIns="91440" bIns="45720" anchor="t" anchorCtr="0" upright="1">
                          <a:noAutofit/>
                        </wps:bodyPr>
                      </wps:wsp>
                      <wps:wsp>
                        <wps:cNvPr id="168" name="Text Box 36"/>
                        <wps:cNvSpPr txBox="1">
                          <a:spLocks noChangeArrowheads="1"/>
                        </wps:cNvSpPr>
                        <wps:spPr bwMode="auto">
                          <a:xfrm>
                            <a:off x="1300" y="9720"/>
                            <a:ext cx="3410" cy="1075"/>
                          </a:xfrm>
                          <a:prstGeom prst="rect">
                            <a:avLst/>
                          </a:prstGeom>
                          <a:solidFill>
                            <a:srgbClr val="FFFFFF"/>
                          </a:solidFill>
                          <a:ln w="6350">
                            <a:solidFill>
                              <a:srgbClr val="000000"/>
                            </a:solidFill>
                            <a:miter lim="800000"/>
                            <a:headEnd/>
                            <a:tailEnd/>
                          </a:ln>
                        </wps:spPr>
                        <wps:txbx>
                          <w:txbxContent>
                            <w:p w:rsidR="00AE1F03" w:rsidRPr="003F144E" w:rsidRDefault="00AE1F03" w:rsidP="0048793D">
                              <w:pPr>
                                <w:jc w:val="center"/>
                                <w:rPr>
                                  <w:rFonts w:ascii="Calibri" w:hAnsi="Calibri"/>
                                  <w:b/>
                                  <w:sz w:val="22"/>
                                  <w:lang w:val="en-US"/>
                                </w:rPr>
                              </w:pPr>
                              <w:r w:rsidRPr="003F144E">
                                <w:rPr>
                                  <w:rFonts w:ascii="Calibri" w:hAnsi="Calibri"/>
                                  <w:b/>
                                  <w:sz w:val="22"/>
                                  <w:lang w:val="en-US"/>
                                </w:rPr>
                                <w:t>FIC</w:t>
                              </w:r>
                            </w:p>
                            <w:p w:rsidR="00AE1F03" w:rsidRPr="00B82453" w:rsidRDefault="00AE1F03" w:rsidP="0048793D">
                              <w:pPr>
                                <w:jc w:val="center"/>
                                <w:rPr>
                                  <w:sz w:val="20"/>
                                  <w:lang w:val="en-US"/>
                                </w:rPr>
                              </w:pPr>
                              <w:r w:rsidRPr="00B82453">
                                <w:rPr>
                                  <w:rFonts w:ascii="Calibri" w:hAnsi="Calibri"/>
                                  <w:b/>
                                  <w:sz w:val="22"/>
                                  <w:lang w:val="en-US"/>
                                </w:rPr>
                                <w:t>Functional Inputs of Care</w:t>
                              </w:r>
                              <w:r w:rsidRPr="00B82453">
                                <w:rPr>
                                  <w:rFonts w:ascii="Calibri" w:hAnsi="Calibri"/>
                                  <w:sz w:val="22"/>
                                  <w:lang w:val="en-US"/>
                                </w:rPr>
                                <w:t xml:space="preserve"> (</w:t>
                              </w:r>
                              <w:proofErr w:type="spellStart"/>
                              <w:r w:rsidRPr="00B82453">
                                <w:rPr>
                                  <w:rFonts w:ascii="Calibri" w:hAnsi="Calibri"/>
                                  <w:sz w:val="22"/>
                                  <w:lang w:val="en-US"/>
                                </w:rPr>
                                <w:t>Unidades</w:t>
                              </w:r>
                              <w:proofErr w:type="spellEnd"/>
                              <w:r w:rsidRPr="00B82453">
                                <w:rPr>
                                  <w:rFonts w:ascii="Calibri" w:hAnsi="Calibri"/>
                                  <w:sz w:val="22"/>
                                  <w:lang w:val="en-US"/>
                                </w:rPr>
                                <w:t xml:space="preserve"> </w:t>
                              </w:r>
                              <w:proofErr w:type="spellStart"/>
                              <w:r w:rsidRPr="00B82453">
                                <w:rPr>
                                  <w:rFonts w:ascii="Calibri" w:hAnsi="Calibri"/>
                                  <w:sz w:val="22"/>
                                  <w:lang w:val="en-US"/>
                                </w:rPr>
                                <w:t>Clínicas</w:t>
                              </w:r>
                              <w:proofErr w:type="spellEnd"/>
                              <w:r w:rsidRPr="00B82453">
                                <w:rPr>
                                  <w:sz w:val="20"/>
                                  <w:lang w:val="en-US"/>
                                </w:rPr>
                                <w:t>)</w:t>
                              </w:r>
                            </w:p>
                            <w:p w:rsidR="00AE1F03" w:rsidRPr="00B82453" w:rsidRDefault="00AE1F03" w:rsidP="0048793D">
                              <w:pPr>
                                <w:jc w:val="center"/>
                                <w:rPr>
                                  <w:b/>
                                  <w:lang w:val="en-US"/>
                                </w:rPr>
                              </w:pPr>
                            </w:p>
                            <w:p w:rsidR="00AE1F03" w:rsidRPr="00B82453" w:rsidRDefault="00AE1F03" w:rsidP="0048793D">
                              <w:pPr>
                                <w:jc w:val="center"/>
                                <w:rPr>
                                  <w:b/>
                                  <w:lang w:val="en-US"/>
                                </w:rPr>
                              </w:pPr>
                            </w:p>
                          </w:txbxContent>
                        </wps:txbx>
                        <wps:bodyPr rot="0" vert="horz" wrap="square" lIns="91440" tIns="45720" rIns="91440" bIns="45720" anchor="t" anchorCtr="0" upright="1">
                          <a:noAutofit/>
                        </wps:bodyPr>
                      </wps:wsp>
                      <wps:wsp>
                        <wps:cNvPr id="169" name="AutoShape 37"/>
                        <wps:cNvCnPr>
                          <a:cxnSpLocks noChangeShapeType="1"/>
                        </wps:cNvCnPr>
                        <wps:spPr bwMode="auto">
                          <a:xfrm>
                            <a:off x="7406" y="8310"/>
                            <a:ext cx="18" cy="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0" name="Text Box 38"/>
                        <wps:cNvSpPr txBox="1">
                          <a:spLocks noChangeArrowheads="1"/>
                        </wps:cNvSpPr>
                        <wps:spPr bwMode="auto">
                          <a:xfrm>
                            <a:off x="5951" y="9075"/>
                            <a:ext cx="3060" cy="1425"/>
                          </a:xfrm>
                          <a:prstGeom prst="rect">
                            <a:avLst/>
                          </a:prstGeom>
                          <a:solidFill>
                            <a:srgbClr val="FFFFFF"/>
                          </a:solidFill>
                          <a:ln w="6350">
                            <a:solidFill>
                              <a:srgbClr val="000000"/>
                            </a:solidFill>
                            <a:miter lim="800000"/>
                            <a:headEnd/>
                            <a:tailEnd/>
                          </a:ln>
                        </wps:spPr>
                        <wps:txbx>
                          <w:txbxContent>
                            <w:p w:rsidR="00AE1F03" w:rsidRPr="00CB580A" w:rsidRDefault="00AE1F03" w:rsidP="0048793D">
                              <w:pPr>
                                <w:jc w:val="center"/>
                                <w:rPr>
                                  <w:sz w:val="20"/>
                                </w:rPr>
                              </w:pPr>
                              <w:r w:rsidRPr="00CB580A">
                                <w:t xml:space="preserve">MTC </w:t>
                              </w:r>
                              <w:r w:rsidRPr="00CB580A">
                                <w:rPr>
                                  <w:sz w:val="20"/>
                                </w:rPr>
                                <w:t>Nivel 1: Ramas principales</w:t>
                              </w:r>
                            </w:p>
                            <w:p w:rsidR="00AE1F03" w:rsidRDefault="00AE1F03" w:rsidP="0048793D">
                              <w:pPr>
                                <w:jc w:val="center"/>
                                <w:rPr>
                                  <w:sz w:val="18"/>
                                  <w:szCs w:val="18"/>
                                </w:rPr>
                              </w:pPr>
                            </w:p>
                            <w:p w:rsidR="00AE1F03" w:rsidRDefault="00AE1F03" w:rsidP="0048793D">
                              <w:pPr>
                                <w:jc w:val="center"/>
                                <w:rPr>
                                  <w:sz w:val="18"/>
                                  <w:szCs w:val="18"/>
                                </w:rPr>
                              </w:pPr>
                              <w:r>
                                <w:rPr>
                                  <w:sz w:val="18"/>
                                  <w:szCs w:val="18"/>
                                </w:rPr>
                                <w:t>-Información</w:t>
                              </w:r>
                              <w:r>
                                <w:rPr>
                                  <w:sz w:val="18"/>
                                  <w:szCs w:val="18"/>
                                </w:rPr>
                                <w:tab/>
                                <w:t xml:space="preserve"> -Ambulatorio</w:t>
                              </w:r>
                            </w:p>
                            <w:p w:rsidR="00AE1F03" w:rsidRDefault="00AE1F03" w:rsidP="0048793D">
                              <w:pPr>
                                <w:rPr>
                                  <w:sz w:val="18"/>
                                  <w:szCs w:val="18"/>
                                </w:rPr>
                              </w:pPr>
                              <w:r>
                                <w:rPr>
                                  <w:sz w:val="18"/>
                                  <w:szCs w:val="18"/>
                                </w:rPr>
                                <w:t xml:space="preserve">   -Accesibilidad          - día</w:t>
                              </w:r>
                            </w:p>
                            <w:p w:rsidR="00AE1F03" w:rsidRDefault="00AE1F03" w:rsidP="0048793D">
                              <w:pPr>
                                <w:rPr>
                                  <w:sz w:val="18"/>
                                  <w:szCs w:val="18"/>
                                </w:rPr>
                              </w:pPr>
                              <w:r>
                                <w:rPr>
                                  <w:sz w:val="18"/>
                                  <w:szCs w:val="18"/>
                                </w:rPr>
                                <w:t xml:space="preserve">     -Autoayuda            - Residencial</w:t>
                              </w:r>
                            </w:p>
                            <w:p w:rsidR="00AE1F03" w:rsidRDefault="00AE1F03" w:rsidP="0048793D">
                              <w:pPr>
                                <w:jc w:val="both"/>
                                <w:rPr>
                                  <w:sz w:val="18"/>
                                  <w:szCs w:val="18"/>
                                </w:rPr>
                              </w:pPr>
                            </w:p>
                            <w:p w:rsidR="00AE1F03" w:rsidRPr="00290526" w:rsidRDefault="00AE1F03" w:rsidP="0048793D">
                              <w:pPr>
                                <w:jc w:val="both"/>
                                <w:rPr>
                                  <w:sz w:val="18"/>
                                  <w:szCs w:val="18"/>
                                </w:rPr>
                              </w:pPr>
                            </w:p>
                          </w:txbxContent>
                        </wps:txbx>
                        <wps:bodyPr rot="0" vert="horz" wrap="square" lIns="91440" tIns="45720" rIns="91440" bIns="45720" anchor="t" anchorCtr="0" upright="1">
                          <a:noAutofit/>
                        </wps:bodyPr>
                      </wps:wsp>
                      <wps:wsp>
                        <wps:cNvPr id="171" name="Text Box 39"/>
                        <wps:cNvSpPr txBox="1">
                          <a:spLocks noChangeArrowheads="1"/>
                        </wps:cNvSpPr>
                        <wps:spPr bwMode="auto">
                          <a:xfrm>
                            <a:off x="1664" y="2037"/>
                            <a:ext cx="1615" cy="535"/>
                          </a:xfrm>
                          <a:prstGeom prst="rect">
                            <a:avLst/>
                          </a:prstGeom>
                          <a:solidFill>
                            <a:srgbClr val="FFFFFF"/>
                          </a:solidFill>
                          <a:ln w="6350">
                            <a:solidFill>
                              <a:srgbClr val="FFFFFF"/>
                            </a:solidFill>
                            <a:miter lim="800000"/>
                            <a:headEnd/>
                            <a:tailEnd/>
                          </a:ln>
                        </wps:spPr>
                        <wps:txbx>
                          <w:txbxContent>
                            <w:p w:rsidR="00AE1F03" w:rsidRPr="000B5764" w:rsidRDefault="00AE1F03" w:rsidP="0048793D">
                              <w:pPr>
                                <w:jc w:val="center"/>
                                <w:rPr>
                                  <w:rFonts w:ascii="Arial" w:hAnsi="Arial" w:cs="Arial"/>
                                  <w:b/>
                                </w:rPr>
                              </w:pPr>
                              <w:r w:rsidRPr="000B5764">
                                <w:rPr>
                                  <w:rFonts w:ascii="Arial" w:hAnsi="Arial" w:cs="Arial"/>
                                  <w:b/>
                                </w:rPr>
                                <w:t>SERVICIO</w:t>
                              </w:r>
                            </w:p>
                          </w:txbxContent>
                        </wps:txbx>
                        <wps:bodyPr rot="0" vert="horz" wrap="square" lIns="91440" tIns="45720" rIns="91440" bIns="45720" anchor="t" anchorCtr="0" upright="1">
                          <a:noAutofit/>
                        </wps:bodyPr>
                      </wps:wsp>
                      <wps:wsp>
                        <wps:cNvPr id="172" name="Text Box 40"/>
                        <wps:cNvSpPr txBox="1">
                          <a:spLocks noChangeArrowheads="1"/>
                        </wps:cNvSpPr>
                        <wps:spPr bwMode="auto">
                          <a:xfrm>
                            <a:off x="6344" y="2037"/>
                            <a:ext cx="4590" cy="465"/>
                          </a:xfrm>
                          <a:prstGeom prst="rect">
                            <a:avLst/>
                          </a:prstGeom>
                          <a:solidFill>
                            <a:srgbClr val="FFFFFF"/>
                          </a:solidFill>
                          <a:ln w="9525">
                            <a:solidFill>
                              <a:srgbClr val="FFFFFF"/>
                            </a:solidFill>
                            <a:miter lim="800000"/>
                            <a:headEnd/>
                            <a:tailEnd/>
                          </a:ln>
                        </wps:spPr>
                        <wps:txbx>
                          <w:txbxContent>
                            <w:p w:rsidR="00AE1F03" w:rsidRPr="000B5764" w:rsidRDefault="00AE1F03" w:rsidP="0048793D">
                              <w:pPr>
                                <w:jc w:val="center"/>
                                <w:rPr>
                                  <w:rFonts w:ascii="Arial" w:hAnsi="Arial" w:cs="Arial"/>
                                  <w:b/>
                                </w:rPr>
                              </w:pPr>
                              <w:r w:rsidRPr="000B5764">
                                <w:rPr>
                                  <w:rFonts w:ascii="Arial" w:hAnsi="Arial" w:cs="Arial"/>
                                  <w:b/>
                                </w:rPr>
                                <w:t>MESO-ORGANIZACIÓN</w:t>
                              </w:r>
                            </w:p>
                          </w:txbxContent>
                        </wps:txbx>
                        <wps:bodyPr rot="0" vert="horz" wrap="square" lIns="91440" tIns="45720" rIns="91440" bIns="45720" anchor="t" anchorCtr="0" upright="1">
                          <a:noAutofit/>
                        </wps:bodyPr>
                      </wps:wsp>
                      <wps:wsp>
                        <wps:cNvPr id="173" name="AutoShape 41"/>
                        <wps:cNvCnPr>
                          <a:cxnSpLocks noChangeShapeType="1"/>
                        </wps:cNvCnPr>
                        <wps:spPr bwMode="auto">
                          <a:xfrm>
                            <a:off x="8684" y="2397"/>
                            <a:ext cx="15" cy="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4" name="AutoShape 42"/>
                        <wps:cNvCnPr>
                          <a:cxnSpLocks noChangeShapeType="1"/>
                        </wps:cNvCnPr>
                        <wps:spPr bwMode="auto">
                          <a:xfrm>
                            <a:off x="3284" y="2217"/>
                            <a:ext cx="1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5" name="Text Box 43"/>
                        <wps:cNvSpPr txBox="1">
                          <a:spLocks noChangeArrowheads="1"/>
                        </wps:cNvSpPr>
                        <wps:spPr bwMode="auto">
                          <a:xfrm>
                            <a:off x="1664" y="3216"/>
                            <a:ext cx="1615" cy="535"/>
                          </a:xfrm>
                          <a:prstGeom prst="rect">
                            <a:avLst/>
                          </a:prstGeom>
                          <a:solidFill>
                            <a:srgbClr val="FFFFFF"/>
                          </a:solidFill>
                          <a:ln w="6350">
                            <a:solidFill>
                              <a:srgbClr val="FFFFFF"/>
                            </a:solidFill>
                            <a:miter lim="800000"/>
                            <a:headEnd/>
                            <a:tailEnd/>
                          </a:ln>
                        </wps:spPr>
                        <wps:txbx>
                          <w:txbxContent>
                            <w:p w:rsidR="00AE1F03" w:rsidRPr="000B5764" w:rsidRDefault="00AE1F03" w:rsidP="0048793D">
                              <w:pPr>
                                <w:jc w:val="center"/>
                                <w:rPr>
                                  <w:rFonts w:ascii="Arial" w:hAnsi="Arial" w:cs="Arial"/>
                                  <w:b/>
                                </w:rPr>
                              </w:pPr>
                              <w:r w:rsidRPr="000B5764">
                                <w:rPr>
                                  <w:rFonts w:ascii="Arial" w:hAnsi="Arial" w:cs="Arial"/>
                                  <w:b/>
                                </w:rPr>
                                <w:t>SERVICIO</w:t>
                              </w:r>
                            </w:p>
                          </w:txbxContent>
                        </wps:txbx>
                        <wps:bodyPr rot="0" vert="horz" wrap="square" lIns="91440" tIns="45720" rIns="91440" bIns="45720" anchor="t" anchorCtr="0" upright="1">
                          <a:noAutofit/>
                        </wps:bodyPr>
                      </wps:wsp>
                      <wps:wsp>
                        <wps:cNvPr id="176" name="Text Box 44"/>
                        <wps:cNvSpPr txBox="1">
                          <a:spLocks noChangeArrowheads="1"/>
                        </wps:cNvSpPr>
                        <wps:spPr bwMode="auto">
                          <a:xfrm>
                            <a:off x="1698" y="5801"/>
                            <a:ext cx="1615" cy="535"/>
                          </a:xfrm>
                          <a:prstGeom prst="rect">
                            <a:avLst/>
                          </a:prstGeom>
                          <a:solidFill>
                            <a:srgbClr val="FFFFFF"/>
                          </a:solidFill>
                          <a:ln w="6350">
                            <a:solidFill>
                              <a:srgbClr val="FFFFFF"/>
                            </a:solidFill>
                            <a:miter lim="800000"/>
                            <a:headEnd/>
                            <a:tailEnd/>
                          </a:ln>
                        </wps:spPr>
                        <wps:txbx>
                          <w:txbxContent>
                            <w:p w:rsidR="00AE1F03" w:rsidRPr="000B5764" w:rsidRDefault="00AE1F03" w:rsidP="0048793D">
                              <w:pPr>
                                <w:jc w:val="center"/>
                                <w:rPr>
                                  <w:rFonts w:ascii="Arial" w:hAnsi="Arial" w:cs="Arial"/>
                                  <w:b/>
                                </w:rPr>
                              </w:pPr>
                              <w:r w:rsidRPr="000B5764">
                                <w:rPr>
                                  <w:rFonts w:ascii="Arial" w:hAnsi="Arial" w:cs="Arial"/>
                                  <w:b/>
                                </w:rPr>
                                <w:t>SERVICIO</w:t>
                              </w:r>
                            </w:p>
                          </w:txbxContent>
                        </wps:txbx>
                        <wps:bodyPr rot="0" vert="horz" wrap="square" lIns="91440" tIns="45720" rIns="91440" bIns="45720" anchor="t" anchorCtr="0" upright="1">
                          <a:noAutofit/>
                        </wps:bodyPr>
                      </wps:wsp>
                      <wps:wsp>
                        <wps:cNvPr id="177" name="AutoShape 45"/>
                        <wps:cNvCnPr>
                          <a:cxnSpLocks noChangeShapeType="1"/>
                        </wps:cNvCnPr>
                        <wps:spPr bwMode="auto">
                          <a:xfrm>
                            <a:off x="3284" y="3396"/>
                            <a:ext cx="17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8" name="AutoShape 46"/>
                        <wps:cNvCnPr>
                          <a:cxnSpLocks noChangeShapeType="1"/>
                        </wps:cNvCnPr>
                        <wps:spPr bwMode="auto">
                          <a:xfrm>
                            <a:off x="3284" y="6015"/>
                            <a:ext cx="12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9" name="AutoShape 47"/>
                        <wps:cNvCnPr>
                          <a:cxnSpLocks noChangeShapeType="1"/>
                        </wps:cNvCnPr>
                        <wps:spPr bwMode="auto">
                          <a:xfrm>
                            <a:off x="8699" y="3216"/>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AutoShape 48"/>
                        <wps:cNvCnPr>
                          <a:cxnSpLocks noChangeShapeType="1"/>
                        </wps:cNvCnPr>
                        <wps:spPr bwMode="auto">
                          <a:xfrm>
                            <a:off x="2993" y="9405"/>
                            <a:ext cx="0" cy="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 name="Text Box 49"/>
                        <wps:cNvSpPr txBox="1">
                          <a:spLocks noChangeArrowheads="1"/>
                        </wps:cNvSpPr>
                        <wps:spPr bwMode="auto">
                          <a:xfrm>
                            <a:off x="5738" y="7455"/>
                            <a:ext cx="3270" cy="855"/>
                          </a:xfrm>
                          <a:prstGeom prst="rect">
                            <a:avLst/>
                          </a:prstGeom>
                          <a:solidFill>
                            <a:srgbClr val="FFFFFF"/>
                          </a:solidFill>
                          <a:ln w="6350">
                            <a:solidFill>
                              <a:srgbClr val="000000"/>
                            </a:solidFill>
                            <a:miter lim="800000"/>
                            <a:headEnd/>
                            <a:tailEnd/>
                          </a:ln>
                        </wps:spPr>
                        <wps:txbx>
                          <w:txbxContent>
                            <w:p w:rsidR="00AE1F03" w:rsidRPr="003F144E" w:rsidRDefault="00AE1F03" w:rsidP="0048793D">
                              <w:pPr>
                                <w:jc w:val="center"/>
                                <w:rPr>
                                  <w:b/>
                                  <w:lang w:val="en-US"/>
                                </w:rPr>
                              </w:pPr>
                              <w:r w:rsidRPr="003F144E">
                                <w:rPr>
                                  <w:b/>
                                  <w:lang w:val="en-US"/>
                                </w:rPr>
                                <w:t>OCIC</w:t>
                              </w:r>
                            </w:p>
                            <w:p w:rsidR="00AE1F03" w:rsidRPr="003F144E" w:rsidRDefault="00AE1F03" w:rsidP="0048793D">
                              <w:pPr>
                                <w:jc w:val="center"/>
                                <w:rPr>
                                  <w:rFonts w:ascii="Arial" w:hAnsi="Arial" w:cs="Arial"/>
                                  <w:b/>
                                  <w:sz w:val="18"/>
                                  <w:szCs w:val="18"/>
                                  <w:lang w:val="en-US"/>
                                </w:rPr>
                              </w:pPr>
                              <w:r w:rsidRPr="003F144E">
                                <w:rPr>
                                  <w:rFonts w:ascii="Arial" w:hAnsi="Arial" w:cs="Arial"/>
                                  <w:b/>
                                  <w:sz w:val="18"/>
                                  <w:szCs w:val="18"/>
                                  <w:lang w:val="en-US"/>
                                </w:rPr>
                                <w:t>Other Continuous Input of care</w:t>
                              </w:r>
                            </w:p>
                          </w:txbxContent>
                        </wps:txbx>
                        <wps:bodyPr rot="0" vert="horz" wrap="square" lIns="91440" tIns="45720" rIns="91440" bIns="45720" anchor="t" anchorCtr="0" upright="1">
                          <a:noAutofit/>
                        </wps:bodyPr>
                      </wps:wsp>
                      <wps:wsp>
                        <wps:cNvPr id="182" name="AutoShape 50"/>
                        <wps:cNvCnPr>
                          <a:cxnSpLocks noChangeShapeType="1"/>
                        </wps:cNvCnPr>
                        <wps:spPr bwMode="auto">
                          <a:xfrm flipH="1">
                            <a:off x="8984" y="8685"/>
                            <a:ext cx="876" cy="390"/>
                          </a:xfrm>
                          <a:prstGeom prst="straightConnector1">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wps:wsp>
                        <wps:cNvPr id="183" name="AutoShape 51"/>
                        <wps:cNvCnPr>
                          <a:cxnSpLocks noChangeShapeType="1"/>
                        </wps:cNvCnPr>
                        <wps:spPr bwMode="auto">
                          <a:xfrm rot="10800000" flipV="1">
                            <a:off x="8984" y="8715"/>
                            <a:ext cx="4620" cy="360"/>
                          </a:xfrm>
                          <a:prstGeom prst="bentConnector3">
                            <a:avLst>
                              <a:gd name="adj1" fmla="val 0"/>
                            </a:avLst>
                          </a:prstGeom>
                          <a:noFill/>
                          <a:ln w="9525">
                            <a:solidFill>
                              <a:srgbClr val="000000"/>
                            </a:solidFill>
                            <a:prstDash val="dashDot"/>
                            <a:miter lim="800000"/>
                            <a:headEnd/>
                            <a:tailEnd type="triangle" w="med" len="med"/>
                          </a:ln>
                          <a:extLst>
                            <a:ext uri="{909E8E84-426E-40DD-AFC4-6F175D3DCCD1}">
                              <a14:hiddenFill xmlns:a14="http://schemas.microsoft.com/office/drawing/2010/main">
                                <a:noFill/>
                              </a14:hiddenFill>
                            </a:ext>
                          </a:extLst>
                        </wps:spPr>
                        <wps:bodyPr/>
                      </wps:wsp>
                      <wps:wsp>
                        <wps:cNvPr id="184" name="Text Box 52"/>
                        <wps:cNvSpPr txBox="1">
                          <a:spLocks noChangeArrowheads="1"/>
                        </wps:cNvSpPr>
                        <wps:spPr bwMode="auto">
                          <a:xfrm>
                            <a:off x="6611" y="8355"/>
                            <a:ext cx="702" cy="360"/>
                          </a:xfrm>
                          <a:prstGeom prst="rect">
                            <a:avLst/>
                          </a:prstGeom>
                          <a:solidFill>
                            <a:srgbClr val="FFFFFF"/>
                          </a:solidFill>
                          <a:ln w="9525">
                            <a:solidFill>
                              <a:srgbClr val="FFFFFF"/>
                            </a:solidFill>
                            <a:miter lim="800000"/>
                            <a:headEnd/>
                            <a:tailEnd/>
                          </a:ln>
                        </wps:spPr>
                        <wps:txbx>
                          <w:txbxContent>
                            <w:p w:rsidR="00AE1F03" w:rsidRPr="005862E7" w:rsidRDefault="00AE1F03" w:rsidP="0048793D">
                              <w:pPr>
                                <w:jc w:val="center"/>
                                <w:rPr>
                                  <w:rFonts w:ascii="Calibri" w:hAnsi="Calibri"/>
                                  <w:sz w:val="22"/>
                                </w:rPr>
                              </w:pPr>
                              <w:proofErr w:type="spellStart"/>
                              <w:r w:rsidRPr="005862E7">
                                <w:rPr>
                                  <w:rFonts w:ascii="Calibri" w:hAnsi="Calibri"/>
                                  <w:sz w:val="22"/>
                                </w:rPr>
                                <w:t>mtc</w:t>
                              </w:r>
                              <w:proofErr w:type="spellEnd"/>
                            </w:p>
                          </w:txbxContent>
                        </wps:txbx>
                        <wps:bodyPr rot="0" vert="horz" wrap="square" lIns="91440" tIns="45720" rIns="91440" bIns="45720" anchor="t" anchorCtr="0" upright="1">
                          <a:noAutofit/>
                        </wps:bodyPr>
                      </wps:wsp>
                      <wps:wsp>
                        <wps:cNvPr id="185" name="AutoShape 53"/>
                        <wps:cNvCnPr>
                          <a:cxnSpLocks noChangeShapeType="1"/>
                        </wps:cNvCnPr>
                        <wps:spPr bwMode="auto">
                          <a:xfrm>
                            <a:off x="4758" y="8910"/>
                            <a:ext cx="1193" cy="315"/>
                          </a:xfrm>
                          <a:prstGeom prst="straightConnector1">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6" name="AutoShape 54"/>
                        <wps:cNvCnPr>
                          <a:cxnSpLocks noChangeShapeType="1"/>
                        </wps:cNvCnPr>
                        <wps:spPr bwMode="auto">
                          <a:xfrm flipV="1">
                            <a:off x="4755" y="10005"/>
                            <a:ext cx="1116" cy="225"/>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7" name="Text Box 55"/>
                        <wps:cNvSpPr txBox="1">
                          <a:spLocks noChangeArrowheads="1"/>
                        </wps:cNvSpPr>
                        <wps:spPr bwMode="auto">
                          <a:xfrm>
                            <a:off x="9404" y="9300"/>
                            <a:ext cx="4200" cy="1280"/>
                          </a:xfrm>
                          <a:prstGeom prst="rect">
                            <a:avLst/>
                          </a:prstGeom>
                          <a:solidFill>
                            <a:srgbClr val="FFFFFF"/>
                          </a:solidFill>
                          <a:ln w="6350">
                            <a:solidFill>
                              <a:srgbClr val="000000"/>
                            </a:solidFill>
                            <a:miter lim="800000"/>
                            <a:headEnd/>
                            <a:tailEnd/>
                          </a:ln>
                        </wps:spPr>
                        <wps:txbx>
                          <w:txbxContent>
                            <w:p w:rsidR="00AE1F03" w:rsidRPr="00455F2B" w:rsidRDefault="00AE1F03" w:rsidP="0048793D">
                              <w:pPr>
                                <w:rPr>
                                  <w:i/>
                                  <w:sz w:val="18"/>
                                  <w:szCs w:val="18"/>
                                </w:rPr>
                              </w:pPr>
                              <w:r w:rsidRPr="00455F2B">
                                <w:rPr>
                                  <w:i/>
                                  <w:sz w:val="18"/>
                                  <w:szCs w:val="18"/>
                                </w:rPr>
                                <w:t>Nivel 2: Estatus del usuario (Agudo/no agudo)</w:t>
                              </w:r>
                            </w:p>
                            <w:p w:rsidR="00AE1F03" w:rsidRPr="00455F2B" w:rsidRDefault="00AE1F03" w:rsidP="0048793D">
                              <w:pPr>
                                <w:jc w:val="both"/>
                                <w:rPr>
                                  <w:i/>
                                  <w:sz w:val="18"/>
                                  <w:szCs w:val="18"/>
                                </w:rPr>
                              </w:pPr>
                              <w:r w:rsidRPr="00455F2B">
                                <w:rPr>
                                  <w:i/>
                                  <w:sz w:val="18"/>
                                  <w:szCs w:val="18"/>
                                </w:rPr>
                                <w:t>Nivel 3: Tipología principal (descriptor</w:t>
                              </w:r>
                              <w:r>
                                <w:rPr>
                                  <w:i/>
                                  <w:sz w:val="18"/>
                                  <w:szCs w:val="18"/>
                                </w:rPr>
                                <w:t xml:space="preserve"> principal</w:t>
                              </w:r>
                              <w:r w:rsidRPr="00455F2B">
                                <w:rPr>
                                  <w:i/>
                                  <w:sz w:val="18"/>
                                  <w:szCs w:val="18"/>
                                </w:rPr>
                                <w:t>)</w:t>
                              </w:r>
                            </w:p>
                            <w:p w:rsidR="00AE1F03" w:rsidRPr="00455F2B" w:rsidRDefault="00AE1F03" w:rsidP="0048793D">
                              <w:pPr>
                                <w:jc w:val="both"/>
                                <w:rPr>
                                  <w:i/>
                                  <w:sz w:val="18"/>
                                  <w:szCs w:val="18"/>
                                </w:rPr>
                              </w:pPr>
                              <w:r w:rsidRPr="00455F2B">
                                <w:rPr>
                                  <w:i/>
                                  <w:sz w:val="18"/>
                                  <w:szCs w:val="18"/>
                                </w:rPr>
                                <w:t>Nivel 4: T</w:t>
                              </w:r>
                              <w:r>
                                <w:rPr>
                                  <w:i/>
                                  <w:sz w:val="18"/>
                                  <w:szCs w:val="18"/>
                                </w:rPr>
                                <w:t>ipología secundaria (intensidad)</w:t>
                              </w:r>
                            </w:p>
                            <w:p w:rsidR="00AE1F03" w:rsidRPr="00455F2B" w:rsidRDefault="00AE1F03" w:rsidP="0048793D">
                              <w:pPr>
                                <w:jc w:val="both"/>
                                <w:rPr>
                                  <w:i/>
                                  <w:sz w:val="18"/>
                                  <w:szCs w:val="18"/>
                                </w:rPr>
                              </w:pPr>
                              <w:r w:rsidRPr="00455F2B">
                                <w:rPr>
                                  <w:i/>
                                  <w:sz w:val="18"/>
                                  <w:szCs w:val="18"/>
                                </w:rPr>
                                <w:t>Nivel 5: Tipología terciaria (</w:t>
                              </w:r>
                              <w:r>
                                <w:rPr>
                                  <w:i/>
                                  <w:sz w:val="18"/>
                                  <w:szCs w:val="18"/>
                                </w:rPr>
                                <w:t>tercer descriptor</w:t>
                              </w:r>
                              <w:r w:rsidRPr="00455F2B">
                                <w:rPr>
                                  <w:i/>
                                  <w:sz w:val="18"/>
                                  <w:szCs w:val="18"/>
                                </w:rPr>
                                <w:t>)</w:t>
                              </w:r>
                            </w:p>
                            <w:p w:rsidR="00AE1F03" w:rsidRPr="00455F2B" w:rsidRDefault="00AE1F03" w:rsidP="0048793D">
                              <w:pPr>
                                <w:jc w:val="both"/>
                                <w:rPr>
                                  <w:i/>
                                  <w:sz w:val="18"/>
                                  <w:szCs w:val="18"/>
                                  <w:lang w:val="en-US"/>
                                </w:rPr>
                              </w:pPr>
                              <w:proofErr w:type="spellStart"/>
                              <w:r>
                                <w:rPr>
                                  <w:i/>
                                  <w:sz w:val="18"/>
                                  <w:szCs w:val="18"/>
                                  <w:lang w:val="en-US"/>
                                </w:rPr>
                                <w:t>Nivel</w:t>
                              </w:r>
                              <w:proofErr w:type="spellEnd"/>
                              <w:r w:rsidRPr="00455F2B">
                                <w:rPr>
                                  <w:i/>
                                  <w:sz w:val="18"/>
                                  <w:szCs w:val="18"/>
                                  <w:lang w:val="en-US"/>
                                </w:rPr>
                                <w:t xml:space="preserve"> 6: </w:t>
                              </w:r>
                              <w:proofErr w:type="spellStart"/>
                              <w:r>
                                <w:rPr>
                                  <w:i/>
                                  <w:sz w:val="18"/>
                                  <w:szCs w:val="18"/>
                                  <w:lang w:val="en-US"/>
                                </w:rPr>
                                <w:t>Tipología</w:t>
                              </w:r>
                              <w:proofErr w:type="spellEnd"/>
                              <w:r>
                                <w:rPr>
                                  <w:i/>
                                  <w:sz w:val="18"/>
                                  <w:szCs w:val="18"/>
                                  <w:lang w:val="en-US"/>
                                </w:rPr>
                                <w:t xml:space="preserve"> de </w:t>
                              </w:r>
                              <w:proofErr w:type="spellStart"/>
                              <w:r>
                                <w:rPr>
                                  <w:i/>
                                  <w:sz w:val="18"/>
                                  <w:szCs w:val="18"/>
                                  <w:lang w:val="en-US"/>
                                </w:rPr>
                                <w:t>atención</w:t>
                              </w:r>
                              <w:proofErr w:type="spellEnd"/>
                              <w:r>
                                <w:rPr>
                                  <w:i/>
                                  <w:sz w:val="18"/>
                                  <w:szCs w:val="18"/>
                                  <w:lang w:val="en-US"/>
                                </w:rPr>
                                <w:t xml:space="preserve"> </w:t>
                              </w:r>
                              <w:proofErr w:type="spellStart"/>
                              <w:r>
                                <w:rPr>
                                  <w:i/>
                                  <w:sz w:val="18"/>
                                  <w:szCs w:val="18"/>
                                  <w:lang w:val="en-US"/>
                                </w:rPr>
                                <w:t>adicional</w:t>
                              </w:r>
                              <w:proofErr w:type="spellEnd"/>
                            </w:p>
                            <w:p w:rsidR="00AE1F03" w:rsidRPr="00455F2B" w:rsidRDefault="00AE1F03" w:rsidP="0048793D">
                              <w:pPr>
                                <w:rPr>
                                  <w:i/>
                                  <w:sz w:val="20"/>
                                  <w:lang w:val="en-US"/>
                                </w:rPr>
                              </w:pPr>
                            </w:p>
                            <w:p w:rsidR="00AE1F03" w:rsidRPr="00455F2B" w:rsidRDefault="00AE1F03" w:rsidP="0048793D">
                              <w:pPr>
                                <w:jc w:val="both"/>
                                <w:rPr>
                                  <w:sz w:val="20"/>
                                  <w:lang w:val="en-US"/>
                                </w:rPr>
                              </w:pPr>
                            </w:p>
                            <w:p w:rsidR="00AE1F03" w:rsidRPr="00455F2B" w:rsidRDefault="00AE1F03" w:rsidP="0048793D">
                              <w:pPr>
                                <w:jc w:val="both"/>
                                <w:rPr>
                                  <w:sz w:val="18"/>
                                  <w:szCs w:val="18"/>
                                  <w:lang w:val="en-US"/>
                                </w:rPr>
                              </w:pPr>
                            </w:p>
                          </w:txbxContent>
                        </wps:txbx>
                        <wps:bodyPr rot="0" vert="horz" wrap="square" lIns="91440" tIns="45720" rIns="91440" bIns="45720" anchor="t" anchorCtr="0" upright="1">
                          <a:noAutofit/>
                        </wps:bodyPr>
                      </wps:wsp>
                      <wps:wsp>
                        <wps:cNvPr id="188" name="AutoShape 56"/>
                        <wps:cNvSpPr>
                          <a:spLocks noChangeArrowheads="1"/>
                        </wps:cNvSpPr>
                        <wps:spPr bwMode="auto">
                          <a:xfrm>
                            <a:off x="9011" y="10125"/>
                            <a:ext cx="235" cy="143"/>
                          </a:xfrm>
                          <a:prstGeom prst="rightArrow">
                            <a:avLst>
                              <a:gd name="adj1" fmla="val 50000"/>
                              <a:gd name="adj2" fmla="val 4108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902F21" id="Grupo 331" o:spid="_x0000_s1032" style="position:absolute;left:0;text-align:left;margin-left:-15.35pt;margin-top:-1.05pt;width:749.25pt;height:464.6pt;z-index:251663360" coordorigin="1238,2037" coordsize="15015,8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">
                <v:shape id="Text Box 9" o:spid="_x0000_s1033" type="#_x0000_t202" style="position:absolute;left:12821;top:8715;width:70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" strokecolor="white">
                  <v:textbox>
                    <w:txbxContent>
                      <w:p w:rsidR="00AE1F03" w:rsidRPr="005862E7" w:rsidRDefault="00AE1F03" w:rsidP="0048793D">
                        <w:pPr>
                          <w:jc w:val="center"/>
                          <w:rPr>
                            <w:rFonts w:ascii="Calibri" w:hAnsi="Calibri"/>
                            <w:i/>
                            <w:sz w:val="22"/>
                          </w:rPr>
                        </w:pPr>
                        <w:proofErr w:type="spellStart"/>
                        <w:r w:rsidRPr="005862E7">
                          <w:rPr>
                            <w:rFonts w:ascii="Calibri" w:hAnsi="Calibri"/>
                            <w:i/>
                            <w:sz w:val="22"/>
                          </w:rPr>
                          <w:t>mtc</w:t>
                        </w:r>
                        <w:proofErr w:type="spellEnd"/>
                      </w:p>
                    </w:txbxContent>
                  </v:textbox>
                </v:shape>
                <v:shape id="Text Box 10" o:spid="_x0000_s1034" type="#_x0000_t202" style="position:absolute;left:4529;top:9150;width:1569;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" strokecolor="white">
                  <v:textbox>
                    <w:txbxContent>
                      <w:p w:rsidR="00AE1F03" w:rsidRPr="00CB580A" w:rsidRDefault="00AE1F03" w:rsidP="0048793D">
                        <w:pPr>
                          <w:jc w:val="center"/>
                          <w:rPr>
                            <w:b/>
                            <w:sz w:val="18"/>
                            <w:szCs w:val="18"/>
                          </w:rPr>
                        </w:pPr>
                        <w:r w:rsidRPr="00CB580A">
                          <w:rPr>
                            <w:b/>
                            <w:sz w:val="18"/>
                            <w:szCs w:val="18"/>
                          </w:rPr>
                          <w:t>MTC</w:t>
                        </w:r>
                      </w:p>
                      <w:p w:rsidR="00AE1F03" w:rsidRPr="00CB580A" w:rsidRDefault="00AE1F03" w:rsidP="0048793D">
                        <w:pPr>
                          <w:jc w:val="center"/>
                          <w:rPr>
                            <w:b/>
                            <w:sz w:val="18"/>
                            <w:szCs w:val="18"/>
                          </w:rPr>
                        </w:pPr>
                        <w:r w:rsidRPr="00CB580A">
                          <w:rPr>
                            <w:b/>
                            <w:sz w:val="18"/>
                            <w:szCs w:val="18"/>
                          </w:rPr>
                          <w:t xml:space="preserve"> Tipo Básico de Atención</w:t>
                        </w:r>
                      </w:p>
                    </w:txbxContent>
                  </v:textbox>
                </v:shape>
                <v:shape id="Text Box 11" o:spid="_x0000_s1035" type="#_x0000_t202" style="position:absolute;left:4608;top:8505;width:119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" strokecolor="white">
                  <v:textbox>
                    <w:txbxContent>
                      <w:p w:rsidR="00AE1F03" w:rsidRPr="005862E7" w:rsidRDefault="00AE1F03" w:rsidP="0048793D">
                        <w:pPr>
                          <w:jc w:val="center"/>
                          <w:rPr>
                            <w:rFonts w:ascii="Calibri" w:hAnsi="Calibri"/>
                            <w:sz w:val="22"/>
                          </w:rPr>
                        </w:pPr>
                        <w:r w:rsidRPr="005862E7">
                          <w:rPr>
                            <w:rFonts w:ascii="Calibri" w:hAnsi="Calibri"/>
                            <w:sz w:val="22"/>
                          </w:rPr>
                          <w:t>Primario</w:t>
                        </w:r>
                      </w:p>
                    </w:txbxContent>
                  </v:textbox>
                </v:shape>
                <v:shape id="Text Box 12" o:spid="_x0000_s1036" type="#_x0000_t202" style="position:absolute;left:4608;top:10230;width:1343;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" strokecolor="white">
                  <v:textbox>
                    <w:txbxContent>
                      <w:p w:rsidR="00AE1F03" w:rsidRPr="005862E7" w:rsidRDefault="00AE1F03" w:rsidP="0048793D">
                        <w:pPr>
                          <w:jc w:val="center"/>
                          <w:rPr>
                            <w:rFonts w:ascii="Calibri" w:hAnsi="Calibri"/>
                            <w:sz w:val="22"/>
                          </w:rPr>
                        </w:pPr>
                        <w:r w:rsidRPr="005862E7">
                          <w:rPr>
                            <w:rFonts w:ascii="Calibri" w:hAnsi="Calibri"/>
                            <w:sz w:val="22"/>
                          </w:rPr>
                          <w:t>Secundario</w:t>
                        </w:r>
                      </w:p>
                    </w:txbxContent>
                  </v:textbox>
                </v:shape>
                <v:shape id="Text Box 13" o:spid="_x0000_s1037" type="#_x0000_t202" style="position:absolute;left:8699;top:8430;width:83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" strokecolor="white">
                  <v:textbox>
                    <w:txbxContent>
                      <w:p w:rsidR="00AE1F03" w:rsidRPr="00CB580A" w:rsidRDefault="00AE1F03" w:rsidP="0048793D">
                        <w:pPr>
                          <w:jc w:val="center"/>
                          <w:rPr>
                            <w:i/>
                          </w:rPr>
                        </w:pPr>
                        <w:r w:rsidRPr="005862E7">
                          <w:rPr>
                            <w:rFonts w:ascii="Calibri" w:hAnsi="Calibri"/>
                            <w:i/>
                            <w:sz w:val="22"/>
                          </w:rPr>
                          <w:t>MTC</w:t>
                        </w:r>
                      </w:p>
                    </w:txbxContent>
                  </v:textbox>
                </v:shape>
                <v:shape id="Text Box 14" o:spid="_x0000_s1038" type="#_x0000_t202" style="position:absolute;left:11504;top:6570;width:177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" strokecolor="white">
                  <v:textbox>
                    <w:txbxContent>
                      <w:p w:rsidR="00AE1F03" w:rsidRPr="000A2715" w:rsidRDefault="00AE1F03" w:rsidP="0048793D">
                        <w:pPr>
                          <w:jc w:val="center"/>
                          <w:rPr>
                            <w:sz w:val="20"/>
                            <w:szCs w:val="18"/>
                          </w:rPr>
                        </w:pPr>
                        <w:r w:rsidRPr="000A2715">
                          <w:rPr>
                            <w:sz w:val="20"/>
                            <w:szCs w:val="18"/>
                          </w:rPr>
                          <w:t>Estabilidad Organizacional</w:t>
                        </w:r>
                      </w:p>
                    </w:txbxContent>
                  </v:textbox>
                </v:shape>
                <v:shape id="Text Box 15" o:spid="_x0000_s1039" type="#_x0000_t202" style="position:absolute;left:6611;top:5040;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" strokecolor="white">
                  <v:textbox>
                    <w:txbxContent>
                      <w:p w:rsidR="00AE1F03" w:rsidRPr="0044614E" w:rsidRDefault="00AE1F03" w:rsidP="0048793D">
                        <w:pPr>
                          <w:jc w:val="center"/>
                        </w:pPr>
                        <w:r>
                          <w:t>SI</w:t>
                        </w:r>
                      </w:p>
                    </w:txbxContent>
                  </v:textbox>
                </v:shape>
                <v:shape id="Text Box 16" o:spid="_x0000_s1040" type="#_x0000_t202" style="position:absolute;left:10252;top:5040;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" strokecolor="white">
                  <v:textbox>
                    <w:txbxContent>
                      <w:p w:rsidR="00AE1F03" w:rsidRPr="0044614E" w:rsidRDefault="00AE1F03" w:rsidP="0048793D">
                        <w:pPr>
                          <w:jc w:val="center"/>
                        </w:pPr>
                        <w:r>
                          <w:t>NO</w:t>
                        </w:r>
                      </w:p>
                    </w:txbxContent>
                  </v:textbox>
                </v:shape>
                <v:shape id="Text Box 17" o:spid="_x0000_s1041" type="#_x0000_t202" style="position:absolute;left:7664;top:5196;width:2436;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" strokecolor="white">
                  <v:textbox>
                    <w:txbxContent>
                      <w:p w:rsidR="00AE1F03" w:rsidRPr="005D72EA" w:rsidRDefault="00AE1F03" w:rsidP="0048793D">
                        <w:pPr>
                          <w:jc w:val="center"/>
                          <w:rPr>
                            <w:sz w:val="20"/>
                          </w:rPr>
                        </w:pPr>
                        <w:r>
                          <w:rPr>
                            <w:sz w:val="20"/>
                          </w:rPr>
                          <w:t>Estabilidad temporal</w:t>
                        </w:r>
                      </w:p>
                      <w:p w:rsidR="00AE1F03" w:rsidRPr="00B356EB" w:rsidRDefault="00AE1F03" w:rsidP="0048793D">
                        <w:pPr>
                          <w:jc w:val="center"/>
                          <w:rPr>
                            <w:i/>
                            <w:sz w:val="20"/>
                          </w:rPr>
                        </w:pPr>
                        <w:r w:rsidRPr="00B356EB">
                          <w:rPr>
                            <w:i/>
                            <w:sz w:val="20"/>
                          </w:rPr>
                          <w:t>(Continuidad de atención)</w:t>
                        </w:r>
                      </w:p>
                    </w:txbxContent>
                  </v:textbox>
                </v:shape>
                <v:shape id="Text Box 18" o:spid="_x0000_s1042" type="#_x0000_t202" style="position:absolute;left:4710;top:6570;width:177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" strokecolor="white">
                  <v:textbox>
                    <w:txbxContent>
                      <w:p w:rsidR="00AE1F03" w:rsidRPr="000A2715" w:rsidRDefault="00AE1F03" w:rsidP="0048793D">
                        <w:pPr>
                          <w:jc w:val="center"/>
                          <w:rPr>
                            <w:sz w:val="20"/>
                            <w:szCs w:val="18"/>
                          </w:rPr>
                        </w:pPr>
                        <w:r w:rsidRPr="000A2715">
                          <w:rPr>
                            <w:sz w:val="20"/>
                            <w:szCs w:val="18"/>
                          </w:rPr>
                          <w:t>Estabilidad Organizacional</w:t>
                        </w:r>
                      </w:p>
                    </w:txbxContent>
                  </v:textbox>
                </v:shape>
                <v:shape id="Text Box 19" o:spid="_x0000_s1043" type="#_x0000_t202" style="position:absolute;left:13754;top:6855;width:67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" strokecolor="white">
                  <v:textbox>
                    <w:txbxContent>
                      <w:p w:rsidR="00AE1F03" w:rsidRPr="0044614E" w:rsidRDefault="00AE1F03" w:rsidP="0048793D">
                        <w:pPr>
                          <w:jc w:val="center"/>
                        </w:pPr>
                        <w:r>
                          <w:t>NO</w:t>
                        </w:r>
                      </w:p>
                    </w:txbxContent>
                  </v:textbox>
                </v:shape>
                <v:shape id="Text Box 20" o:spid="_x0000_s1044" type="#_x0000_t202" style="position:absolute;left:10448;top:6855;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" strokecolor="white">
                  <v:textbox>
                    <w:txbxContent>
                      <w:p w:rsidR="00AE1F03" w:rsidRPr="0044614E" w:rsidRDefault="00AE1F03" w:rsidP="0048793D">
                        <w:pPr>
                          <w:jc w:val="center"/>
                        </w:pPr>
                        <w:r>
                          <w:t>SI</w:t>
                        </w:r>
                      </w:p>
                    </w:txbxContent>
                  </v:textbox>
                </v:shape>
                <v:shape id="Text Box 21" o:spid="_x0000_s1045" type="#_x0000_t202" style="position:absolute;left:7244;top:6915;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" strokecolor="white">
                  <v:textbox>
                    <w:txbxContent>
                      <w:p w:rsidR="00AE1F03" w:rsidRPr="0044614E" w:rsidRDefault="00AE1F03" w:rsidP="0048793D">
                        <w:pPr>
                          <w:jc w:val="center"/>
                        </w:pPr>
                        <w:r>
                          <w:t>NO</w:t>
                        </w:r>
                      </w:p>
                    </w:txbxContent>
                  </v:textbox>
                </v:shape>
                <v:shape id="Text Box 22" o:spid="_x0000_s1046" type="#_x0000_t202" style="position:absolute;left:3284;top:6915;width:81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" strokecolor="white">
                  <v:textbox>
                    <w:txbxContent>
                      <w:p w:rsidR="00AE1F03" w:rsidRPr="0044614E" w:rsidRDefault="00AE1F03" w:rsidP="0048793D">
                        <w:pPr>
                          <w:jc w:val="center"/>
                        </w:pPr>
                        <w:r>
                          <w:t>SI</w:t>
                        </w:r>
                      </w:p>
                    </w:txbxContent>
                  </v:textbox>
                </v:shape>
                <v:shape id="Text Box 23" o:spid="_x0000_s1047" type="#_x0000_t202" style="position:absolute;left:6571;top:3606;width:4491;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" strokeweight=".5pt">
                  <v:textbox>
                    <w:txbxContent>
                      <w:p w:rsidR="00AE1F03" w:rsidRPr="003F144E" w:rsidRDefault="00AE1F03" w:rsidP="0048793D">
                        <w:pPr>
                          <w:jc w:val="center"/>
                          <w:rPr>
                            <w:rFonts w:ascii="Arial" w:hAnsi="Arial" w:cs="Arial"/>
                            <w:b/>
                            <w:lang w:val="en-US"/>
                          </w:rPr>
                        </w:pPr>
                        <w:r w:rsidRPr="003F144E">
                          <w:rPr>
                            <w:rFonts w:ascii="Arial" w:hAnsi="Arial" w:cs="Arial"/>
                            <w:b/>
                            <w:lang w:val="en-US"/>
                          </w:rPr>
                          <w:t>CGIC</w:t>
                        </w:r>
                      </w:p>
                      <w:p w:rsidR="00AE1F03" w:rsidRPr="00B82453" w:rsidRDefault="00AE1F03" w:rsidP="0048793D">
                        <w:pPr>
                          <w:jc w:val="center"/>
                          <w:rPr>
                            <w:b/>
                            <w:sz w:val="20"/>
                            <w:lang w:val="en-US"/>
                          </w:rPr>
                        </w:pPr>
                        <w:r w:rsidRPr="00B82453">
                          <w:rPr>
                            <w:b/>
                            <w:sz w:val="20"/>
                            <w:lang w:val="en-US"/>
                          </w:rPr>
                          <w:t>Customary Grouping of Inputs of Care</w:t>
                        </w:r>
                      </w:p>
                      <w:p w:rsidR="00AE1F03" w:rsidRDefault="00AE1F03" w:rsidP="0048793D">
                        <w:pPr>
                          <w:ind w:firstLine="708"/>
                          <w:rPr>
                            <w:i/>
                            <w:sz w:val="20"/>
                          </w:rPr>
                        </w:pPr>
                        <w:r>
                          <w:rPr>
                            <w:b/>
                            <w:sz w:val="20"/>
                          </w:rPr>
                          <w:t>-</w:t>
                        </w:r>
                        <w:r>
                          <w:rPr>
                            <w:i/>
                            <w:sz w:val="20"/>
                          </w:rPr>
                          <w:t>Propia plantilla de profesionales</w:t>
                        </w:r>
                      </w:p>
                      <w:p w:rsidR="00AE1F03" w:rsidRDefault="00AE1F03" w:rsidP="0048793D">
                        <w:pPr>
                          <w:ind w:firstLine="708"/>
                          <w:rPr>
                            <w:i/>
                            <w:sz w:val="20"/>
                          </w:rPr>
                        </w:pPr>
                        <w:r>
                          <w:rPr>
                            <w:i/>
                            <w:sz w:val="20"/>
                          </w:rPr>
                          <w:t>-Actividades para los mismos usuarios</w:t>
                        </w:r>
                      </w:p>
                      <w:p w:rsidR="00AE1F03" w:rsidRDefault="00AE1F03" w:rsidP="0048793D">
                        <w:pPr>
                          <w:jc w:val="center"/>
                          <w:rPr>
                            <w:i/>
                            <w:sz w:val="20"/>
                          </w:rPr>
                        </w:pPr>
                      </w:p>
                      <w:p w:rsidR="00AE1F03" w:rsidRPr="00AD2F4E" w:rsidRDefault="00AE1F03" w:rsidP="0048793D">
                        <w:pPr>
                          <w:jc w:val="center"/>
                          <w:rPr>
                            <w:sz w:val="20"/>
                          </w:rPr>
                        </w:pPr>
                      </w:p>
                    </w:txbxContent>
                  </v:textbox>
                </v:shape>
                <v:shape id="Text Box 24" o:spid="_x0000_s1048" type="#_x0000_t202" style="position:absolute;left:6344;top:2856;width:45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" strokecolor="white">
                  <v:textbox>
                    <w:txbxContent>
                      <w:p w:rsidR="00AE1F03" w:rsidRPr="000B5764" w:rsidRDefault="00AE1F03" w:rsidP="0048793D">
                        <w:pPr>
                          <w:jc w:val="center"/>
                          <w:rPr>
                            <w:rFonts w:ascii="Arial" w:hAnsi="Arial" w:cs="Arial"/>
                            <w:b/>
                          </w:rPr>
                        </w:pPr>
                        <w:r w:rsidRPr="000B5764">
                          <w:rPr>
                            <w:rFonts w:ascii="Arial" w:hAnsi="Arial" w:cs="Arial"/>
                            <w:b/>
                          </w:rPr>
                          <w:t>MICRO-ORGANIZACIÓN</w:t>
                        </w:r>
                      </w:p>
                    </w:txbxContent>
                  </v:textbox>
                </v:shape>
                <v:shapetype id="_x0000_t32" coordsize="21600,21600" o:spt="32" o:oned="t" path="m,l21600,21600e" filled="f">
                  <v:path arrowok="t" fillok="f" o:connecttype="none"/>
                  <o:lock v:ext="edit" shapetype="t"/>
                </v:shapetype>
                <v:shape id="AutoShape 25" o:spid="_x0000_s1049" type="#_x0000_t32" style="position:absolute;left:9533;top:4781;width:1725;height:10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">
                  <v:stroke endarrow="block"/>
                </v:shape>
                <v:shape id="AutoShape 26" o:spid="_x0000_s1050" type="#_x0000_t32" style="position:absolute;left:6611;top:4862;width:1677;height:10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">
                  <v:stroke endarrow="block"/>
                </v:shape>
                <v:shape id="Text Box 27" o:spid="_x0000_s1051" type="#_x0000_t202" style="position:absolute;left:10844;top:5801;width:3050;height: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" strokeweight=".5pt">
                  <v:textbox>
                    <w:txbxContent>
                      <w:p w:rsidR="00AE1F03" w:rsidRPr="003F144E" w:rsidRDefault="00AE1F03" w:rsidP="0048793D">
                        <w:pPr>
                          <w:jc w:val="center"/>
                          <w:rPr>
                            <w:b/>
                            <w:lang w:val="en-US"/>
                          </w:rPr>
                        </w:pPr>
                        <w:r w:rsidRPr="003F144E">
                          <w:rPr>
                            <w:b/>
                            <w:lang w:val="en-US"/>
                          </w:rPr>
                          <w:t>NIC</w:t>
                        </w:r>
                      </w:p>
                      <w:p w:rsidR="00AE1F03" w:rsidRPr="00D15FF6" w:rsidRDefault="00AE1F03" w:rsidP="0048793D">
                        <w:pPr>
                          <w:jc w:val="center"/>
                          <w:rPr>
                            <w:rFonts w:ascii="Cambria" w:hAnsi="Cambria" w:cs="Cambria"/>
                            <w:b/>
                            <w:sz w:val="20"/>
                            <w:lang w:val="en-US"/>
                          </w:rPr>
                        </w:pPr>
                        <w:r w:rsidRPr="00D15FF6">
                          <w:rPr>
                            <w:rFonts w:ascii="Cambria" w:hAnsi="Cambria" w:cs="Cambria"/>
                            <w:b/>
                            <w:sz w:val="20"/>
                            <w:lang w:val="en-US"/>
                          </w:rPr>
                          <w:t>Non-Continuous inputs of Care</w:t>
                        </w:r>
                      </w:p>
                    </w:txbxContent>
                  </v:textbox>
                </v:shape>
                <v:shape id="AutoShape 28" o:spid="_x0000_s1052" type="#_x0000_t32" style="position:absolute;left:10664;top:6638;width:1071;height:8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">
                  <v:stroke endarrow="block"/>
                </v:shape>
                <v:shape id="AutoShape 29" o:spid="_x0000_s1053" type="#_x0000_t32" style="position:absolute;left:13103;top:6638;width:1084;height:8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">
                  <v:stroke endarrow="block"/>
                </v:shape>
                <v:shape id="Text Box 30" o:spid="_x0000_s1054" type="#_x0000_t202" style="position:absolute;left:9404;top:7455;width:2979;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" strokeweight=".5pt">
                  <v:textbox>
                    <w:txbxContent>
                      <w:p w:rsidR="00AE1F03" w:rsidRPr="000B5764" w:rsidRDefault="00AE1F03" w:rsidP="0048793D">
                        <w:pPr>
                          <w:jc w:val="center"/>
                          <w:rPr>
                            <w:b/>
                          </w:rPr>
                        </w:pPr>
                        <w:r w:rsidRPr="000B5764">
                          <w:rPr>
                            <w:b/>
                          </w:rPr>
                          <w:t>C</w:t>
                        </w:r>
                        <w:r>
                          <w:rPr>
                            <w:b/>
                          </w:rPr>
                          <w:t>D</w:t>
                        </w:r>
                        <w:r w:rsidRPr="000B5764">
                          <w:rPr>
                            <w:b/>
                          </w:rPr>
                          <w:t xml:space="preserve">P </w:t>
                        </w:r>
                      </w:p>
                      <w:p w:rsidR="00AE1F03" w:rsidRDefault="00AE1F03" w:rsidP="0048793D">
                        <w:pPr>
                          <w:jc w:val="center"/>
                          <w:rPr>
                            <w:b/>
                            <w:sz w:val="20"/>
                          </w:rPr>
                        </w:pPr>
                        <w:proofErr w:type="spellStart"/>
                        <w:r>
                          <w:rPr>
                            <w:b/>
                            <w:sz w:val="20"/>
                          </w:rPr>
                          <w:t>Care</w:t>
                        </w:r>
                        <w:proofErr w:type="spellEnd"/>
                        <w:r>
                          <w:rPr>
                            <w:b/>
                            <w:sz w:val="20"/>
                          </w:rPr>
                          <w:t xml:space="preserve"> </w:t>
                        </w:r>
                        <w:proofErr w:type="spellStart"/>
                        <w:r>
                          <w:rPr>
                            <w:b/>
                            <w:sz w:val="20"/>
                          </w:rPr>
                          <w:t>Delivery</w:t>
                        </w:r>
                        <w:proofErr w:type="spellEnd"/>
                        <w:r>
                          <w:rPr>
                            <w:b/>
                            <w:sz w:val="20"/>
                          </w:rPr>
                          <w:t xml:space="preserve"> </w:t>
                        </w:r>
                        <w:proofErr w:type="spellStart"/>
                        <w:r>
                          <w:rPr>
                            <w:b/>
                            <w:sz w:val="20"/>
                          </w:rPr>
                          <w:t>Programme</w:t>
                        </w:r>
                        <w:proofErr w:type="spellEnd"/>
                      </w:p>
                      <w:p w:rsidR="00AE1F03" w:rsidRPr="00290526" w:rsidRDefault="00AE1F03" w:rsidP="0048793D">
                        <w:pPr>
                          <w:jc w:val="center"/>
                          <w:rPr>
                            <w:sz w:val="18"/>
                            <w:szCs w:val="18"/>
                          </w:rPr>
                        </w:pPr>
                        <w:r w:rsidRPr="00290526">
                          <w:rPr>
                            <w:sz w:val="18"/>
                            <w:szCs w:val="18"/>
                          </w:rPr>
                          <w:t xml:space="preserve"> (</w:t>
                        </w:r>
                        <w:proofErr w:type="gramStart"/>
                        <w:r w:rsidRPr="00290526">
                          <w:rPr>
                            <w:sz w:val="18"/>
                            <w:szCs w:val="18"/>
                          </w:rPr>
                          <w:t>Temporal</w:t>
                        </w:r>
                        <w:proofErr w:type="gramEnd"/>
                        <w:r w:rsidRPr="00290526">
                          <w:rPr>
                            <w:sz w:val="18"/>
                            <w:szCs w:val="18"/>
                          </w:rPr>
                          <w:t xml:space="preserve"> pero con estabilidad organizacional)</w:t>
                        </w:r>
                      </w:p>
                    </w:txbxContent>
                  </v:textbox>
                </v:shape>
                <v:shape id="Text Box 31" o:spid="_x0000_s1055" type="#_x0000_t202" style="position:absolute;left:12821;top:7455;width:3432;height:1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" strokeweight=".5pt">
                  <v:textbox>
                    <w:txbxContent>
                      <w:p w:rsidR="00AE1F03" w:rsidRPr="003F144E" w:rsidRDefault="00AE1F03" w:rsidP="0048793D">
                        <w:pPr>
                          <w:jc w:val="center"/>
                          <w:rPr>
                            <w:b/>
                            <w:lang w:val="en-US"/>
                          </w:rPr>
                        </w:pPr>
                        <w:r w:rsidRPr="003F144E">
                          <w:rPr>
                            <w:b/>
                            <w:lang w:val="en-US"/>
                          </w:rPr>
                          <w:t>ONIC</w:t>
                        </w:r>
                      </w:p>
                      <w:p w:rsidR="00AE1F03" w:rsidRPr="003F144E" w:rsidRDefault="00AE1F03" w:rsidP="0048793D">
                        <w:pPr>
                          <w:jc w:val="center"/>
                          <w:rPr>
                            <w:sz w:val="18"/>
                            <w:szCs w:val="18"/>
                            <w:lang w:val="en-US"/>
                          </w:rPr>
                        </w:pPr>
                        <w:r w:rsidRPr="003F144E">
                          <w:rPr>
                            <w:b/>
                            <w:sz w:val="20"/>
                            <w:lang w:val="en-US"/>
                          </w:rPr>
                          <w:t>Other Non-Continuous Input of Care</w:t>
                        </w:r>
                        <w:r w:rsidRPr="003F144E">
                          <w:rPr>
                            <w:sz w:val="18"/>
                            <w:szCs w:val="18"/>
                            <w:lang w:val="en-US"/>
                          </w:rPr>
                          <w:t xml:space="preserve"> (Temporal, sin </w:t>
                        </w:r>
                        <w:proofErr w:type="spellStart"/>
                        <w:r w:rsidRPr="003F144E">
                          <w:rPr>
                            <w:sz w:val="18"/>
                            <w:szCs w:val="18"/>
                            <w:lang w:val="en-US"/>
                          </w:rPr>
                          <w:t>estabilidad</w:t>
                        </w:r>
                        <w:proofErr w:type="spellEnd"/>
                        <w:r w:rsidRPr="003F144E">
                          <w:rPr>
                            <w:sz w:val="18"/>
                            <w:szCs w:val="18"/>
                            <w:lang w:val="en-US"/>
                          </w:rPr>
                          <w:t xml:space="preserve"> </w:t>
                        </w:r>
                        <w:proofErr w:type="spellStart"/>
                        <w:r w:rsidRPr="003F144E">
                          <w:rPr>
                            <w:sz w:val="18"/>
                            <w:szCs w:val="18"/>
                            <w:lang w:val="en-US"/>
                          </w:rPr>
                          <w:t>organizacional</w:t>
                        </w:r>
                        <w:proofErr w:type="spellEnd"/>
                        <w:r w:rsidRPr="003F144E">
                          <w:rPr>
                            <w:sz w:val="18"/>
                            <w:szCs w:val="18"/>
                            <w:lang w:val="en-US"/>
                          </w:rPr>
                          <w:t>)</w:t>
                        </w:r>
                      </w:p>
                      <w:p w:rsidR="00AE1F03" w:rsidRPr="003F144E" w:rsidRDefault="00AE1F03" w:rsidP="0048793D">
                        <w:pPr>
                          <w:jc w:val="center"/>
                          <w:rPr>
                            <w:b/>
                            <w:lang w:val="en-US"/>
                          </w:rPr>
                        </w:pPr>
                      </w:p>
                    </w:txbxContent>
                  </v:textbox>
                </v:shape>
                <v:shape id="Text Box 32" o:spid="_x0000_s1056" type="#_x0000_t202" style="position:absolute;left:4544;top:5801;width:2700;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" strokeweight=".5pt">
                  <v:textbox>
                    <w:txbxContent>
                      <w:p w:rsidR="00AE1F03" w:rsidRDefault="00AE1F03" w:rsidP="0048793D">
                        <w:pPr>
                          <w:jc w:val="center"/>
                          <w:rPr>
                            <w:b/>
                          </w:rPr>
                        </w:pPr>
                        <w:r>
                          <w:rPr>
                            <w:b/>
                          </w:rPr>
                          <w:t>CIC</w:t>
                        </w:r>
                      </w:p>
                      <w:p w:rsidR="00AE1F03" w:rsidRPr="00B82453" w:rsidRDefault="00AE1F03" w:rsidP="0048793D">
                        <w:pPr>
                          <w:jc w:val="center"/>
                          <w:rPr>
                            <w:b/>
                            <w:sz w:val="20"/>
                          </w:rPr>
                        </w:pPr>
                        <w:proofErr w:type="spellStart"/>
                        <w:r w:rsidRPr="00D15FF6">
                          <w:rPr>
                            <w:rFonts w:ascii="Cambria" w:hAnsi="Cambria"/>
                            <w:b/>
                            <w:sz w:val="20"/>
                          </w:rPr>
                          <w:t>Continuous</w:t>
                        </w:r>
                        <w:proofErr w:type="spellEnd"/>
                        <w:r w:rsidRPr="00D15FF6">
                          <w:rPr>
                            <w:rFonts w:ascii="Cambria" w:hAnsi="Cambria"/>
                            <w:b/>
                            <w:sz w:val="20"/>
                          </w:rPr>
                          <w:t xml:space="preserve"> Inputs of </w:t>
                        </w:r>
                        <w:proofErr w:type="spellStart"/>
                        <w:r w:rsidRPr="00D15FF6">
                          <w:rPr>
                            <w:rFonts w:ascii="Cambria" w:hAnsi="Cambria"/>
                            <w:b/>
                            <w:sz w:val="20"/>
                          </w:rPr>
                          <w:t>Care</w:t>
                        </w:r>
                        <w:proofErr w:type="spellEnd"/>
                      </w:p>
                    </w:txbxContent>
                  </v:textbox>
                </v:shape>
                <v:shape id="AutoShape 33" o:spid="_x0000_s1057" type="#_x0000_t32" style="position:absolute;left:3644;top:6555;width:1321;height: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">
                  <v:stroke endarrow="block"/>
                </v:shape>
                <v:shape id="AutoShape 34" o:spid="_x0000_s1058" type="#_x0000_t32" style="position:absolute;left:6344;top:6555;width:1245;height: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">
                  <v:stroke endarrow="block"/>
                </v:shape>
                <v:shape id="Text Box 35" o:spid="_x0000_s1059" type="#_x0000_t202" style="position:absolute;left:1238;top:7455;width:3472;height:1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" strokeweight=".5pt">
                  <v:textbox>
                    <w:txbxContent>
                      <w:p w:rsidR="00AE1F03" w:rsidRPr="003F144E" w:rsidRDefault="00AE1F03" w:rsidP="0048793D">
                        <w:pPr>
                          <w:jc w:val="center"/>
                          <w:rPr>
                            <w:b/>
                            <w:lang w:val="en-US"/>
                          </w:rPr>
                        </w:pPr>
                        <w:r w:rsidRPr="003F144E">
                          <w:rPr>
                            <w:b/>
                            <w:lang w:val="en-US"/>
                          </w:rPr>
                          <w:t>BSIC</w:t>
                        </w:r>
                      </w:p>
                      <w:p w:rsidR="00AE1F03" w:rsidRPr="003F144E" w:rsidRDefault="00AE1F03" w:rsidP="0048793D">
                        <w:pPr>
                          <w:jc w:val="center"/>
                          <w:rPr>
                            <w:b/>
                            <w:sz w:val="20"/>
                            <w:lang w:val="en-US"/>
                          </w:rPr>
                        </w:pPr>
                        <w:r w:rsidRPr="003F144E">
                          <w:rPr>
                            <w:b/>
                            <w:sz w:val="20"/>
                            <w:lang w:val="en-US"/>
                          </w:rPr>
                          <w:t>Basic Stable Input of Care</w:t>
                        </w:r>
                      </w:p>
                      <w:p w:rsidR="00AE1F03" w:rsidRPr="003F144E" w:rsidRDefault="00AE1F03" w:rsidP="0048793D">
                        <w:pPr>
                          <w:jc w:val="both"/>
                          <w:rPr>
                            <w:rFonts w:ascii="Arial" w:hAnsi="Arial" w:cs="Arial"/>
                            <w:i/>
                            <w:sz w:val="16"/>
                            <w:szCs w:val="16"/>
                            <w:lang w:val="en-US"/>
                          </w:rPr>
                        </w:pPr>
                      </w:p>
                      <w:p w:rsidR="00AE1F03" w:rsidRPr="00D15FF6" w:rsidRDefault="00AE1F03" w:rsidP="0048793D">
                        <w:pPr>
                          <w:jc w:val="center"/>
                          <w:rPr>
                            <w:rFonts w:ascii="Calibri" w:hAnsi="Calibri" w:cs="Calibri"/>
                            <w:i/>
                            <w:sz w:val="18"/>
                            <w:szCs w:val="18"/>
                          </w:rPr>
                        </w:pPr>
                        <w:r w:rsidRPr="005D72EA">
                          <w:rPr>
                            <w:rFonts w:ascii="Arial" w:hAnsi="Arial" w:cs="Arial"/>
                            <w:i/>
                            <w:sz w:val="18"/>
                            <w:szCs w:val="18"/>
                          </w:rPr>
                          <w:t>-</w:t>
                        </w:r>
                        <w:r w:rsidRPr="00D15FF6">
                          <w:rPr>
                            <w:rFonts w:ascii="Calibri" w:hAnsi="Calibri" w:cs="Calibri"/>
                            <w:i/>
                            <w:sz w:val="18"/>
                            <w:szCs w:val="18"/>
                          </w:rPr>
                          <w:t>Registro oficial independiente</w:t>
                        </w:r>
                      </w:p>
                      <w:p w:rsidR="00AE1F03" w:rsidRPr="00D15FF6" w:rsidRDefault="00AE1F03" w:rsidP="0048793D">
                        <w:pPr>
                          <w:jc w:val="center"/>
                          <w:rPr>
                            <w:rFonts w:ascii="Calibri" w:hAnsi="Calibri" w:cs="Calibri"/>
                            <w:i/>
                            <w:sz w:val="18"/>
                            <w:szCs w:val="18"/>
                          </w:rPr>
                        </w:pPr>
                        <w:r w:rsidRPr="00D15FF6">
                          <w:rPr>
                            <w:rFonts w:ascii="Calibri" w:hAnsi="Calibri" w:cs="Calibri"/>
                            <w:i/>
                            <w:sz w:val="18"/>
                            <w:szCs w:val="18"/>
                          </w:rPr>
                          <w:t>-Unidad administrativa propia</w:t>
                        </w:r>
                      </w:p>
                      <w:p w:rsidR="00AE1F03" w:rsidRPr="00D15FF6" w:rsidRDefault="00AE1F03" w:rsidP="0048793D">
                        <w:pPr>
                          <w:jc w:val="center"/>
                          <w:rPr>
                            <w:rFonts w:ascii="Calibri" w:hAnsi="Calibri" w:cs="Calibri"/>
                            <w:i/>
                            <w:sz w:val="18"/>
                            <w:szCs w:val="18"/>
                          </w:rPr>
                        </w:pPr>
                        <w:r w:rsidRPr="00D15FF6">
                          <w:rPr>
                            <w:rFonts w:ascii="Calibri" w:hAnsi="Calibri" w:cs="Calibri"/>
                            <w:i/>
                            <w:sz w:val="18"/>
                            <w:szCs w:val="18"/>
                          </w:rPr>
                          <w:t>-Emplazamiento independiente</w:t>
                        </w:r>
                      </w:p>
                      <w:p w:rsidR="00AE1F03" w:rsidRPr="00D15FF6" w:rsidRDefault="00AE1F03" w:rsidP="0048793D">
                        <w:pPr>
                          <w:jc w:val="center"/>
                          <w:rPr>
                            <w:rFonts w:ascii="Calibri" w:hAnsi="Calibri" w:cs="Calibri"/>
                            <w:i/>
                            <w:sz w:val="18"/>
                            <w:szCs w:val="18"/>
                          </w:rPr>
                        </w:pPr>
                        <w:r w:rsidRPr="00D15FF6">
                          <w:rPr>
                            <w:rFonts w:ascii="Calibri" w:hAnsi="Calibri" w:cs="Calibri"/>
                            <w:i/>
                            <w:sz w:val="18"/>
                            <w:szCs w:val="18"/>
                          </w:rPr>
                          <w:t>-Financiación-contabilidad propia</w:t>
                        </w:r>
                      </w:p>
                      <w:p w:rsidR="00AE1F03" w:rsidRPr="00D15FF6" w:rsidRDefault="00AE1F03" w:rsidP="0048793D">
                        <w:pPr>
                          <w:jc w:val="center"/>
                          <w:rPr>
                            <w:rFonts w:ascii="Calibri" w:hAnsi="Calibri" w:cs="Calibri"/>
                            <w:b/>
                            <w:i/>
                            <w:sz w:val="18"/>
                            <w:szCs w:val="18"/>
                          </w:rPr>
                        </w:pPr>
                        <w:r w:rsidRPr="00D15FF6">
                          <w:rPr>
                            <w:rFonts w:ascii="Calibri" w:hAnsi="Calibri" w:cs="Calibri"/>
                            <w:i/>
                            <w:sz w:val="18"/>
                            <w:szCs w:val="18"/>
                          </w:rPr>
                          <w:t>- Documentación independiente</w:t>
                        </w:r>
                      </w:p>
                    </w:txbxContent>
                  </v:textbox>
                </v:shape>
                <v:shape id="Text Box 36" o:spid="_x0000_s1060" type="#_x0000_t202" style="position:absolute;left:1300;top:9720;width:3410;height:10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" strokeweight=".5pt">
                  <v:textbox>
                    <w:txbxContent>
                      <w:p w:rsidR="00AE1F03" w:rsidRPr="003F144E" w:rsidRDefault="00AE1F03" w:rsidP="0048793D">
                        <w:pPr>
                          <w:jc w:val="center"/>
                          <w:rPr>
                            <w:rFonts w:ascii="Calibri" w:hAnsi="Calibri"/>
                            <w:b/>
                            <w:sz w:val="22"/>
                            <w:lang w:val="en-US"/>
                          </w:rPr>
                        </w:pPr>
                        <w:r w:rsidRPr="003F144E">
                          <w:rPr>
                            <w:rFonts w:ascii="Calibri" w:hAnsi="Calibri"/>
                            <w:b/>
                            <w:sz w:val="22"/>
                            <w:lang w:val="en-US"/>
                          </w:rPr>
                          <w:t>FIC</w:t>
                        </w:r>
                      </w:p>
                      <w:p w:rsidR="00AE1F03" w:rsidRPr="00B82453" w:rsidRDefault="00AE1F03" w:rsidP="0048793D">
                        <w:pPr>
                          <w:jc w:val="center"/>
                          <w:rPr>
                            <w:sz w:val="20"/>
                            <w:lang w:val="en-US"/>
                          </w:rPr>
                        </w:pPr>
                        <w:r w:rsidRPr="00B82453">
                          <w:rPr>
                            <w:rFonts w:ascii="Calibri" w:hAnsi="Calibri"/>
                            <w:b/>
                            <w:sz w:val="22"/>
                            <w:lang w:val="en-US"/>
                          </w:rPr>
                          <w:t>Functional Inputs of Care</w:t>
                        </w:r>
                        <w:r w:rsidRPr="00B82453">
                          <w:rPr>
                            <w:rFonts w:ascii="Calibri" w:hAnsi="Calibri"/>
                            <w:sz w:val="22"/>
                            <w:lang w:val="en-US"/>
                          </w:rPr>
                          <w:t xml:space="preserve"> (</w:t>
                        </w:r>
                        <w:proofErr w:type="spellStart"/>
                        <w:r w:rsidRPr="00B82453">
                          <w:rPr>
                            <w:rFonts w:ascii="Calibri" w:hAnsi="Calibri"/>
                            <w:sz w:val="22"/>
                            <w:lang w:val="en-US"/>
                          </w:rPr>
                          <w:t>Unidades</w:t>
                        </w:r>
                        <w:proofErr w:type="spellEnd"/>
                        <w:r w:rsidRPr="00B82453">
                          <w:rPr>
                            <w:rFonts w:ascii="Calibri" w:hAnsi="Calibri"/>
                            <w:sz w:val="22"/>
                            <w:lang w:val="en-US"/>
                          </w:rPr>
                          <w:t xml:space="preserve"> </w:t>
                        </w:r>
                        <w:proofErr w:type="spellStart"/>
                        <w:r w:rsidRPr="00B82453">
                          <w:rPr>
                            <w:rFonts w:ascii="Calibri" w:hAnsi="Calibri"/>
                            <w:sz w:val="22"/>
                            <w:lang w:val="en-US"/>
                          </w:rPr>
                          <w:t>Clínicas</w:t>
                        </w:r>
                        <w:proofErr w:type="spellEnd"/>
                        <w:r w:rsidRPr="00B82453">
                          <w:rPr>
                            <w:sz w:val="20"/>
                            <w:lang w:val="en-US"/>
                          </w:rPr>
                          <w:t>)</w:t>
                        </w:r>
                      </w:p>
                      <w:p w:rsidR="00AE1F03" w:rsidRPr="00B82453" w:rsidRDefault="00AE1F03" w:rsidP="0048793D">
                        <w:pPr>
                          <w:jc w:val="center"/>
                          <w:rPr>
                            <w:b/>
                            <w:lang w:val="en-US"/>
                          </w:rPr>
                        </w:pPr>
                      </w:p>
                      <w:p w:rsidR="00AE1F03" w:rsidRPr="00B82453" w:rsidRDefault="00AE1F03" w:rsidP="0048793D">
                        <w:pPr>
                          <w:jc w:val="center"/>
                          <w:rPr>
                            <w:b/>
                            <w:lang w:val="en-US"/>
                          </w:rPr>
                        </w:pPr>
                      </w:p>
                    </w:txbxContent>
                  </v:textbox>
                </v:shape>
                <v:shape id="AutoShape 37" o:spid="_x0000_s1061" type="#_x0000_t32" style="position:absolute;left:7406;top:8310;width:18;height:7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">
                  <v:stroke endarrow="block"/>
                </v:shape>
                <v:shape id="Text Box 38" o:spid="_x0000_s1062" type="#_x0000_t202" style="position:absolute;left:5951;top:9075;width:3060;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" strokeweight=".5pt">
                  <v:textbox>
                    <w:txbxContent>
                      <w:p w:rsidR="00AE1F03" w:rsidRPr="00CB580A" w:rsidRDefault="00AE1F03" w:rsidP="0048793D">
                        <w:pPr>
                          <w:jc w:val="center"/>
                          <w:rPr>
                            <w:sz w:val="20"/>
                          </w:rPr>
                        </w:pPr>
                        <w:r w:rsidRPr="00CB580A">
                          <w:t xml:space="preserve">MTC </w:t>
                        </w:r>
                        <w:r w:rsidRPr="00CB580A">
                          <w:rPr>
                            <w:sz w:val="20"/>
                          </w:rPr>
                          <w:t>Nivel 1: Ramas principales</w:t>
                        </w:r>
                      </w:p>
                      <w:p w:rsidR="00AE1F03" w:rsidRDefault="00AE1F03" w:rsidP="0048793D">
                        <w:pPr>
                          <w:jc w:val="center"/>
                          <w:rPr>
                            <w:sz w:val="18"/>
                            <w:szCs w:val="18"/>
                          </w:rPr>
                        </w:pPr>
                      </w:p>
                      <w:p w:rsidR="00AE1F03" w:rsidRDefault="00AE1F03" w:rsidP="0048793D">
                        <w:pPr>
                          <w:jc w:val="center"/>
                          <w:rPr>
                            <w:sz w:val="18"/>
                            <w:szCs w:val="18"/>
                          </w:rPr>
                        </w:pPr>
                        <w:r>
                          <w:rPr>
                            <w:sz w:val="18"/>
                            <w:szCs w:val="18"/>
                          </w:rPr>
                          <w:t>-Información</w:t>
                        </w:r>
                        <w:r>
                          <w:rPr>
                            <w:sz w:val="18"/>
                            <w:szCs w:val="18"/>
                          </w:rPr>
                          <w:tab/>
                          <w:t xml:space="preserve"> -Ambulatorio</w:t>
                        </w:r>
                      </w:p>
                      <w:p w:rsidR="00AE1F03" w:rsidRDefault="00AE1F03" w:rsidP="0048793D">
                        <w:pPr>
                          <w:rPr>
                            <w:sz w:val="18"/>
                            <w:szCs w:val="18"/>
                          </w:rPr>
                        </w:pPr>
                        <w:r>
                          <w:rPr>
                            <w:sz w:val="18"/>
                            <w:szCs w:val="18"/>
                          </w:rPr>
                          <w:t xml:space="preserve">   -Accesibilidad          - día</w:t>
                        </w:r>
                      </w:p>
                      <w:p w:rsidR="00AE1F03" w:rsidRDefault="00AE1F03" w:rsidP="0048793D">
                        <w:pPr>
                          <w:rPr>
                            <w:sz w:val="18"/>
                            <w:szCs w:val="18"/>
                          </w:rPr>
                        </w:pPr>
                        <w:r>
                          <w:rPr>
                            <w:sz w:val="18"/>
                            <w:szCs w:val="18"/>
                          </w:rPr>
                          <w:t xml:space="preserve">     -Autoayuda            - Residencial</w:t>
                        </w:r>
                      </w:p>
                      <w:p w:rsidR="00AE1F03" w:rsidRDefault="00AE1F03" w:rsidP="0048793D">
                        <w:pPr>
                          <w:jc w:val="both"/>
                          <w:rPr>
                            <w:sz w:val="18"/>
                            <w:szCs w:val="18"/>
                          </w:rPr>
                        </w:pPr>
                      </w:p>
                      <w:p w:rsidR="00AE1F03" w:rsidRPr="00290526" w:rsidRDefault="00AE1F03" w:rsidP="0048793D">
                        <w:pPr>
                          <w:jc w:val="both"/>
                          <w:rPr>
                            <w:sz w:val="18"/>
                            <w:szCs w:val="18"/>
                          </w:rPr>
                        </w:pPr>
                      </w:p>
                    </w:txbxContent>
                  </v:textbox>
                </v:shape>
                <v:shape id="Text Box 39" o:spid="_x0000_s1063" type="#_x0000_t202" style="position:absolute;left:1664;top:2037;width:1615;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" strokecolor="white" strokeweight=".5pt">
                  <v:textbox>
                    <w:txbxContent>
                      <w:p w:rsidR="00AE1F03" w:rsidRPr="000B5764" w:rsidRDefault="00AE1F03" w:rsidP="0048793D">
                        <w:pPr>
                          <w:jc w:val="center"/>
                          <w:rPr>
                            <w:rFonts w:ascii="Arial" w:hAnsi="Arial" w:cs="Arial"/>
                            <w:b/>
                          </w:rPr>
                        </w:pPr>
                        <w:r w:rsidRPr="000B5764">
                          <w:rPr>
                            <w:rFonts w:ascii="Arial" w:hAnsi="Arial" w:cs="Arial"/>
                            <w:b/>
                          </w:rPr>
                          <w:t>SERVICIO</w:t>
                        </w:r>
                      </w:p>
                    </w:txbxContent>
                  </v:textbox>
                </v:shape>
                <v:shape id="Text Box 40" o:spid="_x0000_s1064" type="#_x0000_t202" style="position:absolute;left:6344;top:2037;width:45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" strokecolor="white">
                  <v:textbox>
                    <w:txbxContent>
                      <w:p w:rsidR="00AE1F03" w:rsidRPr="000B5764" w:rsidRDefault="00AE1F03" w:rsidP="0048793D">
                        <w:pPr>
                          <w:jc w:val="center"/>
                          <w:rPr>
                            <w:rFonts w:ascii="Arial" w:hAnsi="Arial" w:cs="Arial"/>
                            <w:b/>
                          </w:rPr>
                        </w:pPr>
                        <w:r w:rsidRPr="000B5764">
                          <w:rPr>
                            <w:rFonts w:ascii="Arial" w:hAnsi="Arial" w:cs="Arial"/>
                            <w:b/>
                          </w:rPr>
                          <w:t>MESO-ORGANIZACIÓN</w:t>
                        </w:r>
                      </w:p>
                    </w:txbxContent>
                  </v:textbox>
                </v:shape>
                <v:shape id="AutoShape 41" o:spid="_x0000_s1065" type="#_x0000_t32" style="position:absolute;left:8684;top:2397;width:15;height:5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">
                  <v:stroke endarrow="block"/>
                </v:shape>
                <v:shape id="AutoShape 42" o:spid="_x0000_s1066" type="#_x0000_t32" style="position:absolute;left:3284;top:2217;width:17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">
                  <v:stroke endarrow="block"/>
                </v:shape>
                <v:shape id="Text Box 43" o:spid="_x0000_s1067" type="#_x0000_t202" style="position:absolute;left:1664;top:3216;width:1615;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" strokecolor="white" strokeweight=".5pt">
                  <v:textbox>
                    <w:txbxContent>
                      <w:p w:rsidR="00AE1F03" w:rsidRPr="000B5764" w:rsidRDefault="00AE1F03" w:rsidP="0048793D">
                        <w:pPr>
                          <w:jc w:val="center"/>
                          <w:rPr>
                            <w:rFonts w:ascii="Arial" w:hAnsi="Arial" w:cs="Arial"/>
                            <w:b/>
                          </w:rPr>
                        </w:pPr>
                        <w:r w:rsidRPr="000B5764">
                          <w:rPr>
                            <w:rFonts w:ascii="Arial" w:hAnsi="Arial" w:cs="Arial"/>
                            <w:b/>
                          </w:rPr>
                          <w:t>SERVICIO</w:t>
                        </w:r>
                      </w:p>
                    </w:txbxContent>
                  </v:textbox>
                </v:shape>
                <v:shape id="Text Box 44" o:spid="_x0000_s1068" type="#_x0000_t202" style="position:absolute;left:1698;top:5801;width:1615;height: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" strokecolor="white" strokeweight=".5pt">
                  <v:textbox>
                    <w:txbxContent>
                      <w:p w:rsidR="00AE1F03" w:rsidRPr="000B5764" w:rsidRDefault="00AE1F03" w:rsidP="0048793D">
                        <w:pPr>
                          <w:jc w:val="center"/>
                          <w:rPr>
                            <w:rFonts w:ascii="Arial" w:hAnsi="Arial" w:cs="Arial"/>
                            <w:b/>
                          </w:rPr>
                        </w:pPr>
                        <w:r w:rsidRPr="000B5764">
                          <w:rPr>
                            <w:rFonts w:ascii="Arial" w:hAnsi="Arial" w:cs="Arial"/>
                            <w:b/>
                          </w:rPr>
                          <w:t>SERVICIO</w:t>
                        </w:r>
                      </w:p>
                    </w:txbxContent>
                  </v:textbox>
                </v:shape>
                <v:shape id="AutoShape 45" o:spid="_x0000_s1069" type="#_x0000_t32" style="position:absolute;left:3284;top:3396;width:17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">
                  <v:stroke endarrow="block"/>
                </v:shape>
                <v:shape id="AutoShape 46" o:spid="_x0000_s1070" type="#_x0000_t32" style="position:absolute;left:3284;top:6015;width:12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">
                  <v:stroke endarrow="block"/>
                </v:shape>
                <v:shape id="AutoShape 47" o:spid="_x0000_s1071" type="#_x0000_t32" style="position:absolute;left:8699;top:3216;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">
                  <v:stroke endarrow="block"/>
                </v:shape>
                <v:shape id="AutoShape 48" o:spid="_x0000_s1072" type="#_x0000_t32" style="position:absolute;left:2993;top:9405;width:0;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">
                  <v:stroke endarrow="block"/>
                </v:shape>
                <v:shape id="Text Box 49" o:spid="_x0000_s1073" type="#_x0000_t202" style="position:absolute;left:5738;top:7455;width:3270;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" strokeweight=".5pt">
                  <v:textbox>
                    <w:txbxContent>
                      <w:p w:rsidR="00AE1F03" w:rsidRPr="003F144E" w:rsidRDefault="00AE1F03" w:rsidP="0048793D">
                        <w:pPr>
                          <w:jc w:val="center"/>
                          <w:rPr>
                            <w:b/>
                            <w:lang w:val="en-US"/>
                          </w:rPr>
                        </w:pPr>
                        <w:r w:rsidRPr="003F144E">
                          <w:rPr>
                            <w:b/>
                            <w:lang w:val="en-US"/>
                          </w:rPr>
                          <w:t>OCIC</w:t>
                        </w:r>
                      </w:p>
                      <w:p w:rsidR="00AE1F03" w:rsidRPr="003F144E" w:rsidRDefault="00AE1F03" w:rsidP="0048793D">
                        <w:pPr>
                          <w:jc w:val="center"/>
                          <w:rPr>
                            <w:rFonts w:ascii="Arial" w:hAnsi="Arial" w:cs="Arial"/>
                            <w:b/>
                            <w:sz w:val="18"/>
                            <w:szCs w:val="18"/>
                            <w:lang w:val="en-US"/>
                          </w:rPr>
                        </w:pPr>
                        <w:r w:rsidRPr="003F144E">
                          <w:rPr>
                            <w:rFonts w:ascii="Arial" w:hAnsi="Arial" w:cs="Arial"/>
                            <w:b/>
                            <w:sz w:val="18"/>
                            <w:szCs w:val="18"/>
                            <w:lang w:val="en-US"/>
                          </w:rPr>
                          <w:t>Other Continuous Input of care</w:t>
                        </w:r>
                      </w:p>
                    </w:txbxContent>
                  </v:textbox>
                </v:shape>
                <v:shape id="AutoShape 50" o:spid="_x0000_s1074" type="#_x0000_t32" style="position:absolute;left:8984;top:8685;width:876;height: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">
                  <v:stroke dashstyle="dashDot"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51" o:spid="_x0000_s1075" type="#_x0000_t34" style="position:absolute;left:8984;top:8715;width:4620;height:36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" adj="0">
                  <v:stroke dashstyle="dashDot" endarrow="block"/>
                </v:shape>
                <v:shape id="Text Box 52" o:spid="_x0000_s1076" type="#_x0000_t202" style="position:absolute;left:6611;top:8355;width:70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" strokecolor="white">
                  <v:textbox>
                    <w:txbxContent>
                      <w:p w:rsidR="00AE1F03" w:rsidRPr="005862E7" w:rsidRDefault="00AE1F03" w:rsidP="0048793D">
                        <w:pPr>
                          <w:jc w:val="center"/>
                          <w:rPr>
                            <w:rFonts w:ascii="Calibri" w:hAnsi="Calibri"/>
                            <w:sz w:val="22"/>
                          </w:rPr>
                        </w:pPr>
                        <w:proofErr w:type="spellStart"/>
                        <w:r w:rsidRPr="005862E7">
                          <w:rPr>
                            <w:rFonts w:ascii="Calibri" w:hAnsi="Calibri"/>
                            <w:sz w:val="22"/>
                          </w:rPr>
                          <w:t>mtc</w:t>
                        </w:r>
                        <w:proofErr w:type="spellEnd"/>
                      </w:p>
                    </w:txbxContent>
                  </v:textbox>
                </v:shape>
                <v:shape id="AutoShape 53" o:spid="_x0000_s1077" type="#_x0000_t32" style="position:absolute;left:4758;top:8910;width:1193;height:3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" strokeweight="1.75pt">
                  <v:stroke endarrow="block"/>
                </v:shape>
                <v:shape id="AutoShape 54" o:spid="_x0000_s1078" type="#_x0000_t32" style="position:absolute;left:4755;top:10005;width:1116;height:2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">
                  <v:stroke dashstyle="dash" endarrow="block"/>
                </v:shape>
                <v:shape id="Text Box 55" o:spid="_x0000_s1079" type="#_x0000_t202" style="position:absolute;left:9404;top:9300;width:4200;height:1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" strokeweight=".5pt">
                  <v:textbox>
                    <w:txbxContent>
                      <w:p w:rsidR="00AE1F03" w:rsidRPr="00455F2B" w:rsidRDefault="00AE1F03" w:rsidP="0048793D">
                        <w:pPr>
                          <w:rPr>
                            <w:i/>
                            <w:sz w:val="18"/>
                            <w:szCs w:val="18"/>
                          </w:rPr>
                        </w:pPr>
                        <w:r w:rsidRPr="00455F2B">
                          <w:rPr>
                            <w:i/>
                            <w:sz w:val="18"/>
                            <w:szCs w:val="18"/>
                          </w:rPr>
                          <w:t>Nivel 2: Estatus del usuario (Agudo/no agudo)</w:t>
                        </w:r>
                      </w:p>
                      <w:p w:rsidR="00AE1F03" w:rsidRPr="00455F2B" w:rsidRDefault="00AE1F03" w:rsidP="0048793D">
                        <w:pPr>
                          <w:jc w:val="both"/>
                          <w:rPr>
                            <w:i/>
                            <w:sz w:val="18"/>
                            <w:szCs w:val="18"/>
                          </w:rPr>
                        </w:pPr>
                        <w:r w:rsidRPr="00455F2B">
                          <w:rPr>
                            <w:i/>
                            <w:sz w:val="18"/>
                            <w:szCs w:val="18"/>
                          </w:rPr>
                          <w:t>Nivel 3: Tipología principal (descriptor</w:t>
                        </w:r>
                        <w:r>
                          <w:rPr>
                            <w:i/>
                            <w:sz w:val="18"/>
                            <w:szCs w:val="18"/>
                          </w:rPr>
                          <w:t xml:space="preserve"> principal</w:t>
                        </w:r>
                        <w:r w:rsidRPr="00455F2B">
                          <w:rPr>
                            <w:i/>
                            <w:sz w:val="18"/>
                            <w:szCs w:val="18"/>
                          </w:rPr>
                          <w:t>)</w:t>
                        </w:r>
                      </w:p>
                      <w:p w:rsidR="00AE1F03" w:rsidRPr="00455F2B" w:rsidRDefault="00AE1F03" w:rsidP="0048793D">
                        <w:pPr>
                          <w:jc w:val="both"/>
                          <w:rPr>
                            <w:i/>
                            <w:sz w:val="18"/>
                            <w:szCs w:val="18"/>
                          </w:rPr>
                        </w:pPr>
                        <w:r w:rsidRPr="00455F2B">
                          <w:rPr>
                            <w:i/>
                            <w:sz w:val="18"/>
                            <w:szCs w:val="18"/>
                          </w:rPr>
                          <w:t>Nivel 4: T</w:t>
                        </w:r>
                        <w:r>
                          <w:rPr>
                            <w:i/>
                            <w:sz w:val="18"/>
                            <w:szCs w:val="18"/>
                          </w:rPr>
                          <w:t>ipología secundaria (intensidad)</w:t>
                        </w:r>
                      </w:p>
                      <w:p w:rsidR="00AE1F03" w:rsidRPr="00455F2B" w:rsidRDefault="00AE1F03" w:rsidP="0048793D">
                        <w:pPr>
                          <w:jc w:val="both"/>
                          <w:rPr>
                            <w:i/>
                            <w:sz w:val="18"/>
                            <w:szCs w:val="18"/>
                          </w:rPr>
                        </w:pPr>
                        <w:r w:rsidRPr="00455F2B">
                          <w:rPr>
                            <w:i/>
                            <w:sz w:val="18"/>
                            <w:szCs w:val="18"/>
                          </w:rPr>
                          <w:t>Nivel 5: Tipología terciaria (</w:t>
                        </w:r>
                        <w:r>
                          <w:rPr>
                            <w:i/>
                            <w:sz w:val="18"/>
                            <w:szCs w:val="18"/>
                          </w:rPr>
                          <w:t>tercer descriptor</w:t>
                        </w:r>
                        <w:r w:rsidRPr="00455F2B">
                          <w:rPr>
                            <w:i/>
                            <w:sz w:val="18"/>
                            <w:szCs w:val="18"/>
                          </w:rPr>
                          <w:t>)</w:t>
                        </w:r>
                      </w:p>
                      <w:p w:rsidR="00AE1F03" w:rsidRPr="00455F2B" w:rsidRDefault="00AE1F03" w:rsidP="0048793D">
                        <w:pPr>
                          <w:jc w:val="both"/>
                          <w:rPr>
                            <w:i/>
                            <w:sz w:val="18"/>
                            <w:szCs w:val="18"/>
                            <w:lang w:val="en-US"/>
                          </w:rPr>
                        </w:pPr>
                        <w:proofErr w:type="spellStart"/>
                        <w:r>
                          <w:rPr>
                            <w:i/>
                            <w:sz w:val="18"/>
                            <w:szCs w:val="18"/>
                            <w:lang w:val="en-US"/>
                          </w:rPr>
                          <w:t>Nivel</w:t>
                        </w:r>
                        <w:proofErr w:type="spellEnd"/>
                        <w:r w:rsidRPr="00455F2B">
                          <w:rPr>
                            <w:i/>
                            <w:sz w:val="18"/>
                            <w:szCs w:val="18"/>
                            <w:lang w:val="en-US"/>
                          </w:rPr>
                          <w:t xml:space="preserve"> 6: </w:t>
                        </w:r>
                        <w:proofErr w:type="spellStart"/>
                        <w:r>
                          <w:rPr>
                            <w:i/>
                            <w:sz w:val="18"/>
                            <w:szCs w:val="18"/>
                            <w:lang w:val="en-US"/>
                          </w:rPr>
                          <w:t>Tipología</w:t>
                        </w:r>
                        <w:proofErr w:type="spellEnd"/>
                        <w:r>
                          <w:rPr>
                            <w:i/>
                            <w:sz w:val="18"/>
                            <w:szCs w:val="18"/>
                            <w:lang w:val="en-US"/>
                          </w:rPr>
                          <w:t xml:space="preserve"> de </w:t>
                        </w:r>
                        <w:proofErr w:type="spellStart"/>
                        <w:r>
                          <w:rPr>
                            <w:i/>
                            <w:sz w:val="18"/>
                            <w:szCs w:val="18"/>
                            <w:lang w:val="en-US"/>
                          </w:rPr>
                          <w:t>atención</w:t>
                        </w:r>
                        <w:proofErr w:type="spellEnd"/>
                        <w:r>
                          <w:rPr>
                            <w:i/>
                            <w:sz w:val="18"/>
                            <w:szCs w:val="18"/>
                            <w:lang w:val="en-US"/>
                          </w:rPr>
                          <w:t xml:space="preserve"> </w:t>
                        </w:r>
                        <w:proofErr w:type="spellStart"/>
                        <w:r>
                          <w:rPr>
                            <w:i/>
                            <w:sz w:val="18"/>
                            <w:szCs w:val="18"/>
                            <w:lang w:val="en-US"/>
                          </w:rPr>
                          <w:t>adicional</w:t>
                        </w:r>
                        <w:proofErr w:type="spellEnd"/>
                      </w:p>
                      <w:p w:rsidR="00AE1F03" w:rsidRPr="00455F2B" w:rsidRDefault="00AE1F03" w:rsidP="0048793D">
                        <w:pPr>
                          <w:rPr>
                            <w:i/>
                            <w:sz w:val="20"/>
                            <w:lang w:val="en-US"/>
                          </w:rPr>
                        </w:pPr>
                      </w:p>
                      <w:p w:rsidR="00AE1F03" w:rsidRPr="00455F2B" w:rsidRDefault="00AE1F03" w:rsidP="0048793D">
                        <w:pPr>
                          <w:jc w:val="both"/>
                          <w:rPr>
                            <w:sz w:val="20"/>
                            <w:lang w:val="en-US"/>
                          </w:rPr>
                        </w:pPr>
                      </w:p>
                      <w:p w:rsidR="00AE1F03" w:rsidRPr="00455F2B" w:rsidRDefault="00AE1F03" w:rsidP="0048793D">
                        <w:pPr>
                          <w:jc w:val="both"/>
                          <w:rPr>
                            <w:sz w:val="18"/>
                            <w:szCs w:val="18"/>
                            <w:lang w:val="en-US"/>
                          </w:rPr>
                        </w:pP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6" o:spid="_x0000_s1080" type="#_x0000_t13" style="position:absolute;left:9011;top:10125;width:23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"/>
                <w10:wrap type="tight"/>
              </v:group>
            </w:pict>
          </mc:Fallback>
        </mc:AlternateContent>
      </w:r>
    </w:p>
    <w:p w:rsidR="0048793D" w:rsidRPr="00207A90" w:rsidRDefault="0048793D" w:rsidP="0048793D">
      <w:pPr>
        <w:spacing w:line="360" w:lineRule="auto"/>
        <w:jc w:val="both"/>
        <w:rPr>
          <w:rFonts w:ascii="Cambria" w:hAnsi="Cambria" w:cs="Calibri"/>
          <w:sz w:val="22"/>
          <w:lang w:val="en-GB"/>
        </w:rPr>
      </w:pPr>
      <w:r w:rsidRPr="00207A90">
        <w:rPr>
          <w:rFonts w:ascii="Cambria" w:hAnsi="Cambria" w:cs="Calibri"/>
          <w:sz w:val="22"/>
          <w:lang w:val="en-US"/>
        </w:rPr>
        <w:lastRenderedPageBreak/>
        <w:t>CIC (</w:t>
      </w:r>
      <w:r w:rsidRPr="00207A90">
        <w:rPr>
          <w:rFonts w:ascii="Cambria" w:hAnsi="Cambria" w:cs="Calibri"/>
          <w:sz w:val="22"/>
          <w:lang w:val="en-GB"/>
        </w:rPr>
        <w:t>CONTINUOUS INPUTS OF CARE)</w:t>
      </w:r>
    </w:p>
    <w:p w:rsidR="0048793D" w:rsidRPr="00207A90" w:rsidRDefault="0048793D" w:rsidP="0048793D">
      <w:pPr>
        <w:spacing w:line="360" w:lineRule="auto"/>
        <w:jc w:val="both"/>
        <w:rPr>
          <w:rFonts w:ascii="Cambria" w:hAnsi="Cambria" w:cs="Calibri"/>
          <w:b/>
          <w:sz w:val="22"/>
          <w:lang w:val="en-US"/>
        </w:rPr>
      </w:pPr>
    </w:p>
    <w:p w:rsidR="0048793D" w:rsidRPr="00207A90" w:rsidRDefault="0048793D" w:rsidP="0048793D">
      <w:pPr>
        <w:spacing w:line="360" w:lineRule="auto"/>
        <w:jc w:val="both"/>
        <w:rPr>
          <w:rFonts w:ascii="Cambria" w:hAnsi="Cambria" w:cs="Calibri"/>
          <w:sz w:val="22"/>
        </w:rPr>
      </w:pPr>
      <w:r w:rsidRPr="00207A90">
        <w:rPr>
          <w:rFonts w:ascii="Cambria" w:hAnsi="Cambria" w:cs="Calibri"/>
          <w:sz w:val="22"/>
        </w:rPr>
        <w:t xml:space="preserve">Conjunto de insumos (inputs) de atención de </w:t>
      </w:r>
      <w:r>
        <w:rPr>
          <w:rFonts w:ascii="Cambria" w:hAnsi="Cambria" w:cs="Calibri"/>
          <w:sz w:val="22"/>
        </w:rPr>
        <w:t>Salud Mental</w:t>
      </w:r>
      <w:r w:rsidRPr="00207A90">
        <w:rPr>
          <w:rFonts w:ascii="Cambria" w:hAnsi="Cambria" w:cs="Calibri"/>
          <w:sz w:val="22"/>
        </w:rPr>
        <w:t xml:space="preserve"> estable en el tiempo (continuo), dentro de una micro-organización. Tipo de atención estándar ofrecido a un micro-nivel, que normalmente</w:t>
      </w:r>
      <w:r>
        <w:rPr>
          <w:rFonts w:ascii="Cambria" w:hAnsi="Cambria" w:cs="Calibri"/>
          <w:sz w:val="22"/>
        </w:rPr>
        <w:t>,</w:t>
      </w:r>
      <w:r w:rsidRPr="00207A90">
        <w:rPr>
          <w:rFonts w:ascii="Cambria" w:hAnsi="Cambria" w:cs="Calibri"/>
          <w:sz w:val="22"/>
        </w:rPr>
        <w:t xml:space="preserve"> pero no siempre</w:t>
      </w:r>
      <w:r>
        <w:rPr>
          <w:rFonts w:ascii="Cambria" w:hAnsi="Cambria" w:cs="Calibri"/>
          <w:sz w:val="22"/>
        </w:rPr>
        <w:t>,</w:t>
      </w:r>
      <w:r w:rsidRPr="00207A90">
        <w:rPr>
          <w:rFonts w:ascii="Cambria" w:hAnsi="Cambria" w:cs="Calibri"/>
          <w:sz w:val="22"/>
        </w:rPr>
        <w:t xml:space="preserve"> es equivalente a ‘servicio’. Es la unidad típica para entender la provisión de atención en la vida real. Por razones prácticas, ‘un servicio de atención relacionada con la salud’ es sinónimo de CIC en esta taxonomía. Su estabilidad en el tiempo lo diferencia de los programas de atención (CDP). Atributos:</w:t>
      </w:r>
    </w:p>
    <w:p w:rsidR="0048793D" w:rsidRPr="00207A90" w:rsidRDefault="0048793D" w:rsidP="0048793D">
      <w:pPr>
        <w:spacing w:line="360" w:lineRule="auto"/>
        <w:jc w:val="both"/>
        <w:rPr>
          <w:rFonts w:ascii="Cambria" w:hAnsi="Cambria" w:cs="Calibri"/>
          <w:sz w:val="22"/>
        </w:rPr>
      </w:pPr>
    </w:p>
    <w:p w:rsidR="0048793D" w:rsidRPr="00207A90" w:rsidRDefault="0048793D" w:rsidP="0048793D">
      <w:pPr>
        <w:spacing w:line="360" w:lineRule="auto"/>
        <w:jc w:val="both"/>
        <w:rPr>
          <w:rFonts w:ascii="Cambria" w:hAnsi="Cambria" w:cs="Calibri"/>
          <w:sz w:val="22"/>
        </w:rPr>
      </w:pPr>
      <w:r>
        <w:rPr>
          <w:rFonts w:ascii="Cambria" w:hAnsi="Cambria" w:cs="Calibri"/>
          <w:b/>
          <w:sz w:val="22"/>
        </w:rPr>
        <w:t xml:space="preserve">C. </w:t>
      </w:r>
      <w:r w:rsidRPr="00207A90">
        <w:rPr>
          <w:rFonts w:ascii="Cambria" w:hAnsi="Cambria" w:cs="Calibri"/>
          <w:sz w:val="22"/>
        </w:rPr>
        <w:t>Estabilidad temporal. Su estabilidad en el tiempo lo diferencia de los programas de atención (CDP).</w:t>
      </w:r>
    </w:p>
    <w:p w:rsidR="0048793D" w:rsidRPr="00207A90" w:rsidRDefault="0048793D" w:rsidP="0048793D">
      <w:pPr>
        <w:spacing w:line="360" w:lineRule="auto"/>
        <w:jc w:val="both"/>
        <w:rPr>
          <w:rFonts w:ascii="Cambria" w:hAnsi="Cambria" w:cs="Calibri"/>
          <w:sz w:val="22"/>
        </w:rPr>
      </w:pPr>
    </w:p>
    <w:p w:rsidR="0048793D" w:rsidRPr="00207A90" w:rsidRDefault="0048793D" w:rsidP="0048793D">
      <w:pPr>
        <w:spacing w:line="360" w:lineRule="auto"/>
        <w:jc w:val="both"/>
        <w:rPr>
          <w:rFonts w:ascii="Cambria" w:hAnsi="Cambria" w:cs="Calibri"/>
          <w:sz w:val="22"/>
        </w:rPr>
      </w:pPr>
      <w:r w:rsidRPr="00207A90">
        <w:rPr>
          <w:rFonts w:ascii="Cambria" w:hAnsi="Cambria" w:cs="Calibri"/>
          <w:sz w:val="22"/>
        </w:rPr>
        <w:t xml:space="preserve">-Valores: El </w:t>
      </w:r>
      <w:r>
        <w:rPr>
          <w:rFonts w:ascii="Cambria" w:hAnsi="Cambria" w:cs="Calibri"/>
          <w:sz w:val="22"/>
        </w:rPr>
        <w:t>DESDE-LTC</w:t>
      </w:r>
      <w:r w:rsidRPr="00207A90">
        <w:rPr>
          <w:rFonts w:ascii="Cambria" w:hAnsi="Cambria" w:cs="Calibri"/>
          <w:sz w:val="22"/>
        </w:rPr>
        <w:t xml:space="preserve"> establece tres años de funcionamiento o algún sistema oficial que determine la continuidad de una organización cuando ha sido creada recientemente (menos de tres años).</w:t>
      </w:r>
    </w:p>
    <w:p w:rsidR="0048793D" w:rsidRDefault="0048793D" w:rsidP="0048793D">
      <w:pPr>
        <w:jc w:val="both"/>
        <w:rPr>
          <w:rFonts w:ascii="Calibri" w:hAnsi="Calibri" w:cs="Calibri"/>
          <w:sz w:val="22"/>
        </w:rPr>
      </w:pPr>
    </w:p>
    <w:p w:rsidR="0048793D" w:rsidRDefault="0048793D" w:rsidP="0048793D">
      <w:pPr>
        <w:jc w:val="both"/>
        <w:rPr>
          <w:rFonts w:ascii="Calibri" w:hAnsi="Calibri" w:cs="Calibri"/>
          <w:sz w:val="22"/>
        </w:rPr>
      </w:pPr>
    </w:p>
    <w:p w:rsidR="0048793D" w:rsidRPr="009F509F" w:rsidRDefault="0048793D" w:rsidP="0048793D">
      <w:pPr>
        <w:jc w:val="both"/>
        <w:rPr>
          <w:rFonts w:ascii="Calibri" w:hAnsi="Calibri" w:cs="Calibri"/>
          <w:sz w:val="22"/>
        </w:rPr>
      </w:pPr>
      <w:r>
        <w:rPr>
          <w:rFonts w:ascii="Calibri" w:hAnsi="Calibri" w:cs="Calibri"/>
          <w:sz w:val="22"/>
        </w:rPr>
        <w:t>UNIDAD BÁSICA DE ATENCIÓN (BSIC)</w:t>
      </w:r>
    </w:p>
    <w:p w:rsidR="0048793D" w:rsidRPr="00BC1EF4" w:rsidRDefault="0048793D" w:rsidP="0048793D">
      <w:pPr>
        <w:jc w:val="both"/>
        <w:rPr>
          <w:rFonts w:ascii="Calibri" w:hAnsi="Calibri" w:cs="Calibri"/>
          <w:b/>
          <w:sz w:val="22"/>
        </w:rPr>
      </w:pPr>
    </w:p>
    <w:p w:rsidR="0048793D" w:rsidRDefault="0048793D" w:rsidP="0048793D">
      <w:pPr>
        <w:spacing w:line="360" w:lineRule="auto"/>
        <w:jc w:val="both"/>
        <w:rPr>
          <w:rFonts w:ascii="Cambria" w:hAnsi="Cambria" w:cs="Arial"/>
          <w:sz w:val="22"/>
          <w:szCs w:val="22"/>
        </w:rPr>
      </w:pPr>
      <w:r w:rsidRPr="009F509F">
        <w:rPr>
          <w:rFonts w:ascii="Cambria" w:hAnsi="Cambria" w:cs="Arial"/>
          <w:sz w:val="22"/>
          <w:szCs w:val="22"/>
        </w:rPr>
        <w:t xml:space="preserve">Es el conjunto mínimo de tipos de atención con estabilidad temporal organizados para ofrecer atención relacionada con la </w:t>
      </w:r>
      <w:proofErr w:type="gramStart"/>
      <w:r w:rsidRPr="009F509F">
        <w:rPr>
          <w:rFonts w:ascii="Cambria" w:hAnsi="Cambria" w:cs="Arial"/>
          <w:sz w:val="22"/>
          <w:szCs w:val="22"/>
        </w:rPr>
        <w:t>salud  a</w:t>
      </w:r>
      <w:proofErr w:type="gramEnd"/>
      <w:r w:rsidRPr="009F509F">
        <w:rPr>
          <w:rFonts w:ascii="Cambria" w:hAnsi="Cambria" w:cs="Arial"/>
          <w:sz w:val="22"/>
          <w:szCs w:val="22"/>
        </w:rPr>
        <w:t xml:space="preserve"> la población diana de un área específica. Está normalmente constituido por una unidad administrativa y un grupo de estructuras y profesionales organizados que proporcionan atención. Los BSIC, dentro del modelo de producción de atención de salud (insumo-proceso-salida) se refiere sólo a funciones de la atención y no a otros insumos (productos y dispositivos) o a procedimientos (intervenciones). Las funciones que proporciona el servicio “micro-organización” se pueden describir como la unidad de análisis más pequeña llamada ‘Tipos Básicos de Atención’ (MTC</w:t>
      </w:r>
      <w:r>
        <w:rPr>
          <w:rFonts w:ascii="Cambria" w:hAnsi="Cambria" w:cs="Arial"/>
          <w:sz w:val="22"/>
          <w:szCs w:val="22"/>
        </w:rPr>
        <w:t xml:space="preserve">). </w:t>
      </w:r>
    </w:p>
    <w:p w:rsidR="0048793D" w:rsidRPr="00207A90" w:rsidRDefault="0048793D" w:rsidP="0048793D">
      <w:pPr>
        <w:spacing w:line="360" w:lineRule="auto"/>
        <w:jc w:val="both"/>
        <w:rPr>
          <w:rFonts w:ascii="Cambria" w:hAnsi="Cambria" w:cs="Arial"/>
          <w:sz w:val="22"/>
          <w:szCs w:val="22"/>
        </w:rPr>
      </w:pPr>
    </w:p>
    <w:p w:rsidR="0048793D" w:rsidRPr="009F509F" w:rsidRDefault="0048793D" w:rsidP="0048793D">
      <w:pPr>
        <w:spacing w:line="360" w:lineRule="auto"/>
        <w:jc w:val="both"/>
        <w:rPr>
          <w:rFonts w:ascii="Cambria" w:hAnsi="Cambria" w:cs="Calibri"/>
          <w:i/>
          <w:sz w:val="22"/>
        </w:rPr>
      </w:pPr>
      <w:r w:rsidRPr="009F509F">
        <w:rPr>
          <w:rFonts w:ascii="Cambria" w:hAnsi="Cambria" w:cs="Calibri"/>
          <w:i/>
          <w:sz w:val="22"/>
        </w:rPr>
        <w:t xml:space="preserve">Criterios de inclusión (BSIC) </w:t>
      </w:r>
    </w:p>
    <w:p w:rsidR="0048793D" w:rsidRPr="009F509F" w:rsidRDefault="0048793D" w:rsidP="0048793D">
      <w:pPr>
        <w:spacing w:line="360" w:lineRule="auto"/>
        <w:jc w:val="both"/>
        <w:rPr>
          <w:rFonts w:ascii="Cambria" w:hAnsi="Cambria" w:cs="Calibri"/>
          <w:sz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 xml:space="preserve">Para que BSIC sea reconocido como una unidad de análisis debe cumplir los siguientes criterios </w:t>
      </w:r>
    </w:p>
    <w:p w:rsidR="0048793D" w:rsidRPr="009F509F" w:rsidRDefault="0048793D" w:rsidP="0048793D">
      <w:pPr>
        <w:spacing w:line="360" w:lineRule="auto"/>
        <w:ind w:left="426"/>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 xml:space="preserve">CGIC </w:t>
      </w: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b/>
          <w:sz w:val="22"/>
          <w:szCs w:val="22"/>
        </w:rPr>
        <w:t>Criterio A</w:t>
      </w:r>
      <w:r w:rsidRPr="009F509F">
        <w:rPr>
          <w:rFonts w:ascii="Cambria" w:hAnsi="Cambria" w:cs="Calibri"/>
          <w:sz w:val="22"/>
          <w:szCs w:val="22"/>
        </w:rPr>
        <w:t xml:space="preserve">: Propia plantilla de profesionales </w:t>
      </w: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b/>
          <w:sz w:val="22"/>
          <w:szCs w:val="22"/>
        </w:rPr>
        <w:t>Criterio B</w:t>
      </w:r>
      <w:r w:rsidRPr="009F509F">
        <w:rPr>
          <w:rFonts w:ascii="Cambria" w:hAnsi="Cambria" w:cs="Calibri"/>
          <w:sz w:val="22"/>
          <w:szCs w:val="22"/>
        </w:rPr>
        <w:t>: Todas las actividades son utilizadas por los mismos usuarios.</w:t>
      </w: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lastRenderedPageBreak/>
        <w:t>CIC</w:t>
      </w: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b/>
          <w:sz w:val="22"/>
          <w:szCs w:val="22"/>
        </w:rPr>
        <w:t>Criterio C</w:t>
      </w:r>
      <w:r w:rsidRPr="009F509F">
        <w:rPr>
          <w:rFonts w:ascii="Cambria" w:hAnsi="Cambria" w:cs="Calibri"/>
          <w:sz w:val="22"/>
          <w:szCs w:val="22"/>
        </w:rPr>
        <w:t>: Estabilidad temporal</w:t>
      </w:r>
    </w:p>
    <w:p w:rsidR="0048793D" w:rsidRPr="009F509F" w:rsidRDefault="0048793D" w:rsidP="0048793D">
      <w:pPr>
        <w:spacing w:line="360" w:lineRule="auto"/>
        <w:ind w:left="426"/>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b/>
          <w:sz w:val="22"/>
          <w:szCs w:val="22"/>
        </w:rPr>
        <w:t>Criterio D</w:t>
      </w:r>
      <w:r w:rsidRPr="009F509F">
        <w:rPr>
          <w:rFonts w:ascii="Cambria" w:hAnsi="Cambria" w:cs="Calibri"/>
          <w:sz w:val="22"/>
          <w:szCs w:val="22"/>
        </w:rPr>
        <w:t>: Reconocimiento del servicio como entidad legal independiente (con su CIF) y/o Registro oficial independiente. Este registro es independiente y no como parte de una meso-organización (</w:t>
      </w:r>
      <w:proofErr w:type="spellStart"/>
      <w:r w:rsidRPr="009F509F">
        <w:rPr>
          <w:rFonts w:ascii="Cambria" w:hAnsi="Cambria" w:cs="Calibri"/>
          <w:sz w:val="22"/>
          <w:szCs w:val="22"/>
        </w:rPr>
        <w:t>p.e</w:t>
      </w:r>
      <w:proofErr w:type="spellEnd"/>
      <w:r w:rsidRPr="009F509F">
        <w:rPr>
          <w:rFonts w:ascii="Cambria" w:hAnsi="Cambria" w:cs="Calibri"/>
          <w:sz w:val="22"/>
          <w:szCs w:val="22"/>
        </w:rPr>
        <w:t xml:space="preserve"> un servicio de rehabilitación en un hospital general):</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i/>
          <w:sz w:val="22"/>
          <w:szCs w:val="22"/>
        </w:rPr>
      </w:pPr>
      <w:r w:rsidRPr="009F509F">
        <w:rPr>
          <w:rFonts w:ascii="Cambria" w:hAnsi="Cambria" w:cs="Calibri"/>
          <w:i/>
          <w:sz w:val="22"/>
          <w:szCs w:val="22"/>
        </w:rPr>
        <w:t>“SI NO está registrado”:</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b/>
          <w:sz w:val="22"/>
          <w:szCs w:val="22"/>
        </w:rPr>
        <w:t>Criterio E</w:t>
      </w:r>
      <w:r w:rsidRPr="009F509F">
        <w:rPr>
          <w:rFonts w:ascii="Cambria" w:hAnsi="Cambria" w:cs="Calibri"/>
          <w:sz w:val="22"/>
          <w:szCs w:val="22"/>
        </w:rPr>
        <w:t>: El servicio cuenta con Unidad administrativa propia y/</w:t>
      </w:r>
      <w:proofErr w:type="spellStart"/>
      <w:r w:rsidRPr="009F509F">
        <w:rPr>
          <w:rFonts w:ascii="Cambria" w:hAnsi="Cambria" w:cs="Calibri"/>
          <w:sz w:val="22"/>
          <w:szCs w:val="22"/>
        </w:rPr>
        <w:t>o</w:t>
      </w:r>
      <w:proofErr w:type="spellEnd"/>
      <w:r w:rsidRPr="009F509F">
        <w:rPr>
          <w:rFonts w:ascii="Cambria" w:hAnsi="Cambria" w:cs="Calibri"/>
          <w:sz w:val="22"/>
          <w:szCs w:val="22"/>
        </w:rPr>
        <w:t xml:space="preserve"> oficina de secretaría y cumple dos descriptores “F” adicionales.</w:t>
      </w:r>
    </w:p>
    <w:p w:rsidR="0048793D" w:rsidRPr="009F509F" w:rsidRDefault="0048793D" w:rsidP="0048793D">
      <w:pPr>
        <w:spacing w:line="360" w:lineRule="auto"/>
        <w:jc w:val="both"/>
        <w:rPr>
          <w:rFonts w:ascii="Cambria" w:hAnsi="Cambria" w:cs="Calibri"/>
          <w:i/>
          <w:sz w:val="22"/>
          <w:szCs w:val="22"/>
        </w:rPr>
      </w:pPr>
    </w:p>
    <w:p w:rsidR="0048793D" w:rsidRPr="009F509F" w:rsidRDefault="0048793D" w:rsidP="0048793D">
      <w:pPr>
        <w:spacing w:line="360" w:lineRule="auto"/>
        <w:jc w:val="both"/>
        <w:rPr>
          <w:rFonts w:ascii="Cambria" w:hAnsi="Cambria" w:cs="Calibri"/>
          <w:i/>
          <w:sz w:val="22"/>
          <w:szCs w:val="22"/>
        </w:rPr>
      </w:pPr>
      <w:r w:rsidRPr="009F509F">
        <w:rPr>
          <w:rFonts w:ascii="Cambria" w:hAnsi="Cambria" w:cs="Calibri"/>
          <w:i/>
          <w:sz w:val="22"/>
          <w:szCs w:val="22"/>
        </w:rPr>
        <w:t>“SI NO tiene unidad administrativa propia”:</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b/>
          <w:sz w:val="22"/>
          <w:szCs w:val="22"/>
        </w:rPr>
        <w:t>Criterio F</w:t>
      </w:r>
      <w:r w:rsidRPr="009F509F">
        <w:rPr>
          <w:rFonts w:ascii="Cambria" w:hAnsi="Cambria" w:cs="Calibri"/>
          <w:sz w:val="22"/>
          <w:szCs w:val="22"/>
        </w:rPr>
        <w:t>: el servicio cumple los 3 criterios que se describen a continuación:</w:t>
      </w: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F1. Emplazamiento independiente (planta o sección distinta)</w:t>
      </w: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 xml:space="preserve">F2: Financiación independiente </w:t>
      </w:r>
    </w:p>
    <w:p w:rsidR="0048793D" w:rsidRDefault="0048793D" w:rsidP="009B2129">
      <w:pPr>
        <w:spacing w:line="360" w:lineRule="auto"/>
        <w:jc w:val="both"/>
        <w:rPr>
          <w:rFonts w:ascii="Cambria" w:hAnsi="Cambria" w:cs="Calibri"/>
          <w:sz w:val="22"/>
          <w:szCs w:val="22"/>
        </w:rPr>
      </w:pPr>
      <w:r w:rsidRPr="009F509F">
        <w:rPr>
          <w:rFonts w:ascii="Cambria" w:hAnsi="Cambria" w:cs="Calibri"/>
          <w:sz w:val="22"/>
          <w:szCs w:val="22"/>
        </w:rPr>
        <w:t>F3: Documentación independiente cuando está en una meso-organización.</w:t>
      </w:r>
    </w:p>
    <w:p w:rsidR="009B2129" w:rsidRPr="009B2129" w:rsidRDefault="009B2129" w:rsidP="009B2129">
      <w:pPr>
        <w:spacing w:line="360" w:lineRule="auto"/>
        <w:jc w:val="both"/>
        <w:rPr>
          <w:rFonts w:ascii="Cambria" w:hAnsi="Cambria" w:cs="Arial"/>
          <w:sz w:val="22"/>
          <w:szCs w:val="22"/>
        </w:rPr>
      </w:pPr>
    </w:p>
    <w:p w:rsidR="0048793D" w:rsidRPr="009F509F" w:rsidRDefault="0048793D" w:rsidP="0048793D">
      <w:pPr>
        <w:spacing w:line="360" w:lineRule="auto"/>
        <w:jc w:val="both"/>
        <w:rPr>
          <w:rFonts w:ascii="Cambria" w:hAnsi="Cambria" w:cs="Calibri"/>
          <w:i/>
          <w:sz w:val="22"/>
          <w:szCs w:val="22"/>
        </w:rPr>
      </w:pPr>
      <w:r w:rsidRPr="009F509F">
        <w:rPr>
          <w:rFonts w:ascii="Cambria" w:hAnsi="Cambria" w:cs="Calibri"/>
          <w:i/>
          <w:sz w:val="22"/>
          <w:szCs w:val="22"/>
        </w:rPr>
        <w:t xml:space="preserve">Criterios de exclusión (BSIC) </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Los criterios de exclusión son importantes para diferenciar BSIC de otros componentes de la atención y otras organizaciones del sistema de atención.</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1.- Otros componentes de insumos de la atención:</w:t>
      </w:r>
    </w:p>
    <w:p w:rsidR="0048793D" w:rsidRPr="009F509F" w:rsidRDefault="0048793D" w:rsidP="0048793D">
      <w:pPr>
        <w:tabs>
          <w:tab w:val="left" w:pos="284"/>
        </w:tabs>
        <w:spacing w:line="360" w:lineRule="auto"/>
        <w:ind w:left="284"/>
        <w:jc w:val="both"/>
        <w:rPr>
          <w:rFonts w:ascii="Cambria" w:hAnsi="Cambria" w:cs="Calibri"/>
          <w:sz w:val="22"/>
          <w:szCs w:val="22"/>
        </w:rPr>
      </w:pPr>
      <w:r w:rsidRPr="009F509F">
        <w:rPr>
          <w:rFonts w:ascii="Cambria" w:hAnsi="Cambria" w:cs="Calibri"/>
          <w:sz w:val="22"/>
          <w:szCs w:val="22"/>
        </w:rPr>
        <w:t xml:space="preserve">- Productos de salud, instrumentos y otros dispositivos. Los productos sanitarios como inyecciones, radiología o material quirúrgico no se codifican en el </w:t>
      </w:r>
      <w:r>
        <w:rPr>
          <w:rFonts w:ascii="Cambria" w:hAnsi="Cambria" w:cs="Calibri"/>
          <w:sz w:val="22"/>
          <w:szCs w:val="22"/>
        </w:rPr>
        <w:t>DESDE-LTC 2.0</w:t>
      </w:r>
      <w:r w:rsidRPr="009F509F">
        <w:rPr>
          <w:rFonts w:ascii="Cambria" w:hAnsi="Cambria" w:cs="Calibri"/>
          <w:sz w:val="22"/>
          <w:szCs w:val="22"/>
        </w:rPr>
        <w:t>.</w:t>
      </w:r>
    </w:p>
    <w:p w:rsidR="0048793D" w:rsidRPr="009F509F" w:rsidRDefault="0048793D" w:rsidP="0048793D">
      <w:pPr>
        <w:tabs>
          <w:tab w:val="left" w:pos="284"/>
        </w:tabs>
        <w:spacing w:line="360" w:lineRule="auto"/>
        <w:ind w:left="284"/>
        <w:jc w:val="both"/>
        <w:rPr>
          <w:rFonts w:ascii="Cambria" w:hAnsi="Cambria" w:cs="Calibri"/>
          <w:sz w:val="22"/>
          <w:szCs w:val="22"/>
        </w:rPr>
      </w:pPr>
      <w:r w:rsidRPr="009F509F">
        <w:rPr>
          <w:rFonts w:ascii="Cambria" w:hAnsi="Cambria" w:cs="Calibri"/>
          <w:sz w:val="22"/>
          <w:szCs w:val="22"/>
        </w:rPr>
        <w:t>-</w:t>
      </w:r>
      <w:r w:rsidRPr="009F509F">
        <w:rPr>
          <w:rFonts w:ascii="Cambria" w:hAnsi="Cambria" w:cs="Calibri"/>
          <w:color w:val="FF0000"/>
          <w:sz w:val="22"/>
          <w:szCs w:val="22"/>
        </w:rPr>
        <w:t xml:space="preserve"> </w:t>
      </w:r>
      <w:r w:rsidRPr="009F509F">
        <w:rPr>
          <w:rFonts w:ascii="Cambria" w:hAnsi="Cambria" w:cs="Calibri"/>
          <w:sz w:val="22"/>
          <w:szCs w:val="22"/>
        </w:rPr>
        <w:t>Intervenciones de atención</w:t>
      </w:r>
      <w:r>
        <w:rPr>
          <w:rFonts w:ascii="Cambria" w:hAnsi="Cambria" w:cs="Calibri"/>
          <w:sz w:val="22"/>
          <w:szCs w:val="22"/>
        </w:rPr>
        <w:t>.</w:t>
      </w:r>
      <w:r w:rsidRPr="009F509F">
        <w:rPr>
          <w:rFonts w:ascii="Cambria" w:hAnsi="Cambria" w:cs="Calibri"/>
          <w:color w:val="FF0000"/>
          <w:sz w:val="22"/>
          <w:szCs w:val="22"/>
        </w:rPr>
        <w:t xml:space="preserve"> </w:t>
      </w:r>
      <w:r>
        <w:rPr>
          <w:rFonts w:ascii="Cambria" w:hAnsi="Cambria" w:cs="Calibri"/>
          <w:sz w:val="22"/>
          <w:szCs w:val="22"/>
        </w:rPr>
        <w:t>S</w:t>
      </w:r>
      <w:r w:rsidRPr="009F509F">
        <w:rPr>
          <w:rFonts w:ascii="Cambria" w:hAnsi="Cambria" w:cs="Calibri"/>
          <w:sz w:val="22"/>
          <w:szCs w:val="22"/>
        </w:rPr>
        <w:t xml:space="preserve">on parte del proceso de </w:t>
      </w:r>
      <w:r>
        <w:rPr>
          <w:rFonts w:ascii="Cambria" w:hAnsi="Cambria" w:cs="Calibri"/>
          <w:sz w:val="22"/>
          <w:szCs w:val="22"/>
        </w:rPr>
        <w:t xml:space="preserve">atención y no se codifican </w:t>
      </w:r>
      <w:proofErr w:type="gramStart"/>
      <w:r>
        <w:rPr>
          <w:rFonts w:ascii="Cambria" w:hAnsi="Cambria" w:cs="Calibri"/>
          <w:sz w:val="22"/>
          <w:szCs w:val="22"/>
        </w:rPr>
        <w:t xml:space="preserve">en </w:t>
      </w:r>
      <w:r w:rsidRPr="009F509F">
        <w:rPr>
          <w:rFonts w:ascii="Cambria" w:hAnsi="Cambria" w:cs="Calibri"/>
          <w:sz w:val="22"/>
          <w:szCs w:val="22"/>
        </w:rPr>
        <w:t xml:space="preserve"> </w:t>
      </w:r>
      <w:r>
        <w:rPr>
          <w:rFonts w:ascii="Cambria" w:hAnsi="Cambria" w:cs="Calibri"/>
          <w:sz w:val="22"/>
          <w:szCs w:val="22"/>
        </w:rPr>
        <w:t>este</w:t>
      </w:r>
      <w:proofErr w:type="gramEnd"/>
      <w:r>
        <w:rPr>
          <w:rFonts w:ascii="Cambria" w:hAnsi="Cambria" w:cs="Calibri"/>
          <w:sz w:val="22"/>
          <w:szCs w:val="22"/>
        </w:rPr>
        <w:t xml:space="preserve"> instrumento</w:t>
      </w:r>
      <w:r w:rsidRPr="009F509F">
        <w:rPr>
          <w:rFonts w:ascii="Cambria" w:hAnsi="Cambria" w:cs="Calibri"/>
          <w:sz w:val="22"/>
          <w:szCs w:val="22"/>
        </w:rPr>
        <w:t xml:space="preserve">. Las intervenciones de atención se detallan en </w:t>
      </w:r>
      <w:smartTag w:uri="urn:schemas-microsoft-com:office:smarttags" w:element="PersonName">
        <w:smartTagPr>
          <w:attr w:name="ProductID" w:val="la Clasificaci￳n Internacional"/>
        </w:smartTagPr>
        <w:r w:rsidRPr="009F509F">
          <w:rPr>
            <w:rFonts w:ascii="Cambria" w:hAnsi="Cambria" w:cs="Calibri"/>
            <w:sz w:val="22"/>
            <w:szCs w:val="22"/>
          </w:rPr>
          <w:t>la Clasificación Internacional</w:t>
        </w:r>
      </w:smartTag>
      <w:r w:rsidRPr="009F509F">
        <w:rPr>
          <w:rFonts w:ascii="Cambria" w:hAnsi="Cambria" w:cs="Calibri"/>
          <w:sz w:val="22"/>
          <w:szCs w:val="22"/>
        </w:rPr>
        <w:t xml:space="preserve"> de Intervenciones en Salud (ICHI).</w:t>
      </w:r>
    </w:p>
    <w:p w:rsidR="0048793D" w:rsidRPr="009F509F" w:rsidRDefault="0048793D" w:rsidP="0048793D">
      <w:pPr>
        <w:tabs>
          <w:tab w:val="left" w:pos="284"/>
        </w:tabs>
        <w:spacing w:line="360" w:lineRule="auto"/>
        <w:jc w:val="both"/>
        <w:rPr>
          <w:rFonts w:ascii="Cambria" w:hAnsi="Cambria" w:cs="Calibri"/>
          <w:sz w:val="22"/>
          <w:szCs w:val="22"/>
        </w:rPr>
      </w:pPr>
    </w:p>
    <w:p w:rsidR="0048793D" w:rsidRDefault="0048793D" w:rsidP="0048793D">
      <w:pPr>
        <w:tabs>
          <w:tab w:val="left" w:pos="284"/>
        </w:tabs>
        <w:spacing w:line="360" w:lineRule="auto"/>
        <w:jc w:val="both"/>
        <w:rPr>
          <w:rFonts w:ascii="Cambria" w:hAnsi="Cambria" w:cs="Calibri"/>
          <w:sz w:val="22"/>
          <w:szCs w:val="22"/>
        </w:rPr>
      </w:pPr>
      <w:r w:rsidRPr="009F509F">
        <w:rPr>
          <w:rFonts w:ascii="Cambria" w:hAnsi="Cambria" w:cs="Calibri"/>
          <w:sz w:val="22"/>
          <w:szCs w:val="22"/>
        </w:rPr>
        <w:t>2.- Otras organizaciones en el sistema de atención</w:t>
      </w:r>
    </w:p>
    <w:p w:rsidR="0048793D" w:rsidRDefault="0048793D" w:rsidP="0048793D">
      <w:pPr>
        <w:tabs>
          <w:tab w:val="left" w:pos="284"/>
        </w:tabs>
        <w:spacing w:line="360" w:lineRule="auto"/>
        <w:jc w:val="both"/>
        <w:rPr>
          <w:rFonts w:ascii="Cambria" w:hAnsi="Cambria" w:cs="Calibri"/>
          <w:sz w:val="22"/>
          <w:szCs w:val="22"/>
        </w:rPr>
      </w:pPr>
    </w:p>
    <w:p w:rsidR="0048793D" w:rsidRPr="009F509F" w:rsidRDefault="0048793D" w:rsidP="0048793D">
      <w:pPr>
        <w:tabs>
          <w:tab w:val="left" w:pos="426"/>
        </w:tabs>
        <w:spacing w:line="360" w:lineRule="auto"/>
        <w:ind w:left="426"/>
        <w:jc w:val="both"/>
        <w:rPr>
          <w:rFonts w:ascii="Cambria" w:hAnsi="Cambria" w:cs="Calibri"/>
          <w:sz w:val="22"/>
          <w:szCs w:val="22"/>
        </w:rPr>
      </w:pPr>
      <w:r w:rsidRPr="009F509F">
        <w:rPr>
          <w:rFonts w:ascii="Cambria" w:hAnsi="Cambria" w:cs="Calibri"/>
          <w:sz w:val="22"/>
          <w:szCs w:val="22"/>
        </w:rPr>
        <w:t xml:space="preserve">- Dispositivos a otros niveles de organización. Los sistemas de organización a un </w:t>
      </w:r>
      <w:proofErr w:type="spellStart"/>
      <w:r w:rsidRPr="009F509F">
        <w:rPr>
          <w:rFonts w:ascii="Cambria" w:hAnsi="Cambria" w:cs="Calibri"/>
          <w:sz w:val="22"/>
          <w:szCs w:val="22"/>
        </w:rPr>
        <w:t>meso</w:t>
      </w:r>
      <w:proofErr w:type="spellEnd"/>
      <w:r w:rsidRPr="009F509F">
        <w:rPr>
          <w:rFonts w:ascii="Cambria" w:hAnsi="Cambria" w:cs="Calibri"/>
          <w:sz w:val="22"/>
          <w:szCs w:val="22"/>
        </w:rPr>
        <w:t xml:space="preserve">-nivel (agrupaciones de servicios o estructuras que incluyen diferentes servicios en una </w:t>
      </w:r>
      <w:r w:rsidRPr="009F509F">
        <w:rPr>
          <w:rFonts w:ascii="Cambria" w:hAnsi="Cambria" w:cs="Calibri"/>
          <w:sz w:val="22"/>
          <w:szCs w:val="22"/>
        </w:rPr>
        <w:lastRenderedPageBreak/>
        <w:t>gran organización como Hospitales Generales) o a un macro-nivel (ej. complejos sanitarios nacionales e internacionales) se excluyen de esta clasificación.</w:t>
      </w:r>
    </w:p>
    <w:p w:rsidR="0048793D" w:rsidRPr="009F509F" w:rsidRDefault="0048793D" w:rsidP="0048793D">
      <w:pPr>
        <w:tabs>
          <w:tab w:val="left" w:pos="426"/>
        </w:tabs>
        <w:spacing w:line="360" w:lineRule="auto"/>
        <w:ind w:left="426"/>
        <w:jc w:val="both"/>
        <w:rPr>
          <w:rFonts w:ascii="Cambria" w:hAnsi="Cambria" w:cs="Calibri"/>
          <w:sz w:val="22"/>
          <w:szCs w:val="22"/>
        </w:rPr>
      </w:pPr>
      <w:r w:rsidRPr="009F509F">
        <w:rPr>
          <w:rFonts w:ascii="Cambria" w:hAnsi="Cambria" w:cs="Calibri"/>
          <w:sz w:val="22"/>
          <w:szCs w:val="22"/>
        </w:rPr>
        <w:t xml:space="preserve">- Servicios genéricos dirigidos a la población general o grandes grupos (ej. mayores, inmigrantes, etc.) que son importantes para muchos usuarios de </w:t>
      </w:r>
      <w:r>
        <w:rPr>
          <w:rFonts w:ascii="Cambria" w:hAnsi="Cambria" w:cs="Calibri"/>
          <w:sz w:val="22"/>
          <w:szCs w:val="22"/>
        </w:rPr>
        <w:t>Salud Mental</w:t>
      </w:r>
      <w:r w:rsidRPr="009F509F">
        <w:rPr>
          <w:rFonts w:ascii="Cambria" w:hAnsi="Cambria" w:cs="Calibri"/>
          <w:sz w:val="22"/>
          <w:szCs w:val="22"/>
        </w:rPr>
        <w:t xml:space="preserve"> pero que no se han creado específicamente para esta población, no deben incluirse, con la excepción de aquellos servicios en los que más del 50% de los usuarios son personas con necesidades de este tipo. Deben excluirse también servicios destinados a atención sanitaria primaria que puedan prestar algún tipo de atención a usuarios con trastorno mental.</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sidRPr="009F509F">
        <w:rPr>
          <w:rFonts w:ascii="Cambria" w:hAnsi="Cambria" w:cs="Calibri"/>
          <w:sz w:val="22"/>
          <w:szCs w:val="22"/>
        </w:rPr>
        <w:t xml:space="preserve">Los servicios específicos de </w:t>
      </w:r>
      <w:r>
        <w:rPr>
          <w:rFonts w:ascii="Cambria" w:hAnsi="Cambria" w:cs="Calibri"/>
          <w:sz w:val="22"/>
          <w:szCs w:val="22"/>
        </w:rPr>
        <w:t>Salud Mental</w:t>
      </w:r>
      <w:r w:rsidRPr="009F509F">
        <w:rPr>
          <w:rFonts w:ascii="Cambria" w:hAnsi="Cambria" w:cs="Calibri"/>
          <w:sz w:val="22"/>
          <w:szCs w:val="22"/>
        </w:rPr>
        <w:t xml:space="preserve"> del área de cobertura que no cumplan los criterios de inclusión del </w:t>
      </w:r>
      <w:r>
        <w:rPr>
          <w:rFonts w:ascii="Cambria" w:hAnsi="Cambria" w:cs="Calibri"/>
          <w:sz w:val="22"/>
          <w:szCs w:val="22"/>
        </w:rPr>
        <w:t>DESDE-LTC 2.0</w:t>
      </w:r>
      <w:r w:rsidRPr="009F509F">
        <w:rPr>
          <w:rFonts w:ascii="Cambria" w:hAnsi="Cambria" w:cs="Calibri"/>
          <w:sz w:val="22"/>
          <w:szCs w:val="22"/>
        </w:rPr>
        <w:t xml:space="preserve"> podrían detallarse en un anexo. </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pacing w:line="360" w:lineRule="auto"/>
        <w:jc w:val="both"/>
        <w:rPr>
          <w:rFonts w:ascii="Cambria" w:hAnsi="Cambria" w:cs="Calibri"/>
          <w:sz w:val="22"/>
          <w:szCs w:val="22"/>
        </w:rPr>
      </w:pPr>
      <w:r>
        <w:rPr>
          <w:rFonts w:ascii="Cambria" w:hAnsi="Cambria" w:cs="Calibri"/>
          <w:sz w:val="22"/>
          <w:szCs w:val="22"/>
        </w:rPr>
        <w:t>TIPOS BÁSICOS DE ATENCIÓN (MTC)</w:t>
      </w:r>
    </w:p>
    <w:p w:rsidR="0048793D" w:rsidRPr="009F509F" w:rsidRDefault="0048793D" w:rsidP="0048793D">
      <w:pPr>
        <w:spacing w:line="360" w:lineRule="auto"/>
        <w:jc w:val="both"/>
        <w:rPr>
          <w:rFonts w:ascii="Cambria" w:hAnsi="Cambria" w:cs="Calibri"/>
          <w:sz w:val="22"/>
          <w:szCs w:val="22"/>
        </w:rPr>
      </w:pPr>
    </w:p>
    <w:p w:rsidR="0048793D" w:rsidRPr="009F509F" w:rsidRDefault="0048793D" w:rsidP="0048793D">
      <w:pPr>
        <w:shd w:val="clear" w:color="auto" w:fill="FFFFFF"/>
        <w:spacing w:line="360" w:lineRule="auto"/>
        <w:jc w:val="both"/>
        <w:rPr>
          <w:rFonts w:ascii="Cambria" w:hAnsi="Cambria" w:cs="Calibri"/>
          <w:sz w:val="22"/>
          <w:szCs w:val="22"/>
        </w:rPr>
      </w:pPr>
      <w:r w:rsidRPr="009F509F">
        <w:rPr>
          <w:rFonts w:ascii="Cambria" w:hAnsi="Cambria" w:cs="Calibri"/>
          <w:sz w:val="22"/>
          <w:szCs w:val="22"/>
        </w:rPr>
        <w:t>El MTC es el DESCRIPTOR principal de la ‘tipología de atención’ que ofrece el CGIC en su última expresión (BSIC, OCIC, CDP, ONIC). Estas tipologías de atención describen la actividad básica llevada a cabo por el BSIC (</w:t>
      </w:r>
      <w:proofErr w:type="spellStart"/>
      <w:r w:rsidRPr="009F509F">
        <w:rPr>
          <w:rFonts w:ascii="Cambria" w:hAnsi="Cambria" w:cs="Calibri"/>
          <w:sz w:val="22"/>
          <w:szCs w:val="22"/>
        </w:rPr>
        <w:t>p.e</w:t>
      </w:r>
      <w:proofErr w:type="spellEnd"/>
      <w:r w:rsidRPr="009F509F">
        <w:rPr>
          <w:rFonts w:ascii="Cambria" w:hAnsi="Cambria" w:cs="Calibri"/>
          <w:sz w:val="22"/>
          <w:szCs w:val="22"/>
        </w:rPr>
        <w:t xml:space="preserve"> el usuario duerme en el centro) y que ha sido seleccionada porque permite hacer comparaciones territoriales en un proceso </w:t>
      </w:r>
      <w:r w:rsidRPr="00A84739">
        <w:rPr>
          <w:rFonts w:ascii="Cambria" w:hAnsi="Cambria" w:cs="Calibri"/>
          <w:sz w:val="22"/>
          <w:szCs w:val="22"/>
          <w:shd w:val="clear" w:color="auto" w:fill="FFFFFF"/>
        </w:rPr>
        <w:t xml:space="preserve">iterativo </w:t>
      </w:r>
      <w:r w:rsidRPr="008867E1">
        <w:rPr>
          <w:rFonts w:ascii="Cambria" w:hAnsi="Cambria" w:cs="Calibri"/>
          <w:sz w:val="22"/>
          <w:szCs w:val="22"/>
        </w:rPr>
        <w:t>de grupos europeos de expertos en los proyectos consecutivos ESMS/DESDE. En la figura 2 se</w:t>
      </w:r>
      <w:r w:rsidRPr="00A84739">
        <w:rPr>
          <w:rFonts w:ascii="Cambria" w:hAnsi="Cambria" w:cs="Calibri"/>
          <w:sz w:val="22"/>
          <w:szCs w:val="22"/>
          <w:shd w:val="clear" w:color="auto" w:fill="FFFFFF"/>
        </w:rPr>
        <w:t xml:space="preserve"> recogen los criterios para identificar BSIC y MTC.</w:t>
      </w:r>
    </w:p>
    <w:p w:rsidR="0048793D" w:rsidRPr="009F509F" w:rsidRDefault="0048793D" w:rsidP="0048793D">
      <w:pPr>
        <w:spacing w:line="360" w:lineRule="auto"/>
        <w:jc w:val="both"/>
        <w:rPr>
          <w:rFonts w:ascii="Cambria" w:hAnsi="Cambria" w:cs="Calibri"/>
          <w:sz w:val="22"/>
          <w:szCs w:val="22"/>
        </w:rPr>
      </w:pPr>
    </w:p>
    <w:p w:rsidR="0048793D" w:rsidRPr="009B2129" w:rsidRDefault="0048793D" w:rsidP="009B2129">
      <w:pPr>
        <w:spacing w:line="360" w:lineRule="auto"/>
        <w:jc w:val="both"/>
        <w:rPr>
          <w:rFonts w:ascii="Cambria" w:hAnsi="Cambria" w:cs="Calibri"/>
          <w:sz w:val="22"/>
          <w:szCs w:val="22"/>
        </w:rPr>
      </w:pPr>
      <w:r w:rsidRPr="009F509F">
        <w:rPr>
          <w:rFonts w:ascii="Cambria" w:hAnsi="Cambria" w:cs="Calibri"/>
          <w:sz w:val="22"/>
          <w:szCs w:val="22"/>
        </w:rPr>
        <w:t>Cada función de atención se describe en un lenguaje simple y tiene un código alfanumérico específico (por ejemplo, ofrece alojamiento durante la noche para pacientes agudos en un recurso con atención médica 24horas R2). Estos códigos se definen a través de una serie de descriptores o calificadores estructurados j</w:t>
      </w:r>
      <w:r w:rsidR="009B2129">
        <w:rPr>
          <w:rFonts w:ascii="Cambria" w:hAnsi="Cambria" w:cs="Calibri"/>
          <w:sz w:val="22"/>
          <w:szCs w:val="22"/>
        </w:rPr>
        <w:t>erárquicamente en seis niveles:</w:t>
      </w:r>
    </w:p>
    <w:p w:rsidR="0048793D" w:rsidRDefault="0048793D" w:rsidP="0048793D">
      <w:pPr>
        <w:numPr>
          <w:ilvl w:val="0"/>
          <w:numId w:val="10"/>
        </w:numPr>
        <w:spacing w:line="360" w:lineRule="auto"/>
        <w:jc w:val="both"/>
        <w:rPr>
          <w:rFonts w:ascii="Cambria" w:hAnsi="Cambria" w:cs="Calibri"/>
          <w:sz w:val="22"/>
          <w:szCs w:val="22"/>
        </w:rPr>
      </w:pPr>
      <w:r w:rsidRPr="00A84739">
        <w:rPr>
          <w:rFonts w:ascii="Cambria" w:hAnsi="Cambria" w:cs="Calibri"/>
          <w:b/>
          <w:sz w:val="22"/>
          <w:szCs w:val="22"/>
        </w:rPr>
        <w:t>Primer Nivel</w:t>
      </w:r>
      <w:r w:rsidRPr="00A84739">
        <w:rPr>
          <w:rFonts w:ascii="Cambria" w:hAnsi="Cambria" w:cs="Calibri"/>
          <w:sz w:val="22"/>
          <w:szCs w:val="22"/>
        </w:rPr>
        <w:t>- Descripción de la rama principal (o tipo principal de atención): I) información, A) accesibilidad, S) ayuda mutua y voluntariado, O) ambulatorio, D) día, R) residencial.</w:t>
      </w:r>
    </w:p>
    <w:p w:rsidR="0048793D" w:rsidRPr="00A84739" w:rsidRDefault="0048793D" w:rsidP="0048793D">
      <w:pPr>
        <w:spacing w:line="360" w:lineRule="auto"/>
        <w:ind w:left="720"/>
        <w:jc w:val="both"/>
        <w:rPr>
          <w:rFonts w:ascii="Cambria" w:hAnsi="Cambria" w:cs="Calibri"/>
          <w:sz w:val="22"/>
          <w:szCs w:val="22"/>
        </w:rPr>
      </w:pPr>
    </w:p>
    <w:p w:rsidR="0048793D" w:rsidRDefault="0048793D" w:rsidP="0048793D">
      <w:pPr>
        <w:numPr>
          <w:ilvl w:val="0"/>
          <w:numId w:val="10"/>
        </w:numPr>
        <w:spacing w:line="360" w:lineRule="auto"/>
        <w:jc w:val="both"/>
        <w:rPr>
          <w:rFonts w:ascii="Cambria" w:hAnsi="Cambria" w:cs="Calibri"/>
          <w:sz w:val="22"/>
          <w:szCs w:val="22"/>
        </w:rPr>
      </w:pPr>
      <w:r w:rsidRPr="00A84739">
        <w:rPr>
          <w:rFonts w:ascii="Cambria" w:hAnsi="Cambria" w:cs="Calibri"/>
          <w:b/>
          <w:sz w:val="22"/>
          <w:szCs w:val="22"/>
        </w:rPr>
        <w:t>Segundo Nivel</w:t>
      </w:r>
      <w:r w:rsidRPr="00A84739">
        <w:rPr>
          <w:rFonts w:ascii="Cambria" w:hAnsi="Cambria" w:cs="Calibri"/>
          <w:sz w:val="22"/>
          <w:szCs w:val="22"/>
        </w:rPr>
        <w:t>- Estatus del usuario. Este nivel hace referencia al estado clínico de los usuarios del servicio (ej. si están en situación de crisis o no): agudo o no agudo.</w:t>
      </w:r>
    </w:p>
    <w:p w:rsidR="0048793D" w:rsidRDefault="0048793D" w:rsidP="0048793D">
      <w:pPr>
        <w:pStyle w:val="Prrafodelista"/>
        <w:rPr>
          <w:rFonts w:ascii="Cambria" w:hAnsi="Cambria" w:cs="Calibri"/>
          <w:sz w:val="22"/>
          <w:szCs w:val="22"/>
        </w:rPr>
      </w:pPr>
    </w:p>
    <w:p w:rsidR="0048793D" w:rsidRPr="00A84739" w:rsidRDefault="0048793D" w:rsidP="0048793D">
      <w:pPr>
        <w:spacing w:line="360" w:lineRule="auto"/>
        <w:ind w:left="720"/>
        <w:jc w:val="both"/>
        <w:rPr>
          <w:rFonts w:ascii="Cambria" w:hAnsi="Cambria" w:cs="Calibri"/>
          <w:sz w:val="22"/>
          <w:szCs w:val="22"/>
        </w:rPr>
      </w:pPr>
    </w:p>
    <w:p w:rsidR="0048793D" w:rsidRPr="008867E1" w:rsidRDefault="0048793D" w:rsidP="0048793D">
      <w:pPr>
        <w:numPr>
          <w:ilvl w:val="0"/>
          <w:numId w:val="10"/>
        </w:numPr>
        <w:spacing w:line="360" w:lineRule="auto"/>
        <w:jc w:val="both"/>
        <w:rPr>
          <w:rFonts w:ascii="Cambria" w:hAnsi="Cambria" w:cs="Calibri"/>
          <w:sz w:val="22"/>
          <w:szCs w:val="22"/>
        </w:rPr>
      </w:pPr>
      <w:r w:rsidRPr="00A84739">
        <w:rPr>
          <w:rFonts w:ascii="Cambria" w:hAnsi="Cambria" w:cs="Calibri"/>
          <w:b/>
          <w:sz w:val="22"/>
          <w:szCs w:val="22"/>
        </w:rPr>
        <w:t>Tercer Nivel</w:t>
      </w:r>
      <w:r w:rsidRPr="00A84739">
        <w:rPr>
          <w:rFonts w:ascii="Cambria" w:hAnsi="Cambria" w:cs="Calibri"/>
          <w:sz w:val="22"/>
          <w:szCs w:val="22"/>
        </w:rPr>
        <w:t>- Tipo general de atención. Este nivel describe la tipología general de la atención (móvil/no móvil, cobertura médica /no cobertura médica).</w:t>
      </w:r>
    </w:p>
    <w:p w:rsidR="0048793D" w:rsidRDefault="0048793D" w:rsidP="0048793D">
      <w:pPr>
        <w:numPr>
          <w:ilvl w:val="0"/>
          <w:numId w:val="10"/>
        </w:numPr>
        <w:spacing w:line="360" w:lineRule="auto"/>
        <w:jc w:val="both"/>
        <w:rPr>
          <w:rFonts w:ascii="Cambria" w:hAnsi="Cambria" w:cs="Calibri"/>
          <w:sz w:val="22"/>
          <w:szCs w:val="22"/>
        </w:rPr>
      </w:pPr>
      <w:r w:rsidRPr="00A84739">
        <w:rPr>
          <w:rFonts w:ascii="Cambria" w:hAnsi="Cambria" w:cs="Calibri"/>
          <w:b/>
          <w:sz w:val="22"/>
          <w:szCs w:val="22"/>
        </w:rPr>
        <w:lastRenderedPageBreak/>
        <w:t>Cuarto Nivel</w:t>
      </w:r>
      <w:r w:rsidRPr="00A84739">
        <w:rPr>
          <w:rFonts w:ascii="Cambria" w:hAnsi="Cambria" w:cs="Calibri"/>
          <w:sz w:val="22"/>
          <w:szCs w:val="22"/>
        </w:rPr>
        <w:t>- Intensidad de la atención. Este nivel hace referencia a la intensidad de la atención que el servicio puede ofrecer excepto para la atención aguda residencial donde el tercer nivel describe si la atención se ofrece en un hospital registrado o no.</w:t>
      </w:r>
    </w:p>
    <w:p w:rsidR="0048793D" w:rsidRPr="00A84739" w:rsidRDefault="0048793D" w:rsidP="0048793D">
      <w:pPr>
        <w:spacing w:line="360" w:lineRule="auto"/>
        <w:jc w:val="both"/>
        <w:rPr>
          <w:rFonts w:ascii="Cambria" w:hAnsi="Cambria" w:cs="Calibri"/>
          <w:sz w:val="22"/>
          <w:szCs w:val="22"/>
        </w:rPr>
      </w:pPr>
    </w:p>
    <w:p w:rsidR="0048793D" w:rsidRDefault="0048793D" w:rsidP="0048793D">
      <w:pPr>
        <w:numPr>
          <w:ilvl w:val="0"/>
          <w:numId w:val="10"/>
        </w:numPr>
        <w:spacing w:line="360" w:lineRule="auto"/>
        <w:jc w:val="both"/>
        <w:rPr>
          <w:rFonts w:ascii="Cambria" w:hAnsi="Cambria" w:cs="Calibri"/>
          <w:sz w:val="22"/>
          <w:szCs w:val="22"/>
        </w:rPr>
      </w:pPr>
      <w:r w:rsidRPr="00A84739">
        <w:rPr>
          <w:rFonts w:ascii="Cambria" w:hAnsi="Cambria" w:cs="Calibri"/>
          <w:b/>
          <w:sz w:val="22"/>
          <w:szCs w:val="22"/>
        </w:rPr>
        <w:t>Quinto Nivel</w:t>
      </w:r>
      <w:r w:rsidRPr="00A84739">
        <w:rPr>
          <w:rFonts w:ascii="Cambria" w:hAnsi="Cambria" w:cs="Calibri"/>
          <w:sz w:val="22"/>
          <w:szCs w:val="22"/>
        </w:rPr>
        <w:t>- Subtipo de atención. Este nivel proporciona una descripción más específica del tipo de atención en un determinado servicio.</w:t>
      </w:r>
    </w:p>
    <w:p w:rsidR="0048793D" w:rsidRPr="00A84739" w:rsidRDefault="0048793D" w:rsidP="0048793D">
      <w:pPr>
        <w:spacing w:line="360" w:lineRule="auto"/>
        <w:jc w:val="both"/>
        <w:rPr>
          <w:rFonts w:ascii="Cambria" w:hAnsi="Cambria" w:cs="Calibri"/>
          <w:sz w:val="22"/>
          <w:szCs w:val="22"/>
        </w:rPr>
      </w:pPr>
    </w:p>
    <w:p w:rsidR="0048793D" w:rsidRPr="007F4013" w:rsidRDefault="0048793D" w:rsidP="0048793D">
      <w:pPr>
        <w:numPr>
          <w:ilvl w:val="0"/>
          <w:numId w:val="10"/>
        </w:numPr>
        <w:spacing w:line="360" w:lineRule="auto"/>
        <w:jc w:val="both"/>
        <w:rPr>
          <w:rFonts w:ascii="Cambria" w:hAnsi="Cambria" w:cs="Calibri"/>
          <w:sz w:val="22"/>
          <w:szCs w:val="22"/>
        </w:rPr>
      </w:pPr>
      <w:r w:rsidRPr="00A84739">
        <w:rPr>
          <w:rFonts w:ascii="Cambria" w:hAnsi="Cambria" w:cs="Calibri"/>
          <w:b/>
          <w:sz w:val="22"/>
          <w:szCs w:val="22"/>
        </w:rPr>
        <w:t>Sexto Nivel</w:t>
      </w:r>
      <w:r w:rsidRPr="00A84739">
        <w:rPr>
          <w:rFonts w:ascii="Cambria" w:hAnsi="Cambria" w:cs="Calibri"/>
          <w:sz w:val="22"/>
          <w:szCs w:val="22"/>
        </w:rPr>
        <w:t>- Calificadores adicionales. Este nivel añade calificadores adicionales que pueden ser necesarios para diferenciar entre recursos de atención similares.</w:t>
      </w:r>
    </w:p>
    <w:p w:rsidR="0048793D" w:rsidRPr="00A84739" w:rsidRDefault="0048793D" w:rsidP="0048793D">
      <w:pPr>
        <w:spacing w:line="360" w:lineRule="auto"/>
        <w:jc w:val="both"/>
        <w:rPr>
          <w:rFonts w:ascii="Cambria" w:hAnsi="Cambria" w:cs="Calibri"/>
          <w:sz w:val="22"/>
          <w:szCs w:val="22"/>
        </w:rPr>
      </w:pPr>
    </w:p>
    <w:p w:rsidR="0048793D" w:rsidRPr="00A84739" w:rsidRDefault="0048793D" w:rsidP="0048793D">
      <w:pPr>
        <w:spacing w:line="360" w:lineRule="auto"/>
        <w:jc w:val="both"/>
        <w:rPr>
          <w:rFonts w:ascii="Cambria" w:hAnsi="Cambria" w:cs="Calibri"/>
          <w:sz w:val="22"/>
          <w:szCs w:val="22"/>
        </w:rPr>
      </w:pPr>
      <w:r w:rsidRPr="00A84739">
        <w:rPr>
          <w:rFonts w:ascii="Cambria" w:hAnsi="Cambria" w:cs="Calibri"/>
          <w:sz w:val="22"/>
          <w:szCs w:val="22"/>
        </w:rPr>
        <w:t xml:space="preserve"> Sólo un MTC/ código de los 91 disponibles en el </w:t>
      </w:r>
      <w:r>
        <w:rPr>
          <w:rFonts w:ascii="Cambria" w:hAnsi="Cambria" w:cs="Calibri"/>
          <w:sz w:val="22"/>
          <w:szCs w:val="22"/>
        </w:rPr>
        <w:t>DESDE-LTC 2.0</w:t>
      </w:r>
      <w:r w:rsidRPr="00A84739">
        <w:rPr>
          <w:rFonts w:ascii="Cambria" w:hAnsi="Cambria" w:cs="Calibri"/>
          <w:sz w:val="22"/>
          <w:szCs w:val="22"/>
        </w:rPr>
        <w:t xml:space="preserve"> puede ser registrado como MTC principal, aunque puede haber otros MTC secundarios cuando los </w:t>
      </w:r>
      <w:proofErr w:type="spellStart"/>
      <w:r w:rsidRPr="00A84739">
        <w:rPr>
          <w:rFonts w:ascii="Cambria" w:hAnsi="Cambria" w:cs="Calibri"/>
          <w:sz w:val="22"/>
          <w:szCs w:val="22"/>
        </w:rPr>
        <w:t>FICs</w:t>
      </w:r>
      <w:proofErr w:type="spellEnd"/>
      <w:r w:rsidRPr="00A84739">
        <w:rPr>
          <w:rFonts w:ascii="Cambria" w:hAnsi="Cambria" w:cs="Calibri"/>
          <w:sz w:val="22"/>
          <w:szCs w:val="22"/>
        </w:rPr>
        <w:t xml:space="preserve"> (unidades clínicas) son descritas como ‘parte de’ la unidad básica de atención o BSIC.</w:t>
      </w:r>
    </w:p>
    <w:p w:rsidR="0048793D" w:rsidRPr="00A84739" w:rsidRDefault="0048793D" w:rsidP="0048793D">
      <w:pPr>
        <w:spacing w:line="360" w:lineRule="auto"/>
        <w:jc w:val="both"/>
        <w:rPr>
          <w:rFonts w:ascii="Cambria" w:hAnsi="Cambria" w:cs="Calibri"/>
          <w:sz w:val="22"/>
          <w:szCs w:val="22"/>
        </w:rPr>
      </w:pPr>
    </w:p>
    <w:p w:rsidR="0048793D" w:rsidRPr="00A84739" w:rsidRDefault="0048793D" w:rsidP="0048793D">
      <w:pPr>
        <w:spacing w:line="360" w:lineRule="auto"/>
        <w:jc w:val="both"/>
        <w:rPr>
          <w:rFonts w:ascii="Cambria" w:hAnsi="Cambria" w:cs="Calibri"/>
          <w:sz w:val="22"/>
          <w:szCs w:val="22"/>
        </w:rPr>
      </w:pPr>
      <w:r w:rsidRPr="00A84739">
        <w:rPr>
          <w:rFonts w:ascii="Cambria" w:hAnsi="Cambria" w:cs="Calibri"/>
          <w:sz w:val="22"/>
          <w:szCs w:val="22"/>
        </w:rPr>
        <w:t xml:space="preserve">A </w:t>
      </w:r>
      <w:proofErr w:type="gramStart"/>
      <w:r w:rsidRPr="00A84739">
        <w:rPr>
          <w:rFonts w:ascii="Cambria" w:hAnsi="Cambria" w:cs="Calibri"/>
          <w:sz w:val="22"/>
          <w:szCs w:val="22"/>
        </w:rPr>
        <w:t>continuación</w:t>
      </w:r>
      <w:proofErr w:type="gramEnd"/>
      <w:r w:rsidRPr="00A84739">
        <w:rPr>
          <w:rFonts w:ascii="Cambria" w:hAnsi="Cambria" w:cs="Calibri"/>
          <w:sz w:val="22"/>
          <w:szCs w:val="22"/>
        </w:rPr>
        <w:t xml:space="preserve"> se describen los criterios utilizados para codificar los MTC para un BSIC independiente:</w:t>
      </w:r>
    </w:p>
    <w:p w:rsidR="0048793D" w:rsidRPr="00A84739" w:rsidRDefault="0048793D" w:rsidP="0048793D">
      <w:pPr>
        <w:spacing w:line="360" w:lineRule="auto"/>
        <w:jc w:val="both"/>
        <w:rPr>
          <w:rFonts w:ascii="Cambria" w:hAnsi="Cambria" w:cs="Calibri"/>
          <w:sz w:val="22"/>
          <w:szCs w:val="22"/>
        </w:rPr>
      </w:pPr>
    </w:p>
    <w:p w:rsidR="0048793D" w:rsidRPr="00A84739" w:rsidRDefault="0048793D" w:rsidP="0048793D">
      <w:pPr>
        <w:tabs>
          <w:tab w:val="left" w:pos="426"/>
        </w:tabs>
        <w:spacing w:line="360" w:lineRule="auto"/>
        <w:jc w:val="both"/>
        <w:rPr>
          <w:rFonts w:ascii="Cambria" w:hAnsi="Cambria" w:cs="Calibri"/>
          <w:i/>
          <w:sz w:val="22"/>
          <w:szCs w:val="22"/>
        </w:rPr>
      </w:pPr>
      <w:r w:rsidRPr="00A84739">
        <w:rPr>
          <w:rFonts w:ascii="Cambria" w:hAnsi="Cambria" w:cs="Calibri"/>
          <w:i/>
          <w:sz w:val="22"/>
          <w:szCs w:val="22"/>
        </w:rPr>
        <w:t>Criterios de inclusión (MTC)</w:t>
      </w:r>
    </w:p>
    <w:p w:rsidR="0048793D" w:rsidRPr="00A84739" w:rsidRDefault="0048793D" w:rsidP="0048793D">
      <w:pPr>
        <w:spacing w:line="360" w:lineRule="auto"/>
        <w:ind w:left="426"/>
        <w:jc w:val="both"/>
        <w:rPr>
          <w:rFonts w:ascii="Cambria" w:hAnsi="Cambria" w:cs="Calibri"/>
          <w:sz w:val="22"/>
          <w:szCs w:val="22"/>
        </w:rPr>
      </w:pPr>
    </w:p>
    <w:p w:rsidR="0048793D" w:rsidRPr="00A84739" w:rsidRDefault="0048793D" w:rsidP="0048793D">
      <w:pPr>
        <w:numPr>
          <w:ilvl w:val="0"/>
          <w:numId w:val="7"/>
        </w:numPr>
        <w:tabs>
          <w:tab w:val="clear" w:pos="780"/>
          <w:tab w:val="num" w:pos="426"/>
        </w:tabs>
        <w:spacing w:line="360" w:lineRule="auto"/>
        <w:ind w:left="426"/>
        <w:jc w:val="both"/>
        <w:rPr>
          <w:rFonts w:ascii="Cambria" w:hAnsi="Cambria" w:cs="Calibri"/>
          <w:sz w:val="22"/>
          <w:szCs w:val="22"/>
        </w:rPr>
      </w:pPr>
      <w:r w:rsidRPr="00A84739">
        <w:rPr>
          <w:rFonts w:ascii="Cambria" w:hAnsi="Cambria" w:cs="Calibri"/>
          <w:sz w:val="22"/>
          <w:szCs w:val="22"/>
        </w:rPr>
        <w:t xml:space="preserve">MTC PRINCIPAL: La definición y descripción que proporciona el </w:t>
      </w:r>
      <w:r>
        <w:rPr>
          <w:rFonts w:ascii="Cambria" w:hAnsi="Cambria" w:cs="Calibri"/>
          <w:sz w:val="22"/>
          <w:szCs w:val="22"/>
        </w:rPr>
        <w:t>DESDE-LTC 2.0</w:t>
      </w:r>
      <w:r w:rsidRPr="00A84739">
        <w:rPr>
          <w:rFonts w:ascii="Cambria" w:hAnsi="Cambria" w:cs="Calibri"/>
          <w:sz w:val="22"/>
          <w:szCs w:val="22"/>
        </w:rPr>
        <w:t xml:space="preserve"> para un código determinado coincide con el objetivo/finalidad de un servicio. Y con la actividad habitual de este servicio. En caso de desacuerdo entre el objetivo definido y la principal actividad habitual del servicio, </w:t>
      </w:r>
      <w:r>
        <w:rPr>
          <w:rFonts w:ascii="Cambria" w:hAnsi="Cambria" w:cs="Calibri"/>
          <w:sz w:val="22"/>
          <w:szCs w:val="22"/>
        </w:rPr>
        <w:t xml:space="preserve">se elige esta actividad </w:t>
      </w:r>
      <w:r w:rsidRPr="00A84739">
        <w:rPr>
          <w:rFonts w:ascii="Cambria" w:hAnsi="Cambria" w:cs="Calibri"/>
          <w:sz w:val="22"/>
          <w:szCs w:val="22"/>
        </w:rPr>
        <w:t>para seleccionar el código MTC. Se utilizan puntos de corte cuando se considere necesario para permitir una codificación basada en la principal actividad/funcionamiento del servicio.</w:t>
      </w:r>
    </w:p>
    <w:p w:rsidR="0048793D" w:rsidRPr="00A84739" w:rsidRDefault="0048793D" w:rsidP="0048793D">
      <w:pPr>
        <w:spacing w:line="360" w:lineRule="auto"/>
        <w:ind w:left="426"/>
        <w:jc w:val="both"/>
        <w:rPr>
          <w:rFonts w:ascii="Cambria" w:hAnsi="Cambria" w:cs="Calibri"/>
          <w:sz w:val="22"/>
          <w:szCs w:val="22"/>
        </w:rPr>
      </w:pPr>
    </w:p>
    <w:p w:rsidR="0048793D" w:rsidRPr="00A84739" w:rsidRDefault="0048793D" w:rsidP="0048793D">
      <w:pPr>
        <w:numPr>
          <w:ilvl w:val="0"/>
          <w:numId w:val="7"/>
        </w:numPr>
        <w:tabs>
          <w:tab w:val="clear" w:pos="780"/>
          <w:tab w:val="num" w:pos="426"/>
        </w:tabs>
        <w:spacing w:line="360" w:lineRule="auto"/>
        <w:ind w:left="426"/>
        <w:jc w:val="both"/>
        <w:rPr>
          <w:rFonts w:ascii="Cambria" w:hAnsi="Cambria" w:cs="Calibri"/>
          <w:sz w:val="22"/>
          <w:szCs w:val="22"/>
        </w:rPr>
      </w:pPr>
      <w:proofErr w:type="spellStart"/>
      <w:r w:rsidRPr="00A84739">
        <w:rPr>
          <w:rFonts w:ascii="Cambria" w:hAnsi="Cambria" w:cs="Calibri"/>
          <w:sz w:val="22"/>
          <w:szCs w:val="22"/>
        </w:rPr>
        <w:t>MTCs</w:t>
      </w:r>
      <w:proofErr w:type="spellEnd"/>
      <w:r w:rsidRPr="00A84739">
        <w:rPr>
          <w:rFonts w:ascii="Cambria" w:hAnsi="Cambria" w:cs="Calibri"/>
          <w:sz w:val="22"/>
          <w:szCs w:val="22"/>
        </w:rPr>
        <w:t xml:space="preserve"> ADICIONALES: deberán usarse para describir el rango de actividades principales cuando las características esenciales del servicio no pueden codificarse con un simple código </w:t>
      </w:r>
      <w:r>
        <w:rPr>
          <w:rFonts w:ascii="Cambria" w:hAnsi="Cambria" w:cs="Calibri"/>
          <w:sz w:val="22"/>
          <w:szCs w:val="22"/>
        </w:rPr>
        <w:t>DESDE-LTC 2.0</w:t>
      </w:r>
      <w:r w:rsidRPr="00A84739">
        <w:rPr>
          <w:rFonts w:ascii="Cambria" w:hAnsi="Cambria" w:cs="Calibri"/>
          <w:sz w:val="22"/>
          <w:szCs w:val="22"/>
        </w:rPr>
        <w:t>. En este caso, el servicio debería describirse usando más de un descriptor principal. Por ejemplo, la unidad de agudos de un hospital puede proporcionar también atención de urgencia no móvil 24 horas, que es un descriptor completamente diferente al R2 (descriptor principal) y se dirige a diferentes grupos de usuarios. Entonces, este servicio tiene dos descriptores principales o “</w:t>
      </w:r>
      <w:proofErr w:type="spellStart"/>
      <w:r w:rsidRPr="00A84739">
        <w:rPr>
          <w:rFonts w:ascii="Cambria" w:hAnsi="Cambria" w:cs="Calibri"/>
          <w:sz w:val="22"/>
          <w:szCs w:val="22"/>
        </w:rPr>
        <w:t>MTCs</w:t>
      </w:r>
      <w:proofErr w:type="spellEnd"/>
      <w:r w:rsidRPr="00A84739">
        <w:rPr>
          <w:rFonts w:ascii="Cambria" w:hAnsi="Cambria" w:cs="Calibri"/>
          <w:sz w:val="22"/>
          <w:szCs w:val="22"/>
        </w:rPr>
        <w:t>”: R2, O3.</w:t>
      </w:r>
    </w:p>
    <w:p w:rsidR="0048793D" w:rsidRPr="00A84739" w:rsidRDefault="0048793D" w:rsidP="0048793D">
      <w:pPr>
        <w:spacing w:line="360" w:lineRule="auto"/>
        <w:ind w:left="426"/>
        <w:jc w:val="both"/>
        <w:rPr>
          <w:rFonts w:ascii="Cambria" w:hAnsi="Cambria" w:cs="Calibri"/>
          <w:sz w:val="22"/>
          <w:szCs w:val="22"/>
        </w:rPr>
      </w:pPr>
    </w:p>
    <w:p w:rsidR="0048793D" w:rsidRPr="00A84739" w:rsidRDefault="0048793D" w:rsidP="0048793D">
      <w:pPr>
        <w:spacing w:line="360" w:lineRule="auto"/>
        <w:jc w:val="both"/>
        <w:rPr>
          <w:rFonts w:ascii="Cambria" w:hAnsi="Cambria" w:cs="Calibri"/>
          <w:sz w:val="22"/>
          <w:szCs w:val="22"/>
        </w:rPr>
      </w:pPr>
      <w:r w:rsidRPr="00A84739">
        <w:rPr>
          <w:rFonts w:ascii="Cambria" w:hAnsi="Cambria" w:cs="Calibri"/>
          <w:sz w:val="22"/>
          <w:szCs w:val="22"/>
        </w:rPr>
        <w:t>Deben tenerse en cuenta los siguientes criterios cuando se utilicen códigos adicionales.</w:t>
      </w:r>
    </w:p>
    <w:p w:rsidR="0048793D" w:rsidRPr="00A84739" w:rsidRDefault="0048793D" w:rsidP="0048793D">
      <w:pPr>
        <w:spacing w:line="360" w:lineRule="auto"/>
        <w:ind w:left="426"/>
        <w:jc w:val="both"/>
        <w:rPr>
          <w:rFonts w:ascii="Cambria" w:hAnsi="Cambria" w:cs="Calibri"/>
          <w:sz w:val="22"/>
          <w:szCs w:val="22"/>
        </w:rPr>
      </w:pPr>
    </w:p>
    <w:p w:rsidR="0048793D" w:rsidRDefault="0048793D" w:rsidP="0048793D">
      <w:pPr>
        <w:spacing w:line="360" w:lineRule="auto"/>
        <w:jc w:val="both"/>
        <w:rPr>
          <w:rFonts w:ascii="Cambria" w:hAnsi="Cambria" w:cs="Calibri"/>
          <w:sz w:val="22"/>
          <w:szCs w:val="22"/>
        </w:rPr>
      </w:pPr>
      <w:r w:rsidRPr="00A84739">
        <w:rPr>
          <w:rFonts w:ascii="Cambria" w:hAnsi="Cambria" w:cs="Calibri"/>
          <w:sz w:val="22"/>
          <w:szCs w:val="22"/>
        </w:rPr>
        <w:t xml:space="preserve">La actividad principal adicional es fundamental para diferenciar el servicio de otros servicios relacionados tanto desde la perspectiva de los usuarios como de los gestores. Siguiendo el ejemplo anterior (R2, O3), una unidad de agudos residencial en un hospital general con urgencias ambulatorias se diferenciaría claramente de una unidad similar sin atención de urgencias. Registrar un MTC secundario en vez de un calificador adicional, aclararía que la unidad cumple criterios para </w:t>
      </w:r>
      <w:r w:rsidRPr="00451673">
        <w:rPr>
          <w:rFonts w:ascii="Cambria" w:hAnsi="Cambria" w:cs="Calibri"/>
          <w:sz w:val="22"/>
          <w:szCs w:val="22"/>
        </w:rPr>
        <w:t>MTC.</w:t>
      </w:r>
    </w:p>
    <w:p w:rsidR="0048793D" w:rsidRPr="00451673" w:rsidRDefault="0048793D" w:rsidP="0048793D">
      <w:pPr>
        <w:spacing w:line="360" w:lineRule="auto"/>
        <w:jc w:val="both"/>
        <w:rPr>
          <w:rFonts w:ascii="Cambria" w:hAnsi="Cambria"/>
        </w:rPr>
      </w:pPr>
    </w:p>
    <w:p w:rsidR="0048793D" w:rsidRPr="00A84739" w:rsidRDefault="0048793D" w:rsidP="0048793D">
      <w:pPr>
        <w:tabs>
          <w:tab w:val="left" w:pos="426"/>
        </w:tabs>
        <w:spacing w:line="360" w:lineRule="auto"/>
        <w:jc w:val="both"/>
        <w:rPr>
          <w:rFonts w:ascii="Cambria" w:hAnsi="Cambria" w:cs="Calibri"/>
          <w:i/>
          <w:sz w:val="22"/>
          <w:szCs w:val="22"/>
        </w:rPr>
      </w:pPr>
      <w:r w:rsidRPr="00A84739">
        <w:rPr>
          <w:rFonts w:ascii="Cambria" w:hAnsi="Cambria" w:cs="Calibri"/>
          <w:i/>
          <w:sz w:val="22"/>
          <w:szCs w:val="22"/>
        </w:rPr>
        <w:t xml:space="preserve">Criterios de </w:t>
      </w:r>
      <w:r>
        <w:rPr>
          <w:rFonts w:ascii="Cambria" w:hAnsi="Cambria" w:cs="Calibri"/>
          <w:i/>
          <w:sz w:val="22"/>
          <w:szCs w:val="22"/>
        </w:rPr>
        <w:t>inclusión</w:t>
      </w:r>
      <w:r w:rsidRPr="00A84739">
        <w:rPr>
          <w:rFonts w:ascii="Cambria" w:hAnsi="Cambria" w:cs="Calibri"/>
          <w:i/>
          <w:sz w:val="22"/>
          <w:szCs w:val="22"/>
        </w:rPr>
        <w:t xml:space="preserve"> (MTC)</w:t>
      </w:r>
    </w:p>
    <w:p w:rsidR="0048793D" w:rsidRPr="00451673" w:rsidRDefault="0048793D" w:rsidP="0048793D">
      <w:pPr>
        <w:spacing w:line="360" w:lineRule="auto"/>
        <w:jc w:val="both"/>
        <w:rPr>
          <w:rFonts w:ascii="Cambria" w:hAnsi="Cambria"/>
        </w:rPr>
      </w:pPr>
    </w:p>
    <w:p w:rsidR="0048793D" w:rsidRDefault="0048793D" w:rsidP="0048793D">
      <w:pPr>
        <w:numPr>
          <w:ilvl w:val="1"/>
          <w:numId w:val="7"/>
        </w:numPr>
        <w:tabs>
          <w:tab w:val="clear" w:pos="1440"/>
          <w:tab w:val="num" w:pos="1276"/>
        </w:tabs>
        <w:spacing w:line="360" w:lineRule="auto"/>
        <w:ind w:left="709" w:firstLine="0"/>
        <w:jc w:val="both"/>
        <w:rPr>
          <w:rFonts w:ascii="Cambria" w:hAnsi="Cambria" w:cs="Calibri"/>
          <w:sz w:val="22"/>
          <w:szCs w:val="22"/>
        </w:rPr>
      </w:pPr>
      <w:r w:rsidRPr="00451673">
        <w:rPr>
          <w:rFonts w:ascii="Cambria" w:hAnsi="Cambria" w:cs="Calibri"/>
          <w:sz w:val="22"/>
          <w:szCs w:val="22"/>
        </w:rPr>
        <w:t>El servicio</w:t>
      </w:r>
      <w:r w:rsidRPr="00A84739">
        <w:rPr>
          <w:rFonts w:ascii="Cambria" w:hAnsi="Cambria" w:cs="Calibri"/>
          <w:sz w:val="22"/>
          <w:szCs w:val="22"/>
        </w:rPr>
        <w:t xml:space="preserve"> cumple los criterios A, B y </w:t>
      </w:r>
      <w:proofErr w:type="gramStart"/>
      <w:r w:rsidRPr="00A84739">
        <w:rPr>
          <w:rFonts w:ascii="Cambria" w:hAnsi="Cambria" w:cs="Calibri"/>
          <w:sz w:val="22"/>
          <w:szCs w:val="22"/>
        </w:rPr>
        <w:t>C</w:t>
      </w:r>
      <w:proofErr w:type="gramEnd"/>
      <w:r w:rsidRPr="00A84739">
        <w:rPr>
          <w:rFonts w:ascii="Cambria" w:hAnsi="Cambria" w:cs="Calibri"/>
          <w:sz w:val="22"/>
          <w:szCs w:val="22"/>
        </w:rPr>
        <w:t xml:space="preserve"> pero el grupo de usuarios es claramente diferente del grupo diana al que atiende el BSIC. El principal grupo de usuarios podría usarse para seleccionar el principal MTC y los otros para seleccionar los </w:t>
      </w:r>
      <w:proofErr w:type="spellStart"/>
      <w:r w:rsidRPr="00A84739">
        <w:rPr>
          <w:rFonts w:ascii="Cambria" w:hAnsi="Cambria" w:cs="Calibri"/>
          <w:sz w:val="22"/>
          <w:szCs w:val="22"/>
        </w:rPr>
        <w:t>MTCs</w:t>
      </w:r>
      <w:proofErr w:type="spellEnd"/>
      <w:r w:rsidRPr="00A84739">
        <w:rPr>
          <w:rFonts w:ascii="Cambria" w:hAnsi="Cambria" w:cs="Calibri"/>
          <w:sz w:val="22"/>
          <w:szCs w:val="22"/>
        </w:rPr>
        <w:t xml:space="preserve"> adicionales.</w:t>
      </w:r>
    </w:p>
    <w:p w:rsidR="0048793D" w:rsidRPr="00A84739" w:rsidRDefault="0048793D" w:rsidP="0048793D">
      <w:pPr>
        <w:spacing w:line="360" w:lineRule="auto"/>
        <w:ind w:left="709"/>
        <w:jc w:val="both"/>
        <w:rPr>
          <w:rFonts w:ascii="Cambria" w:hAnsi="Cambria" w:cs="Calibri"/>
          <w:sz w:val="22"/>
          <w:szCs w:val="22"/>
        </w:rPr>
      </w:pPr>
    </w:p>
    <w:p w:rsidR="0048793D" w:rsidRDefault="0048793D" w:rsidP="0048793D">
      <w:pPr>
        <w:numPr>
          <w:ilvl w:val="1"/>
          <w:numId w:val="7"/>
        </w:numPr>
        <w:tabs>
          <w:tab w:val="clear" w:pos="1440"/>
          <w:tab w:val="num" w:pos="1276"/>
        </w:tabs>
        <w:spacing w:line="360" w:lineRule="auto"/>
        <w:ind w:left="709" w:firstLine="0"/>
        <w:jc w:val="both"/>
        <w:rPr>
          <w:rFonts w:ascii="Cambria" w:hAnsi="Cambria" w:cs="Calibri"/>
          <w:sz w:val="22"/>
          <w:szCs w:val="22"/>
        </w:rPr>
      </w:pPr>
      <w:r w:rsidRPr="00A84739">
        <w:rPr>
          <w:rFonts w:ascii="Cambria" w:hAnsi="Cambria" w:cs="Calibri"/>
          <w:sz w:val="22"/>
          <w:szCs w:val="22"/>
        </w:rPr>
        <w:t>Las unidades clínicas se identifican en un servicio que cumple el criterio F1 (emplazamiento independiente y no es parte de otro recurso).</w:t>
      </w:r>
    </w:p>
    <w:p w:rsidR="0048793D" w:rsidRDefault="0048793D" w:rsidP="0048793D">
      <w:pPr>
        <w:pStyle w:val="Prrafodelista"/>
        <w:rPr>
          <w:rFonts w:ascii="Cambria" w:hAnsi="Cambria" w:cs="Calibri"/>
          <w:sz w:val="22"/>
          <w:szCs w:val="22"/>
        </w:rPr>
      </w:pPr>
    </w:p>
    <w:p w:rsidR="0048793D" w:rsidRPr="00A84739" w:rsidRDefault="0048793D" w:rsidP="0048793D">
      <w:pPr>
        <w:spacing w:line="360" w:lineRule="auto"/>
        <w:ind w:left="709"/>
        <w:jc w:val="both"/>
        <w:rPr>
          <w:rFonts w:ascii="Cambria" w:hAnsi="Cambria" w:cs="Calibri"/>
          <w:sz w:val="22"/>
          <w:szCs w:val="22"/>
        </w:rPr>
      </w:pPr>
    </w:p>
    <w:p w:rsidR="0048793D" w:rsidRPr="00A84739" w:rsidRDefault="0048793D" w:rsidP="0048793D">
      <w:pPr>
        <w:numPr>
          <w:ilvl w:val="1"/>
          <w:numId w:val="7"/>
        </w:numPr>
        <w:tabs>
          <w:tab w:val="clear" w:pos="1440"/>
          <w:tab w:val="num" w:pos="1276"/>
        </w:tabs>
        <w:spacing w:line="360" w:lineRule="auto"/>
        <w:ind w:left="709" w:firstLine="0"/>
        <w:jc w:val="both"/>
        <w:rPr>
          <w:rFonts w:ascii="Cambria" w:hAnsi="Cambria" w:cs="Calibri"/>
          <w:sz w:val="22"/>
          <w:szCs w:val="22"/>
        </w:rPr>
      </w:pPr>
      <w:r w:rsidRPr="00A84739">
        <w:rPr>
          <w:rFonts w:ascii="Cambria" w:hAnsi="Cambria" w:cs="Calibri"/>
          <w:sz w:val="22"/>
          <w:szCs w:val="22"/>
        </w:rPr>
        <w:t xml:space="preserve">Una parte significativa de la actividad del servicio se relaciona con otro código </w:t>
      </w:r>
      <w:r>
        <w:rPr>
          <w:rFonts w:ascii="Cambria" w:hAnsi="Cambria" w:cs="Calibri"/>
          <w:sz w:val="22"/>
          <w:szCs w:val="22"/>
        </w:rPr>
        <w:t>DESDE-LTC 2.0</w:t>
      </w:r>
      <w:r w:rsidRPr="00A84739">
        <w:rPr>
          <w:rFonts w:ascii="Cambria" w:hAnsi="Cambria" w:cs="Calibri"/>
          <w:sz w:val="22"/>
          <w:szCs w:val="22"/>
        </w:rPr>
        <w:t xml:space="preserve"> diferente al código principal. Por ejemplo, más del 20% de la actividad de un servicio ambulatorio de atención no móvil es atención móvil. Este servicio podría ser codificado como O8, O6.</w:t>
      </w:r>
    </w:p>
    <w:p w:rsidR="0048793D" w:rsidRDefault="0048793D" w:rsidP="0048793D"/>
    <w:p w:rsidR="0048793D" w:rsidRPr="00A84739" w:rsidRDefault="0048793D" w:rsidP="0048793D">
      <w:pPr>
        <w:tabs>
          <w:tab w:val="left" w:pos="426"/>
        </w:tabs>
        <w:spacing w:line="360" w:lineRule="auto"/>
        <w:jc w:val="both"/>
        <w:rPr>
          <w:rFonts w:ascii="Cambria" w:hAnsi="Cambria" w:cs="Calibri"/>
          <w:i/>
          <w:sz w:val="22"/>
          <w:szCs w:val="22"/>
        </w:rPr>
      </w:pPr>
      <w:r w:rsidRPr="00A84739">
        <w:rPr>
          <w:rFonts w:ascii="Cambria" w:hAnsi="Cambria" w:cs="Calibri"/>
          <w:i/>
          <w:sz w:val="22"/>
          <w:szCs w:val="22"/>
        </w:rPr>
        <w:t>Criterios de exclusión (MTC)</w:t>
      </w:r>
    </w:p>
    <w:p w:rsidR="0048793D" w:rsidRPr="00A84739" w:rsidRDefault="0048793D" w:rsidP="0048793D">
      <w:pPr>
        <w:tabs>
          <w:tab w:val="num" w:pos="1276"/>
        </w:tabs>
        <w:spacing w:line="360" w:lineRule="auto"/>
        <w:jc w:val="both"/>
        <w:rPr>
          <w:rFonts w:ascii="Cambria" w:hAnsi="Cambria" w:cs="Calibri"/>
          <w:sz w:val="22"/>
          <w:szCs w:val="22"/>
        </w:rPr>
      </w:pPr>
    </w:p>
    <w:p w:rsidR="0048793D" w:rsidRDefault="0048793D" w:rsidP="0048793D">
      <w:pPr>
        <w:tabs>
          <w:tab w:val="num" w:pos="1276"/>
        </w:tabs>
        <w:spacing w:line="360" w:lineRule="auto"/>
        <w:ind w:left="426"/>
        <w:jc w:val="both"/>
        <w:rPr>
          <w:rFonts w:ascii="Cambria" w:hAnsi="Cambria" w:cs="Calibri"/>
          <w:sz w:val="22"/>
          <w:szCs w:val="22"/>
        </w:rPr>
      </w:pPr>
      <w:r w:rsidRPr="00A84739">
        <w:rPr>
          <w:rFonts w:ascii="Cambria" w:hAnsi="Cambria" w:cs="Calibri"/>
          <w:sz w:val="22"/>
          <w:szCs w:val="22"/>
        </w:rPr>
        <w:t xml:space="preserve">Los criterios de exclusión son importantes para diferenciar </w:t>
      </w:r>
      <w:proofErr w:type="spellStart"/>
      <w:r w:rsidRPr="00A84739">
        <w:rPr>
          <w:rFonts w:ascii="Cambria" w:hAnsi="Cambria" w:cs="Calibri"/>
          <w:sz w:val="22"/>
          <w:szCs w:val="22"/>
        </w:rPr>
        <w:t>MTCs</w:t>
      </w:r>
      <w:proofErr w:type="spellEnd"/>
      <w:r w:rsidRPr="00A84739">
        <w:rPr>
          <w:rFonts w:ascii="Cambria" w:hAnsi="Cambria" w:cs="Calibri"/>
          <w:sz w:val="22"/>
          <w:szCs w:val="22"/>
        </w:rPr>
        <w:t xml:space="preserve"> de otras unidades de análisis en la investigación sobre servicios.</w:t>
      </w:r>
      <w:r>
        <w:rPr>
          <w:rFonts w:ascii="Cambria" w:hAnsi="Cambria" w:cs="Calibri"/>
          <w:sz w:val="22"/>
          <w:szCs w:val="22"/>
        </w:rPr>
        <w:t xml:space="preserve"> </w:t>
      </w:r>
    </w:p>
    <w:p w:rsidR="0048793D" w:rsidRDefault="0048793D" w:rsidP="0048793D">
      <w:pPr>
        <w:tabs>
          <w:tab w:val="num" w:pos="1276"/>
        </w:tabs>
        <w:spacing w:line="360" w:lineRule="auto"/>
        <w:ind w:left="426"/>
        <w:jc w:val="both"/>
        <w:rPr>
          <w:rFonts w:ascii="Cambria" w:hAnsi="Cambria" w:cs="Calibri"/>
          <w:sz w:val="22"/>
          <w:szCs w:val="22"/>
        </w:rPr>
      </w:pPr>
    </w:p>
    <w:p w:rsidR="0048793D" w:rsidRPr="001B24DA" w:rsidRDefault="0048793D" w:rsidP="0048793D">
      <w:pPr>
        <w:numPr>
          <w:ilvl w:val="0"/>
          <w:numId w:val="9"/>
        </w:numPr>
        <w:spacing w:line="360" w:lineRule="auto"/>
        <w:jc w:val="both"/>
        <w:rPr>
          <w:rFonts w:ascii="Cambria" w:hAnsi="Cambria" w:cs="Calibri"/>
          <w:sz w:val="22"/>
          <w:szCs w:val="22"/>
        </w:rPr>
      </w:pPr>
      <w:r w:rsidRPr="00A84739">
        <w:rPr>
          <w:rFonts w:ascii="Cambria" w:hAnsi="Cambria" w:cs="Calibri"/>
          <w:sz w:val="22"/>
          <w:szCs w:val="22"/>
        </w:rPr>
        <w:t xml:space="preserve">Actividades del servicio. Los </w:t>
      </w:r>
      <w:proofErr w:type="spellStart"/>
      <w:r w:rsidRPr="00A84739">
        <w:rPr>
          <w:rFonts w:ascii="Cambria" w:hAnsi="Cambria" w:cs="Calibri"/>
          <w:sz w:val="22"/>
          <w:szCs w:val="22"/>
        </w:rPr>
        <w:t>MTCs</w:t>
      </w:r>
      <w:proofErr w:type="spellEnd"/>
      <w:r w:rsidRPr="00A84739">
        <w:rPr>
          <w:rFonts w:ascii="Cambria" w:hAnsi="Cambria" w:cs="Calibri"/>
          <w:sz w:val="22"/>
          <w:szCs w:val="22"/>
        </w:rPr>
        <w:t xml:space="preserve"> no son simples actividades del servicio. Los descriptores </w:t>
      </w:r>
      <w:proofErr w:type="spellStart"/>
      <w:r w:rsidRPr="00A84739">
        <w:rPr>
          <w:rFonts w:ascii="Cambria" w:hAnsi="Cambria" w:cs="Calibri"/>
          <w:sz w:val="22"/>
          <w:szCs w:val="22"/>
        </w:rPr>
        <w:t>MTCs</w:t>
      </w:r>
      <w:proofErr w:type="spellEnd"/>
      <w:r w:rsidRPr="00A84739">
        <w:rPr>
          <w:rFonts w:ascii="Cambria" w:hAnsi="Cambria" w:cs="Calibri"/>
          <w:sz w:val="22"/>
          <w:szCs w:val="22"/>
        </w:rPr>
        <w:t xml:space="preserve"> se basan en las principales actividades o funciones críticas para comparar servicios entre diferentes territorios. </w:t>
      </w:r>
      <w:r w:rsidRPr="001B24DA">
        <w:rPr>
          <w:rFonts w:ascii="Cambria" w:hAnsi="Cambria" w:cs="Calibri"/>
          <w:sz w:val="22"/>
          <w:szCs w:val="22"/>
        </w:rPr>
        <w:t xml:space="preserve">Los servicios deberían llevar asignado un código y no es habitual que un servicio pueda conseguir más de tres códigos. Cuando dos funciones claramente diferentes de un servicio ofrecen atención al mismo grupo de usuarios, sólo una de ellas debería codificarse como un MTC mientras que la otra debería considerarse como una </w:t>
      </w:r>
      <w:r w:rsidRPr="001B24DA">
        <w:rPr>
          <w:rFonts w:ascii="Cambria" w:hAnsi="Cambria" w:cs="Calibri"/>
          <w:sz w:val="22"/>
          <w:szCs w:val="22"/>
        </w:rPr>
        <w:lastRenderedPageBreak/>
        <w:t>actividad y no como un MTC. Se recomienda revisar cuidadosamente los criterios de inclusión mencionados anteriormente antes de codificar una actividad del servicio como un MTC. Las actividades de un servicio deberían codificarse usando otros instrumentos.</w:t>
      </w:r>
    </w:p>
    <w:p w:rsidR="0048793D" w:rsidRDefault="0048793D" w:rsidP="0048793D">
      <w:pPr>
        <w:spacing w:line="360" w:lineRule="auto"/>
        <w:jc w:val="both"/>
        <w:rPr>
          <w:rFonts w:ascii="Cambria" w:hAnsi="Cambria" w:cs="Calibri"/>
          <w:sz w:val="22"/>
          <w:szCs w:val="22"/>
        </w:rPr>
      </w:pPr>
    </w:p>
    <w:p w:rsidR="0048793D" w:rsidRDefault="0048793D" w:rsidP="0048793D">
      <w:pPr>
        <w:spacing w:line="360" w:lineRule="auto"/>
        <w:ind w:left="786"/>
        <w:jc w:val="both"/>
        <w:rPr>
          <w:rFonts w:ascii="Cambria" w:hAnsi="Cambria" w:cs="Calibri"/>
          <w:sz w:val="22"/>
          <w:szCs w:val="22"/>
        </w:rPr>
      </w:pPr>
      <w:r w:rsidRPr="00451673">
        <w:rPr>
          <w:rFonts w:ascii="Cambria" w:hAnsi="Cambria" w:cs="Calibri"/>
          <w:sz w:val="22"/>
          <w:szCs w:val="22"/>
        </w:rPr>
        <w:t xml:space="preserve">Las actividades </w:t>
      </w:r>
      <w:r>
        <w:rPr>
          <w:rFonts w:ascii="Cambria" w:hAnsi="Cambria" w:cs="Calibri"/>
          <w:sz w:val="22"/>
          <w:szCs w:val="22"/>
        </w:rPr>
        <w:t xml:space="preserve">no principales (no MTC) </w:t>
      </w:r>
      <w:r w:rsidRPr="00451673">
        <w:rPr>
          <w:rFonts w:ascii="Cambria" w:hAnsi="Cambria" w:cs="Calibri"/>
          <w:sz w:val="22"/>
          <w:szCs w:val="22"/>
        </w:rPr>
        <w:t xml:space="preserve">de un servicio pueden usarse para definir otras unidades de análisis en la investigación de servicios, principalmente para describir </w:t>
      </w:r>
      <w:r>
        <w:rPr>
          <w:rFonts w:ascii="Cambria" w:hAnsi="Cambria" w:cs="Calibri"/>
          <w:sz w:val="22"/>
          <w:szCs w:val="22"/>
        </w:rPr>
        <w:t>tipos de atención en uno</w:t>
      </w:r>
      <w:r w:rsidRPr="00451673">
        <w:rPr>
          <w:rFonts w:ascii="Cambria" w:hAnsi="Cambria" w:cs="Calibri"/>
          <w:sz w:val="22"/>
          <w:szCs w:val="22"/>
        </w:rPr>
        <w:t xml:space="preserve"> </w:t>
      </w:r>
      <w:r>
        <w:rPr>
          <w:rFonts w:ascii="Cambria" w:hAnsi="Cambria" w:cs="Calibri"/>
          <w:sz w:val="22"/>
          <w:szCs w:val="22"/>
        </w:rPr>
        <w:t xml:space="preserve">o varios </w:t>
      </w:r>
      <w:r w:rsidRPr="00451673">
        <w:rPr>
          <w:rFonts w:ascii="Cambria" w:hAnsi="Cambria" w:cs="Calibri"/>
          <w:sz w:val="22"/>
          <w:szCs w:val="22"/>
        </w:rPr>
        <w:t>servicio</w:t>
      </w:r>
      <w:r>
        <w:rPr>
          <w:rFonts w:ascii="Cambria" w:hAnsi="Cambria" w:cs="Calibri"/>
          <w:sz w:val="22"/>
          <w:szCs w:val="22"/>
        </w:rPr>
        <w:t>s</w:t>
      </w:r>
      <w:r w:rsidRPr="00451673">
        <w:rPr>
          <w:rFonts w:ascii="Cambria" w:hAnsi="Cambria" w:cs="Calibri"/>
          <w:sz w:val="22"/>
          <w:szCs w:val="22"/>
        </w:rPr>
        <w:t>:</w:t>
      </w:r>
    </w:p>
    <w:p w:rsidR="0048793D" w:rsidRPr="00451673" w:rsidRDefault="0048793D" w:rsidP="0048793D">
      <w:pPr>
        <w:spacing w:line="360" w:lineRule="auto"/>
        <w:ind w:left="786"/>
        <w:jc w:val="both"/>
        <w:rPr>
          <w:rFonts w:ascii="Cambria" w:hAnsi="Cambria" w:cs="Calibri"/>
          <w:sz w:val="22"/>
          <w:szCs w:val="22"/>
        </w:rPr>
      </w:pPr>
    </w:p>
    <w:p w:rsidR="0048793D" w:rsidRPr="00A84739" w:rsidRDefault="0048793D" w:rsidP="0048793D">
      <w:pPr>
        <w:numPr>
          <w:ilvl w:val="0"/>
          <w:numId w:val="8"/>
        </w:numPr>
        <w:tabs>
          <w:tab w:val="clear" w:pos="720"/>
          <w:tab w:val="num" w:pos="1002"/>
        </w:tabs>
        <w:spacing w:line="360" w:lineRule="auto"/>
        <w:ind w:left="708" w:firstLine="0"/>
        <w:jc w:val="both"/>
        <w:rPr>
          <w:rFonts w:ascii="Cambria" w:hAnsi="Cambria" w:cs="Calibri"/>
          <w:color w:val="99CC00"/>
          <w:sz w:val="22"/>
          <w:szCs w:val="22"/>
        </w:rPr>
      </w:pPr>
      <w:r w:rsidRPr="00451673">
        <w:rPr>
          <w:rFonts w:ascii="Cambria" w:hAnsi="Cambria" w:cs="Calibri"/>
          <w:i/>
          <w:sz w:val="22"/>
          <w:szCs w:val="22"/>
          <w:shd w:val="clear" w:color="auto" w:fill="FFFFFF"/>
        </w:rPr>
        <w:t>Modalidad de Atención</w:t>
      </w:r>
      <w:r w:rsidRPr="00451673">
        <w:rPr>
          <w:rFonts w:ascii="Cambria" w:hAnsi="Cambria" w:cs="Calibri"/>
          <w:sz w:val="22"/>
          <w:szCs w:val="22"/>
        </w:rPr>
        <w:t xml:space="preserve"> es un tipo principal de intervención</w:t>
      </w:r>
      <w:r w:rsidRPr="00A84739">
        <w:rPr>
          <w:rFonts w:ascii="Cambria" w:hAnsi="Cambria" w:cs="Calibri"/>
          <w:sz w:val="22"/>
          <w:szCs w:val="22"/>
        </w:rPr>
        <w:t xml:space="preserve"> (o actividad) que se puede aplicar para describir un número determinado de tareas que constituyen el rango completo de atención que proporciona un servicio</w:t>
      </w:r>
      <w:r>
        <w:rPr>
          <w:rFonts w:ascii="Cambria" w:hAnsi="Cambria" w:cs="Calibri"/>
          <w:sz w:val="22"/>
          <w:szCs w:val="22"/>
        </w:rPr>
        <w:t>.</w:t>
      </w:r>
    </w:p>
    <w:p w:rsidR="0048793D" w:rsidRPr="00A84739" w:rsidRDefault="0048793D" w:rsidP="0048793D">
      <w:pPr>
        <w:spacing w:line="360" w:lineRule="auto"/>
        <w:ind w:left="708"/>
        <w:jc w:val="both"/>
        <w:rPr>
          <w:rFonts w:ascii="Cambria" w:hAnsi="Cambria" w:cs="Calibri"/>
          <w:color w:val="99CC00"/>
          <w:sz w:val="22"/>
          <w:szCs w:val="22"/>
        </w:rPr>
      </w:pPr>
    </w:p>
    <w:p w:rsidR="0048793D" w:rsidRPr="00A84739" w:rsidRDefault="0048793D" w:rsidP="0048793D">
      <w:pPr>
        <w:numPr>
          <w:ilvl w:val="0"/>
          <w:numId w:val="8"/>
        </w:numPr>
        <w:tabs>
          <w:tab w:val="clear" w:pos="720"/>
          <w:tab w:val="num" w:pos="1002"/>
        </w:tabs>
        <w:spacing w:line="360" w:lineRule="auto"/>
        <w:ind w:left="708" w:firstLine="0"/>
        <w:jc w:val="both"/>
        <w:rPr>
          <w:rFonts w:ascii="Cambria" w:hAnsi="Cambria" w:cs="Calibri"/>
          <w:sz w:val="22"/>
          <w:szCs w:val="22"/>
        </w:rPr>
      </w:pPr>
      <w:r w:rsidRPr="00A84739">
        <w:rPr>
          <w:rFonts w:ascii="Cambria" w:hAnsi="Cambria" w:cs="Calibri"/>
          <w:i/>
          <w:sz w:val="22"/>
          <w:szCs w:val="22"/>
          <w:shd w:val="clear" w:color="auto" w:fill="FFFFFF"/>
        </w:rPr>
        <w:t>Paquetes de Atención.</w:t>
      </w:r>
      <w:r w:rsidRPr="00A84739">
        <w:rPr>
          <w:rFonts w:ascii="Cambria" w:hAnsi="Cambria" w:cs="Calibri"/>
          <w:sz w:val="22"/>
          <w:szCs w:val="22"/>
        </w:rPr>
        <w:t xml:space="preserve"> Conjunto de intervenciones de atención integradas diseñadas para el mismo grupo de usuarios. Los paquetes de atención pueden describirse para un servicio único o para un grupo de servicios integrados.</w:t>
      </w:r>
    </w:p>
    <w:p w:rsidR="0048793D" w:rsidRPr="00A84739" w:rsidRDefault="0048793D" w:rsidP="0048793D">
      <w:pPr>
        <w:spacing w:line="360" w:lineRule="auto"/>
        <w:ind w:left="282"/>
        <w:jc w:val="both"/>
        <w:rPr>
          <w:rFonts w:ascii="Cambria" w:hAnsi="Cambria" w:cs="Calibri"/>
          <w:sz w:val="22"/>
          <w:szCs w:val="22"/>
        </w:rPr>
      </w:pPr>
    </w:p>
    <w:p w:rsidR="0048793D" w:rsidRDefault="0048793D" w:rsidP="0048793D">
      <w:pPr>
        <w:numPr>
          <w:ilvl w:val="0"/>
          <w:numId w:val="8"/>
        </w:numPr>
        <w:tabs>
          <w:tab w:val="clear" w:pos="720"/>
          <w:tab w:val="num" w:pos="1002"/>
        </w:tabs>
        <w:spacing w:line="360" w:lineRule="auto"/>
        <w:ind w:left="708" w:firstLine="0"/>
        <w:jc w:val="both"/>
        <w:rPr>
          <w:rFonts w:ascii="Cambria" w:hAnsi="Cambria" w:cs="Calibri"/>
          <w:sz w:val="22"/>
          <w:szCs w:val="22"/>
        </w:rPr>
      </w:pPr>
      <w:r w:rsidRPr="00A84739">
        <w:rPr>
          <w:rFonts w:ascii="Cambria" w:hAnsi="Cambria" w:cs="Calibri"/>
          <w:sz w:val="22"/>
          <w:szCs w:val="22"/>
        </w:rPr>
        <w:t>Otros componentes de insumos de atención son los productos de salud, las herramientas y</w:t>
      </w:r>
      <w:r w:rsidRPr="00A84739">
        <w:rPr>
          <w:rFonts w:ascii="Cambria" w:hAnsi="Cambria" w:cs="Calibri"/>
          <w:color w:val="99CC00"/>
          <w:sz w:val="22"/>
          <w:szCs w:val="22"/>
        </w:rPr>
        <w:t xml:space="preserve"> </w:t>
      </w:r>
      <w:r w:rsidRPr="00A84739">
        <w:rPr>
          <w:rFonts w:ascii="Cambria" w:hAnsi="Cambria" w:cs="Calibri"/>
          <w:sz w:val="22"/>
          <w:szCs w:val="22"/>
        </w:rPr>
        <w:t>otros dispositivos. Los productos de salud como las inyecciones, radiología o material quirúrgico no se codifican en el DESDE-LTC.</w:t>
      </w:r>
    </w:p>
    <w:p w:rsidR="0048793D" w:rsidRDefault="0048793D" w:rsidP="0048793D">
      <w:pPr>
        <w:spacing w:line="360" w:lineRule="auto"/>
        <w:jc w:val="both"/>
        <w:rPr>
          <w:rFonts w:ascii="Cambria" w:hAnsi="Cambria" w:cs="Calibri"/>
          <w:sz w:val="22"/>
          <w:szCs w:val="22"/>
        </w:rPr>
      </w:pPr>
    </w:p>
    <w:p w:rsidR="0048793D" w:rsidRDefault="0048793D" w:rsidP="0048793D">
      <w:pPr>
        <w:spacing w:line="360" w:lineRule="auto"/>
        <w:jc w:val="both"/>
        <w:rPr>
          <w:rFonts w:ascii="Cambria" w:hAnsi="Cambria" w:cs="Calibri"/>
          <w:sz w:val="22"/>
          <w:szCs w:val="22"/>
        </w:rPr>
      </w:pPr>
      <w:r>
        <w:rPr>
          <w:rFonts w:ascii="Cambria" w:hAnsi="Cambria" w:cs="Calibri"/>
          <w:sz w:val="22"/>
          <w:szCs w:val="22"/>
        </w:rPr>
        <w:t xml:space="preserve">La figura 2 muestra un árbol de decisión o algoritmo que incluye preguntas “Si/No2 para facilitar la recogida de información por parte de gestores. </w:t>
      </w:r>
    </w:p>
    <w:p w:rsidR="0048793D" w:rsidRPr="00207A90" w:rsidRDefault="0048793D" w:rsidP="0048793D">
      <w:pPr>
        <w:spacing w:line="360" w:lineRule="auto"/>
        <w:jc w:val="both"/>
        <w:rPr>
          <w:rFonts w:ascii="Cambria" w:hAnsi="Cambria" w:cs="Calibri"/>
          <w:sz w:val="22"/>
          <w:szCs w:val="22"/>
        </w:rPr>
      </w:pPr>
    </w:p>
    <w:p w:rsidR="0048793D" w:rsidRDefault="0048793D" w:rsidP="0048793D">
      <w:pPr>
        <w:pStyle w:val="Descripcin"/>
        <w:rPr>
          <w:rFonts w:ascii="Cambria" w:hAnsi="Cambria"/>
          <w:sz w:val="22"/>
          <w:szCs w:val="22"/>
        </w:rPr>
      </w:pPr>
      <w:r>
        <w:rPr>
          <w:rFonts w:ascii="Cambria" w:hAnsi="Cambria"/>
          <w:sz w:val="22"/>
          <w:szCs w:val="22"/>
        </w:rPr>
        <w:br w:type="page"/>
      </w:r>
    </w:p>
    <w:p w:rsidR="0048793D" w:rsidRPr="009D7C7A" w:rsidRDefault="0048793D" w:rsidP="0048793D">
      <w:pPr>
        <w:pStyle w:val="Descripcin"/>
        <w:rPr>
          <w:rFonts w:ascii="Cambria" w:hAnsi="Cambria"/>
        </w:rPr>
      </w:pPr>
      <w:bookmarkStart w:id="35" w:name="_Toc326221840"/>
      <w:r w:rsidRPr="009D7C7A">
        <w:rPr>
          <w:rFonts w:ascii="Cambria" w:hAnsi="Cambria"/>
        </w:rPr>
        <w:lastRenderedPageBreak/>
        <w:t xml:space="preserve">Figura </w:t>
      </w:r>
      <w:r w:rsidRPr="009D7C7A">
        <w:rPr>
          <w:rFonts w:ascii="Cambria" w:hAnsi="Cambria"/>
        </w:rPr>
        <w:fldChar w:fldCharType="begin"/>
      </w:r>
      <w:r w:rsidRPr="009D7C7A">
        <w:rPr>
          <w:rFonts w:ascii="Cambria" w:hAnsi="Cambria"/>
        </w:rPr>
        <w:instrText xml:space="preserve"> SEQ Figura \* ARABIC </w:instrText>
      </w:r>
      <w:r w:rsidRPr="009D7C7A">
        <w:rPr>
          <w:rFonts w:ascii="Cambria" w:hAnsi="Cambria"/>
        </w:rPr>
        <w:fldChar w:fldCharType="separate"/>
      </w:r>
      <w:r w:rsidR="00C87819">
        <w:rPr>
          <w:rFonts w:ascii="Cambria" w:hAnsi="Cambria"/>
          <w:noProof/>
        </w:rPr>
        <w:t>1</w:t>
      </w:r>
      <w:r w:rsidRPr="009D7C7A">
        <w:rPr>
          <w:rFonts w:ascii="Cambria" w:hAnsi="Cambria"/>
        </w:rPr>
        <w:fldChar w:fldCharType="end"/>
      </w:r>
      <w:r>
        <w:rPr>
          <w:rFonts w:ascii="Cambria" w:hAnsi="Cambria"/>
        </w:rPr>
        <w:t>. Á</w:t>
      </w:r>
      <w:r w:rsidRPr="009D7C7A">
        <w:rPr>
          <w:rFonts w:ascii="Cambria" w:hAnsi="Cambria"/>
        </w:rPr>
        <w:t>rbol de decisión para codificar BSIC y MTC</w:t>
      </w:r>
      <w:bookmarkEnd w:id="35"/>
    </w:p>
    <w:p w:rsidR="0048793D" w:rsidRDefault="0048793D" w:rsidP="0048793D">
      <w:pPr>
        <w:pStyle w:val="Descripcin"/>
      </w:pPr>
    </w:p>
    <w:p w:rsidR="0048793D" w:rsidRPr="00A84739" w:rsidRDefault="0048793D" w:rsidP="0048793D">
      <w:pPr>
        <w:pStyle w:val="Descripcin"/>
        <w:jc w:val="center"/>
        <w:sectPr w:rsidR="0048793D" w:rsidRPr="00A84739" w:rsidSect="006C0464">
          <w:footerReference w:type="default" r:id="rId12"/>
          <w:pgSz w:w="11906" w:h="16838"/>
          <w:pgMar w:top="1417" w:right="1701" w:bottom="1417" w:left="1701" w:header="708" w:footer="708" w:gutter="0"/>
          <w:cols w:space="708"/>
          <w:docGrid w:linePitch="360"/>
        </w:sectPr>
      </w:pPr>
      <w:r>
        <w:rPr>
          <w:rFonts w:cs="Arial"/>
          <w:noProof/>
        </w:rPr>
        <w:drawing>
          <wp:inline distT="0" distB="0" distL="0" distR="0" wp14:anchorId="6C28AB9D" wp14:editId="6F4C9EE4">
            <wp:extent cx="5924550" cy="8334375"/>
            <wp:effectExtent l="19050" t="0" r="0" b="0"/>
            <wp:docPr id="43" name="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 4"/>
                    <pic:cNvPicPr>
                      <a:picLocks noChangeAspect="1" noChangeArrowheads="1"/>
                    </pic:cNvPicPr>
                  </pic:nvPicPr>
                  <pic:blipFill>
                    <a:blip r:embed="rId13"/>
                    <a:srcRect r="-7474" b="-1118"/>
                    <a:stretch>
                      <a:fillRect/>
                    </a:stretch>
                  </pic:blipFill>
                  <pic:spPr bwMode="auto">
                    <a:xfrm>
                      <a:off x="0" y="0"/>
                      <a:ext cx="5924550" cy="8334375"/>
                    </a:xfrm>
                    <a:prstGeom prst="rect">
                      <a:avLst/>
                    </a:prstGeom>
                    <a:noFill/>
                    <a:ln w="9525">
                      <a:noFill/>
                      <a:miter lim="800000"/>
                      <a:headEnd/>
                      <a:tailEnd/>
                    </a:ln>
                  </pic:spPr>
                </pic:pic>
              </a:graphicData>
            </a:graphic>
          </wp:inline>
        </w:drawing>
      </w:r>
    </w:p>
    <w:p w:rsidR="0048793D" w:rsidRPr="00FA7A42" w:rsidRDefault="0048793D" w:rsidP="0048793D">
      <w:pPr>
        <w:rPr>
          <w:rFonts w:asciiTheme="majorHAnsi" w:hAnsiTheme="majorHAnsi"/>
          <w:b/>
        </w:rPr>
      </w:pPr>
      <w:bookmarkStart w:id="36" w:name="_Toc339962202"/>
      <w:r w:rsidRPr="00FA7A42">
        <w:rPr>
          <w:rFonts w:asciiTheme="majorHAnsi" w:hAnsiTheme="majorHAnsi"/>
          <w:b/>
        </w:rPr>
        <w:lastRenderedPageBreak/>
        <w:t>SECCIÓN A</w:t>
      </w:r>
      <w:bookmarkEnd w:id="36"/>
    </w:p>
    <w:p w:rsidR="0048793D" w:rsidRDefault="0048793D" w:rsidP="0048793D">
      <w:pPr>
        <w:spacing w:line="360" w:lineRule="auto"/>
        <w:jc w:val="both"/>
        <w:rPr>
          <w:rFonts w:ascii="Cambria" w:hAnsi="Cambria"/>
        </w:rPr>
      </w:pPr>
      <w:bookmarkStart w:id="37" w:name="_Toc261255049"/>
      <w:bookmarkStart w:id="38" w:name="_Toc279053271"/>
      <w:bookmarkStart w:id="39" w:name="_Toc279053538"/>
      <w:bookmarkStart w:id="40" w:name="_Toc322505097"/>
    </w:p>
    <w:p w:rsidR="0048793D" w:rsidRPr="00F10C48" w:rsidRDefault="0048793D" w:rsidP="0048793D">
      <w:pPr>
        <w:spacing w:line="360" w:lineRule="auto"/>
        <w:jc w:val="both"/>
        <w:rPr>
          <w:rFonts w:ascii="Cambria" w:hAnsi="Cambria"/>
        </w:rPr>
      </w:pPr>
      <w:r w:rsidRPr="00602AFE">
        <w:rPr>
          <w:rFonts w:ascii="Cambria" w:hAnsi="Cambria"/>
          <w:u w:val="single"/>
        </w:rPr>
        <w:t>Descripción de áreas socio-sanitarias</w:t>
      </w:r>
      <w:r>
        <w:rPr>
          <w:rFonts w:ascii="Cambria" w:hAnsi="Cambria"/>
        </w:rPr>
        <w:t>:</w:t>
      </w:r>
      <w:r w:rsidRPr="00554DB4">
        <w:rPr>
          <w:rFonts w:ascii="Cambria" w:hAnsi="Cambria"/>
        </w:rPr>
        <w:t xml:space="preserve"> </w:t>
      </w:r>
      <w:r>
        <w:rPr>
          <w:rFonts w:ascii="Cambria" w:hAnsi="Cambria"/>
        </w:rPr>
        <w:t>l</w:t>
      </w:r>
      <w:r w:rsidRPr="00554DB4">
        <w:rPr>
          <w:rFonts w:ascii="Cambria" w:hAnsi="Cambria" w:cs="Calibri"/>
          <w:sz w:val="22"/>
        </w:rPr>
        <w:t xml:space="preserve">as áreas geográficas diferentes se codifican en relación al sector que las describe. Por ejemplo, las áreas sanitarias se </w:t>
      </w:r>
      <w:proofErr w:type="gramStart"/>
      <w:r w:rsidRPr="00554DB4">
        <w:rPr>
          <w:rFonts w:ascii="Cambria" w:hAnsi="Cambria" w:cs="Calibri"/>
          <w:sz w:val="22"/>
        </w:rPr>
        <w:t xml:space="preserve">describen </w:t>
      </w:r>
      <w:r>
        <w:rPr>
          <w:rFonts w:ascii="Cambria" w:hAnsi="Cambria"/>
        </w:rPr>
        <w:t xml:space="preserve"> </w:t>
      </w:r>
      <w:r w:rsidRPr="00554DB4">
        <w:rPr>
          <w:rFonts w:ascii="Cambria" w:hAnsi="Cambria" w:cs="Calibri"/>
          <w:sz w:val="22"/>
        </w:rPr>
        <w:t>con</w:t>
      </w:r>
      <w:proofErr w:type="gramEnd"/>
      <w:r w:rsidRPr="00554DB4">
        <w:rPr>
          <w:rFonts w:ascii="Cambria" w:hAnsi="Cambria" w:cs="Calibri"/>
          <w:sz w:val="22"/>
        </w:rPr>
        <w:t xml:space="preserve"> una “H”, las áreas sociales con una “S” y las áreas educativas con una “E”.</w:t>
      </w:r>
    </w:p>
    <w:p w:rsidR="0048793D" w:rsidRPr="00554DB4" w:rsidRDefault="0048793D" w:rsidP="0048793D">
      <w:pPr>
        <w:spacing w:line="360" w:lineRule="auto"/>
        <w:jc w:val="both"/>
        <w:rPr>
          <w:rFonts w:ascii="Cambria" w:hAnsi="Cambria" w:cs="Calibri"/>
          <w:b/>
          <w:sz w:val="22"/>
        </w:rPr>
      </w:pPr>
    </w:p>
    <w:p w:rsidR="0048793D" w:rsidRPr="00554DB4" w:rsidRDefault="0048793D" w:rsidP="0048793D">
      <w:pPr>
        <w:spacing w:line="360" w:lineRule="auto"/>
        <w:jc w:val="both"/>
        <w:rPr>
          <w:rFonts w:ascii="Cambria" w:hAnsi="Cambria" w:cs="Calibri"/>
          <w:sz w:val="22"/>
        </w:rPr>
      </w:pPr>
      <w:r>
        <w:rPr>
          <w:rFonts w:ascii="Cambria" w:hAnsi="Cambria" w:cs="Calibri"/>
          <w:sz w:val="22"/>
        </w:rPr>
        <w:t>-</w:t>
      </w:r>
      <w:r w:rsidRPr="00554DB4">
        <w:rPr>
          <w:rFonts w:ascii="Cambria" w:hAnsi="Cambria" w:cs="Calibri"/>
          <w:sz w:val="22"/>
        </w:rPr>
        <w:t>H0: Nivel pan-nacional</w:t>
      </w:r>
    </w:p>
    <w:p w:rsidR="0048793D" w:rsidRPr="00554DB4" w:rsidRDefault="0048793D" w:rsidP="0048793D">
      <w:pPr>
        <w:spacing w:line="360" w:lineRule="auto"/>
        <w:jc w:val="both"/>
        <w:rPr>
          <w:rFonts w:ascii="Cambria" w:hAnsi="Cambria" w:cs="Calibri"/>
          <w:sz w:val="22"/>
        </w:rPr>
      </w:pPr>
      <w:r>
        <w:rPr>
          <w:rFonts w:ascii="Cambria" w:hAnsi="Cambria" w:cs="Calibri"/>
          <w:sz w:val="22"/>
        </w:rPr>
        <w:t xml:space="preserve">          </w:t>
      </w:r>
      <w:r w:rsidRPr="00554DB4">
        <w:rPr>
          <w:rFonts w:ascii="Cambria" w:hAnsi="Cambria" w:cs="Calibri"/>
          <w:sz w:val="22"/>
        </w:rPr>
        <w:t xml:space="preserve">Por ejemplo, Unión Europea o regiones sanitarias de </w:t>
      </w:r>
      <w:smartTag w:uri="urn:schemas-microsoft-com:office:smarttags" w:element="PersonName">
        <w:smartTagPr>
          <w:attr w:name="ProductID" w:val="la OMS."/>
        </w:smartTagPr>
        <w:r w:rsidRPr="00554DB4">
          <w:rPr>
            <w:rFonts w:ascii="Cambria" w:hAnsi="Cambria" w:cs="Calibri"/>
            <w:sz w:val="22"/>
          </w:rPr>
          <w:t>la OMS.</w:t>
        </w:r>
      </w:smartTag>
    </w:p>
    <w:p w:rsidR="0048793D" w:rsidRPr="00554DB4" w:rsidRDefault="0048793D" w:rsidP="0048793D">
      <w:pPr>
        <w:spacing w:line="360" w:lineRule="auto"/>
        <w:jc w:val="both"/>
        <w:rPr>
          <w:rFonts w:ascii="Cambria" w:hAnsi="Cambria" w:cs="Calibri"/>
          <w:sz w:val="22"/>
        </w:rPr>
      </w:pPr>
      <w:r>
        <w:rPr>
          <w:rFonts w:ascii="Cambria" w:hAnsi="Cambria" w:cs="Calibri"/>
          <w:sz w:val="22"/>
        </w:rPr>
        <w:t>-</w:t>
      </w:r>
      <w:r w:rsidRPr="00554DB4">
        <w:rPr>
          <w:rFonts w:ascii="Cambria" w:hAnsi="Cambria" w:cs="Calibri"/>
          <w:sz w:val="22"/>
        </w:rPr>
        <w:t>H1: Nivel nacional</w:t>
      </w:r>
    </w:p>
    <w:p w:rsidR="0048793D" w:rsidRPr="00554DB4" w:rsidRDefault="0048793D" w:rsidP="0048793D">
      <w:pPr>
        <w:spacing w:line="360" w:lineRule="auto"/>
        <w:jc w:val="both"/>
        <w:rPr>
          <w:rFonts w:ascii="Cambria" w:hAnsi="Cambria" w:cs="Calibri"/>
          <w:sz w:val="22"/>
        </w:rPr>
      </w:pPr>
      <w:r>
        <w:rPr>
          <w:rFonts w:ascii="Cambria" w:hAnsi="Cambria" w:cs="Calibri"/>
          <w:sz w:val="22"/>
        </w:rPr>
        <w:t xml:space="preserve">         </w:t>
      </w:r>
      <w:r w:rsidRPr="00554DB4">
        <w:rPr>
          <w:rFonts w:ascii="Cambria" w:hAnsi="Cambria" w:cs="Calibri"/>
          <w:sz w:val="22"/>
        </w:rPr>
        <w:t>Por ejemplo, el sistema de salud nacional en España</w:t>
      </w:r>
    </w:p>
    <w:p w:rsidR="0048793D" w:rsidRPr="00554DB4" w:rsidRDefault="0048793D" w:rsidP="0048793D">
      <w:pPr>
        <w:spacing w:line="360" w:lineRule="auto"/>
        <w:jc w:val="both"/>
        <w:rPr>
          <w:rFonts w:ascii="Cambria" w:hAnsi="Cambria" w:cs="Calibri"/>
          <w:sz w:val="22"/>
        </w:rPr>
      </w:pPr>
      <w:r>
        <w:rPr>
          <w:rFonts w:ascii="Cambria" w:hAnsi="Cambria" w:cs="Calibri"/>
          <w:sz w:val="22"/>
        </w:rPr>
        <w:t>-</w:t>
      </w:r>
      <w:r w:rsidRPr="00554DB4">
        <w:rPr>
          <w:rFonts w:ascii="Cambria" w:hAnsi="Cambria" w:cs="Calibri"/>
          <w:sz w:val="22"/>
        </w:rPr>
        <w:t>H2: Nivel regional</w:t>
      </w:r>
    </w:p>
    <w:p w:rsidR="0048793D" w:rsidRPr="00554DB4" w:rsidRDefault="0048793D" w:rsidP="0048793D">
      <w:pPr>
        <w:spacing w:line="360" w:lineRule="auto"/>
        <w:ind w:left="425" w:hanging="425"/>
        <w:jc w:val="both"/>
        <w:rPr>
          <w:rFonts w:ascii="Cambria" w:hAnsi="Cambria" w:cs="Calibri"/>
          <w:sz w:val="22"/>
        </w:rPr>
      </w:pPr>
      <w:r>
        <w:rPr>
          <w:rFonts w:ascii="Cambria" w:hAnsi="Cambria" w:cs="Calibri"/>
          <w:sz w:val="22"/>
        </w:rPr>
        <w:t xml:space="preserve">         </w:t>
      </w:r>
      <w:r w:rsidRPr="00554DB4">
        <w:rPr>
          <w:rFonts w:ascii="Cambria" w:hAnsi="Cambria" w:cs="Calibri"/>
          <w:sz w:val="22"/>
        </w:rPr>
        <w:t>Por ejemplo, Estados (Lander) en Austria o Alemania, Condados en Suecia, Comunidad Autónoma en España, Departamento en Francia, etc.</w:t>
      </w:r>
    </w:p>
    <w:p w:rsidR="0048793D" w:rsidRPr="00554DB4" w:rsidRDefault="0048793D" w:rsidP="0048793D">
      <w:pPr>
        <w:spacing w:line="360" w:lineRule="auto"/>
        <w:jc w:val="both"/>
        <w:rPr>
          <w:rFonts w:ascii="Cambria" w:hAnsi="Cambria" w:cs="Calibri"/>
          <w:sz w:val="22"/>
        </w:rPr>
      </w:pPr>
      <w:r>
        <w:rPr>
          <w:rFonts w:ascii="Cambria" w:hAnsi="Cambria" w:cs="Calibri"/>
          <w:sz w:val="22"/>
        </w:rPr>
        <w:t>-</w:t>
      </w:r>
      <w:r w:rsidRPr="00554DB4">
        <w:rPr>
          <w:rFonts w:ascii="Cambria" w:hAnsi="Cambria" w:cs="Calibri"/>
          <w:sz w:val="22"/>
        </w:rPr>
        <w:t xml:space="preserve">H3: Máxima unidad administrativa de </w:t>
      </w:r>
      <w:r>
        <w:rPr>
          <w:rFonts w:ascii="Cambria" w:hAnsi="Cambria" w:cs="Calibri"/>
          <w:sz w:val="22"/>
        </w:rPr>
        <w:t>Salud Mental</w:t>
      </w:r>
      <w:r w:rsidRPr="00554DB4">
        <w:rPr>
          <w:rFonts w:ascii="Cambria" w:hAnsi="Cambria" w:cs="Calibri"/>
          <w:sz w:val="22"/>
        </w:rPr>
        <w:t xml:space="preserve"> </w:t>
      </w:r>
    </w:p>
    <w:p w:rsidR="0048793D" w:rsidRPr="00554DB4" w:rsidRDefault="0048793D" w:rsidP="0048793D">
      <w:pPr>
        <w:spacing w:line="360" w:lineRule="auto"/>
        <w:ind w:left="425" w:hanging="425"/>
        <w:jc w:val="both"/>
        <w:rPr>
          <w:rFonts w:ascii="Cambria" w:hAnsi="Cambria" w:cs="Calibri"/>
          <w:sz w:val="22"/>
        </w:rPr>
      </w:pPr>
      <w:r>
        <w:rPr>
          <w:rFonts w:ascii="Cambria" w:hAnsi="Cambria" w:cs="Calibri"/>
          <w:sz w:val="22"/>
        </w:rPr>
        <w:t xml:space="preserve">         </w:t>
      </w:r>
      <w:r w:rsidRPr="00554DB4">
        <w:rPr>
          <w:rFonts w:ascii="Cambria" w:hAnsi="Cambria" w:cs="Calibri"/>
          <w:sz w:val="22"/>
        </w:rPr>
        <w:t xml:space="preserve">Por ejemplo, área de </w:t>
      </w:r>
      <w:r>
        <w:rPr>
          <w:rFonts w:ascii="Cambria" w:hAnsi="Cambria" w:cs="Calibri"/>
          <w:sz w:val="22"/>
        </w:rPr>
        <w:t>Salud Mental</w:t>
      </w:r>
      <w:r w:rsidRPr="00554DB4">
        <w:rPr>
          <w:rFonts w:ascii="Cambria" w:hAnsi="Cambria" w:cs="Calibri"/>
          <w:sz w:val="22"/>
        </w:rPr>
        <w:t xml:space="preserve"> cubierta por un hospital general de referencia para atención aguda.</w:t>
      </w:r>
    </w:p>
    <w:p w:rsidR="0048793D" w:rsidRPr="00554DB4" w:rsidRDefault="0048793D" w:rsidP="0048793D">
      <w:pPr>
        <w:spacing w:line="360" w:lineRule="auto"/>
        <w:jc w:val="both"/>
        <w:rPr>
          <w:rFonts w:ascii="Cambria" w:hAnsi="Cambria" w:cs="Calibri"/>
          <w:sz w:val="22"/>
        </w:rPr>
      </w:pPr>
      <w:r>
        <w:rPr>
          <w:rFonts w:ascii="Cambria" w:hAnsi="Cambria" w:cs="Calibri"/>
          <w:sz w:val="22"/>
        </w:rPr>
        <w:t>-</w:t>
      </w:r>
      <w:r w:rsidRPr="00554DB4">
        <w:rPr>
          <w:rFonts w:ascii="Cambria" w:hAnsi="Cambria" w:cs="Calibri"/>
          <w:sz w:val="22"/>
        </w:rPr>
        <w:t xml:space="preserve">H4: Unidad administrativa básica de </w:t>
      </w:r>
      <w:r>
        <w:rPr>
          <w:rFonts w:ascii="Cambria" w:hAnsi="Cambria" w:cs="Calibri"/>
          <w:sz w:val="22"/>
        </w:rPr>
        <w:t>Salud Mental</w:t>
      </w:r>
      <w:r w:rsidRPr="00554DB4">
        <w:rPr>
          <w:rFonts w:ascii="Cambria" w:hAnsi="Cambria" w:cs="Calibri"/>
          <w:sz w:val="22"/>
        </w:rPr>
        <w:t xml:space="preserve"> especializada </w:t>
      </w:r>
    </w:p>
    <w:p w:rsidR="0048793D" w:rsidRPr="00554DB4" w:rsidRDefault="0048793D" w:rsidP="0048793D">
      <w:pPr>
        <w:spacing w:line="360" w:lineRule="auto"/>
        <w:jc w:val="both"/>
        <w:rPr>
          <w:rFonts w:ascii="Cambria" w:hAnsi="Cambria" w:cs="Calibri"/>
          <w:sz w:val="22"/>
        </w:rPr>
      </w:pPr>
      <w:r>
        <w:rPr>
          <w:rFonts w:ascii="Cambria" w:hAnsi="Cambria" w:cs="Calibri"/>
          <w:sz w:val="22"/>
        </w:rPr>
        <w:t xml:space="preserve">         </w:t>
      </w:r>
      <w:r w:rsidRPr="00554DB4">
        <w:rPr>
          <w:rFonts w:ascii="Cambria" w:hAnsi="Cambria" w:cs="Calibri"/>
          <w:sz w:val="22"/>
        </w:rPr>
        <w:t xml:space="preserve">Por ejemplo, área cubierta por un centro de </w:t>
      </w:r>
      <w:r>
        <w:rPr>
          <w:rFonts w:ascii="Cambria" w:hAnsi="Cambria" w:cs="Calibri"/>
          <w:sz w:val="22"/>
        </w:rPr>
        <w:t>Salud Mental</w:t>
      </w:r>
      <w:r w:rsidRPr="00554DB4">
        <w:rPr>
          <w:rFonts w:ascii="Cambria" w:hAnsi="Cambria" w:cs="Calibri"/>
          <w:sz w:val="22"/>
        </w:rPr>
        <w:t xml:space="preserve"> comunitaria.</w:t>
      </w:r>
    </w:p>
    <w:p w:rsidR="0048793D" w:rsidRPr="00554DB4" w:rsidRDefault="0048793D" w:rsidP="0048793D">
      <w:pPr>
        <w:spacing w:line="360" w:lineRule="auto"/>
        <w:jc w:val="both"/>
        <w:rPr>
          <w:rFonts w:ascii="Cambria" w:hAnsi="Cambria" w:cs="Calibri"/>
          <w:sz w:val="22"/>
        </w:rPr>
      </w:pPr>
      <w:r>
        <w:rPr>
          <w:rFonts w:ascii="Cambria" w:hAnsi="Cambria" w:cs="Calibri"/>
          <w:sz w:val="22"/>
        </w:rPr>
        <w:t>-</w:t>
      </w:r>
      <w:r w:rsidRPr="00554DB4">
        <w:rPr>
          <w:rFonts w:ascii="Cambria" w:hAnsi="Cambria" w:cs="Calibri"/>
          <w:sz w:val="22"/>
        </w:rPr>
        <w:t xml:space="preserve">H5: Área administrativa local de atención </w:t>
      </w:r>
      <w:proofErr w:type="spellStart"/>
      <w:r w:rsidRPr="00554DB4">
        <w:rPr>
          <w:rFonts w:ascii="Cambria" w:hAnsi="Cambria" w:cs="Calibri"/>
          <w:sz w:val="22"/>
        </w:rPr>
        <w:t>sociosanitaria</w:t>
      </w:r>
      <w:proofErr w:type="spellEnd"/>
    </w:p>
    <w:p w:rsidR="0048793D" w:rsidRDefault="0048793D" w:rsidP="0048793D">
      <w:pPr>
        <w:spacing w:line="360" w:lineRule="auto"/>
        <w:ind w:left="425" w:hanging="425"/>
        <w:jc w:val="both"/>
        <w:rPr>
          <w:rFonts w:ascii="Cambria" w:hAnsi="Cambria" w:cs="Calibri"/>
          <w:sz w:val="22"/>
        </w:rPr>
      </w:pPr>
      <w:r>
        <w:rPr>
          <w:rFonts w:ascii="Cambria" w:hAnsi="Cambria" w:cs="Calibri"/>
          <w:sz w:val="22"/>
        </w:rPr>
        <w:t xml:space="preserve">         </w:t>
      </w:r>
      <w:r w:rsidRPr="00554DB4">
        <w:rPr>
          <w:rFonts w:ascii="Cambria" w:hAnsi="Cambria" w:cs="Calibri"/>
          <w:sz w:val="22"/>
        </w:rPr>
        <w:t>Por ejemplo, municipios, áreas sanitarias locales, área cubierta por un centro de atención primaria.</w:t>
      </w:r>
    </w:p>
    <w:p w:rsidR="0048793D" w:rsidRDefault="0048793D" w:rsidP="0048793D">
      <w:pPr>
        <w:spacing w:line="360" w:lineRule="auto"/>
        <w:jc w:val="both"/>
        <w:rPr>
          <w:rFonts w:ascii="Cambria" w:hAnsi="Cambria" w:cs="Calibri"/>
          <w:sz w:val="22"/>
        </w:rPr>
      </w:pPr>
    </w:p>
    <w:p w:rsidR="0048793D" w:rsidRPr="00602AFE" w:rsidRDefault="0048793D" w:rsidP="0048793D">
      <w:pPr>
        <w:pStyle w:val="Sangradetextonormal"/>
        <w:ind w:left="0"/>
        <w:rPr>
          <w:rFonts w:ascii="Cambria" w:hAnsi="Cambria" w:cs="Calibri"/>
          <w:color w:val="auto"/>
          <w:sz w:val="22"/>
          <w:szCs w:val="22"/>
          <w:u w:val="single"/>
        </w:rPr>
      </w:pPr>
      <w:r w:rsidRPr="00602AFE">
        <w:rPr>
          <w:rFonts w:ascii="Cambria" w:hAnsi="Cambria" w:cs="Calibri"/>
          <w:color w:val="auto"/>
          <w:sz w:val="22"/>
          <w:szCs w:val="22"/>
          <w:u w:val="single"/>
        </w:rPr>
        <w:t>Descripción de población diana -Grupos de edad</w:t>
      </w:r>
    </w:p>
    <w:p w:rsidR="0048793D" w:rsidRDefault="0048793D" w:rsidP="0048793D">
      <w:pPr>
        <w:pStyle w:val="Sangradetextonormal"/>
        <w:tabs>
          <w:tab w:val="num" w:pos="142"/>
        </w:tabs>
        <w:ind w:left="0"/>
        <w:rPr>
          <w:rFonts w:ascii="Cambria" w:hAnsi="Cambria" w:cs="Calibri"/>
          <w:color w:val="auto"/>
          <w:sz w:val="22"/>
          <w:szCs w:val="22"/>
        </w:rPr>
      </w:pP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GX para todos los grupos de población</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NX cuando es indeterminado</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CX niños y adolescentes</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AX adultos</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OX mayores</w:t>
      </w:r>
    </w:p>
    <w:p w:rsidR="0048793D" w:rsidRPr="00554DB4" w:rsidRDefault="0048793D" w:rsidP="0048793D">
      <w:pPr>
        <w:pStyle w:val="Sangradetextonormal"/>
        <w:tabs>
          <w:tab w:val="num" w:pos="142"/>
        </w:tabs>
        <w:ind w:left="0"/>
        <w:rPr>
          <w:rFonts w:ascii="Cambria" w:hAnsi="Cambria" w:cs="Calibri"/>
          <w:color w:val="auto"/>
          <w:sz w:val="22"/>
          <w:szCs w:val="22"/>
        </w:rPr>
      </w:pPr>
      <w:proofErr w:type="spellStart"/>
      <w:r w:rsidRPr="00554DB4">
        <w:rPr>
          <w:rFonts w:ascii="Cambria" w:hAnsi="Cambria" w:cs="Calibri"/>
          <w:color w:val="auto"/>
          <w:sz w:val="22"/>
          <w:szCs w:val="22"/>
        </w:rPr>
        <w:t>Cc</w:t>
      </w:r>
      <w:proofErr w:type="spellEnd"/>
      <w:r w:rsidRPr="00554DB4">
        <w:rPr>
          <w:rFonts w:ascii="Cambria" w:hAnsi="Cambria" w:cs="Calibri"/>
          <w:color w:val="auto"/>
          <w:sz w:val="22"/>
          <w:szCs w:val="22"/>
        </w:rPr>
        <w:t xml:space="preserve"> sólo niños</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Ca sólo adolescentes</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TC transición a adolescentes</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TA transición a adultos</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TO transición a mayores</w:t>
      </w:r>
    </w:p>
    <w:p w:rsidR="0048793D" w:rsidRDefault="0048793D" w:rsidP="0048793D">
      <w:pPr>
        <w:pStyle w:val="Sangradetextonormal"/>
        <w:tabs>
          <w:tab w:val="num" w:pos="142"/>
        </w:tabs>
        <w:ind w:left="0"/>
        <w:rPr>
          <w:rFonts w:ascii="Cambria" w:hAnsi="Cambria" w:cs="Calibri"/>
          <w:color w:val="auto"/>
          <w:sz w:val="22"/>
          <w:szCs w:val="22"/>
        </w:rPr>
      </w:pPr>
    </w:p>
    <w:p w:rsidR="0048793D" w:rsidRPr="00554DB4" w:rsidRDefault="0048793D" w:rsidP="0048793D">
      <w:pPr>
        <w:pStyle w:val="Sangradetextonormal"/>
        <w:tabs>
          <w:tab w:val="num" w:pos="142"/>
        </w:tabs>
        <w:ind w:left="0"/>
        <w:rPr>
          <w:rFonts w:ascii="Cambria" w:hAnsi="Cambria" w:cs="Calibri"/>
          <w:color w:val="auto"/>
          <w:sz w:val="22"/>
          <w:szCs w:val="22"/>
        </w:rPr>
      </w:pPr>
    </w:p>
    <w:p w:rsidR="0048793D" w:rsidRPr="00602AFE" w:rsidRDefault="0048793D" w:rsidP="0048793D">
      <w:pPr>
        <w:pStyle w:val="Sangradetextonormal"/>
        <w:ind w:left="0"/>
        <w:rPr>
          <w:rFonts w:ascii="Cambria" w:hAnsi="Cambria" w:cs="Calibri"/>
          <w:color w:val="auto"/>
          <w:sz w:val="22"/>
          <w:szCs w:val="22"/>
          <w:u w:val="single"/>
        </w:rPr>
      </w:pPr>
      <w:r w:rsidRPr="00602AFE">
        <w:rPr>
          <w:rFonts w:ascii="Cambria" w:hAnsi="Cambria" w:cs="Calibri"/>
          <w:color w:val="auto"/>
          <w:sz w:val="22"/>
          <w:szCs w:val="22"/>
          <w:u w:val="single"/>
        </w:rPr>
        <w:lastRenderedPageBreak/>
        <w:t>Descripción de población diana -Grupos diagnósticos</w:t>
      </w:r>
    </w:p>
    <w:p w:rsidR="0048793D" w:rsidRPr="00554DB4" w:rsidRDefault="0048793D" w:rsidP="0048793D">
      <w:pPr>
        <w:pStyle w:val="Sangradetextonormal"/>
        <w:tabs>
          <w:tab w:val="num" w:pos="142"/>
        </w:tabs>
        <w:ind w:left="0"/>
        <w:rPr>
          <w:rFonts w:ascii="Cambria" w:hAnsi="Cambria" w:cs="Calibri"/>
          <w:color w:val="auto"/>
          <w:sz w:val="22"/>
          <w:szCs w:val="22"/>
          <w:u w:val="single"/>
        </w:rPr>
      </w:pPr>
      <w:r w:rsidRPr="00554DB4">
        <w:rPr>
          <w:rFonts w:ascii="Cambria" w:hAnsi="Cambria" w:cs="Calibri"/>
          <w:color w:val="auto"/>
          <w:sz w:val="22"/>
          <w:szCs w:val="22"/>
        </w:rPr>
        <w:t xml:space="preserve">Se utilizarán letras mayúsculas para indicar si se trata de población con trastorno mental o de salud general y códigos CIE-10 entre corchetes para describir los grupos diagnósticos. Las categorías diagnósticas pueden descargarse en la siguiente dirección web </w:t>
      </w:r>
      <w:hyperlink r:id="rId14" w:history="1">
        <w:r w:rsidRPr="005221FD">
          <w:rPr>
            <w:rStyle w:val="Hipervnculo"/>
            <w:rFonts w:ascii="Cambria" w:hAnsi="Cambria" w:cs="Calibri"/>
            <w:sz w:val="22"/>
            <w:szCs w:val="22"/>
          </w:rPr>
          <w:t>http://www.cie10.org</w:t>
        </w:r>
      </w:hyperlink>
      <w:r>
        <w:rPr>
          <w:rFonts w:ascii="Cambria" w:hAnsi="Cambria" w:cs="Calibri"/>
          <w:sz w:val="22"/>
          <w:szCs w:val="22"/>
        </w:rPr>
        <w:t xml:space="preserve"> </w:t>
      </w:r>
      <w:r>
        <w:t xml:space="preserve">  </w:t>
      </w:r>
      <w:r w:rsidRPr="00554DB4">
        <w:rPr>
          <w:rFonts w:ascii="Cambria" w:hAnsi="Cambria" w:cs="Calibri"/>
          <w:color w:val="auto"/>
          <w:sz w:val="22"/>
          <w:szCs w:val="22"/>
        </w:rPr>
        <w:t xml:space="preserve">  </w:t>
      </w:r>
    </w:p>
    <w:p w:rsidR="0048793D" w:rsidRPr="00554DB4" w:rsidRDefault="0048793D" w:rsidP="0048793D">
      <w:pPr>
        <w:pStyle w:val="Sangradetextonormal"/>
        <w:tabs>
          <w:tab w:val="num" w:pos="142"/>
        </w:tabs>
        <w:ind w:left="0"/>
        <w:rPr>
          <w:rFonts w:ascii="Cambria" w:hAnsi="Cambria" w:cs="Calibri"/>
          <w:color w:val="auto"/>
          <w:sz w:val="22"/>
          <w:szCs w:val="22"/>
        </w:rPr>
      </w:pP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ab/>
        <w:t xml:space="preserve">- MD -para Trastornos Mentales sin código CIE-10 específico (ej. </w:t>
      </w:r>
      <w:proofErr w:type="spellStart"/>
      <w:r w:rsidRPr="00554DB4">
        <w:rPr>
          <w:rFonts w:ascii="Cambria" w:hAnsi="Cambria" w:cs="Calibri"/>
          <w:color w:val="auto"/>
          <w:sz w:val="22"/>
          <w:szCs w:val="22"/>
        </w:rPr>
        <w:t>Ax</w:t>
      </w:r>
      <w:proofErr w:type="spellEnd"/>
      <w:r w:rsidRPr="00554DB4">
        <w:rPr>
          <w:rFonts w:ascii="Cambria" w:hAnsi="Cambria" w:cs="Calibri"/>
          <w:color w:val="auto"/>
          <w:sz w:val="22"/>
          <w:szCs w:val="22"/>
        </w:rPr>
        <w:t>-[MD]-R2)</w:t>
      </w:r>
    </w:p>
    <w:p w:rsidR="0048793D" w:rsidRPr="00554DB4" w:rsidRDefault="0048793D" w:rsidP="0048793D">
      <w:pPr>
        <w:pStyle w:val="Sangradetextonormal"/>
        <w:tabs>
          <w:tab w:val="num" w:pos="142"/>
        </w:tabs>
        <w:ind w:left="0"/>
        <w:rPr>
          <w:rFonts w:ascii="Cambria" w:hAnsi="Cambria" w:cs="Calibri"/>
          <w:color w:val="auto"/>
          <w:sz w:val="22"/>
          <w:szCs w:val="22"/>
        </w:rPr>
      </w:pPr>
      <w:r w:rsidRPr="00554DB4">
        <w:rPr>
          <w:rFonts w:ascii="Cambria" w:hAnsi="Cambria" w:cs="Calibri"/>
          <w:color w:val="auto"/>
          <w:sz w:val="22"/>
          <w:szCs w:val="22"/>
        </w:rPr>
        <w:tab/>
        <w:t>- [</w:t>
      </w:r>
      <w:proofErr w:type="spellStart"/>
      <w:r w:rsidRPr="00554DB4">
        <w:rPr>
          <w:rFonts w:ascii="Cambria" w:hAnsi="Cambria" w:cs="Calibri"/>
          <w:color w:val="auto"/>
          <w:sz w:val="22"/>
          <w:szCs w:val="22"/>
        </w:rPr>
        <w:t>Fxx</w:t>
      </w:r>
      <w:proofErr w:type="spellEnd"/>
      <w:r w:rsidRPr="00554DB4">
        <w:rPr>
          <w:rFonts w:ascii="Cambria" w:hAnsi="Cambria" w:cs="Calibri"/>
          <w:color w:val="auto"/>
          <w:sz w:val="22"/>
          <w:szCs w:val="22"/>
        </w:rPr>
        <w:t xml:space="preserve">] para categorías diagnósticas específicas (ej. </w:t>
      </w:r>
      <w:proofErr w:type="spellStart"/>
      <w:r w:rsidRPr="00554DB4">
        <w:rPr>
          <w:rFonts w:ascii="Cambria" w:hAnsi="Cambria" w:cs="Calibri"/>
          <w:color w:val="auto"/>
          <w:sz w:val="22"/>
          <w:szCs w:val="22"/>
        </w:rPr>
        <w:t>Cx</w:t>
      </w:r>
      <w:proofErr w:type="spellEnd"/>
      <w:r w:rsidRPr="00554DB4">
        <w:rPr>
          <w:rFonts w:ascii="Cambria" w:hAnsi="Cambria" w:cs="Calibri"/>
          <w:color w:val="auto"/>
          <w:sz w:val="22"/>
          <w:szCs w:val="22"/>
        </w:rPr>
        <w:t>-[F84.0]-R2;)</w:t>
      </w:r>
    </w:p>
    <w:p w:rsidR="0048793D" w:rsidRPr="003F22C1" w:rsidRDefault="0048793D" w:rsidP="0048793D">
      <w:pPr>
        <w:pStyle w:val="Sangradetextonormal"/>
        <w:tabs>
          <w:tab w:val="num" w:pos="142"/>
        </w:tabs>
        <w:ind w:left="0"/>
        <w:rPr>
          <w:rFonts w:ascii="Cambria" w:hAnsi="Cambria" w:cs="Calibri"/>
          <w:color w:val="auto"/>
          <w:sz w:val="22"/>
          <w:szCs w:val="22"/>
          <w:lang w:val="pt-BR"/>
        </w:rPr>
      </w:pPr>
      <w:r w:rsidRPr="00554DB4">
        <w:rPr>
          <w:rFonts w:ascii="Cambria" w:hAnsi="Cambria" w:cs="Calibri"/>
          <w:color w:val="auto"/>
          <w:sz w:val="22"/>
          <w:szCs w:val="22"/>
        </w:rPr>
        <w:tab/>
      </w:r>
      <w:r w:rsidRPr="003F22C1">
        <w:rPr>
          <w:rFonts w:ascii="Cambria" w:hAnsi="Cambria" w:cs="Calibri"/>
          <w:color w:val="auto"/>
          <w:sz w:val="22"/>
          <w:szCs w:val="22"/>
          <w:lang w:val="pt-BR"/>
        </w:rPr>
        <w:t>- [</w:t>
      </w:r>
      <w:proofErr w:type="spellStart"/>
      <w:r w:rsidRPr="003F22C1">
        <w:rPr>
          <w:rFonts w:ascii="Cambria" w:hAnsi="Cambria" w:cs="Calibri"/>
          <w:color w:val="auto"/>
          <w:sz w:val="22"/>
          <w:szCs w:val="22"/>
          <w:lang w:val="pt-BR"/>
        </w:rPr>
        <w:t>Fxx-Fxx</w:t>
      </w:r>
      <w:proofErr w:type="spellEnd"/>
      <w:r w:rsidRPr="003F22C1">
        <w:rPr>
          <w:rFonts w:ascii="Cambria" w:hAnsi="Cambria" w:cs="Calibri"/>
          <w:color w:val="auto"/>
          <w:sz w:val="22"/>
          <w:szCs w:val="22"/>
          <w:lang w:val="pt-BR"/>
        </w:rPr>
        <w:t>] para intervalos diagnósticos (</w:t>
      </w:r>
      <w:proofErr w:type="spellStart"/>
      <w:r w:rsidRPr="003F22C1">
        <w:rPr>
          <w:rFonts w:ascii="Cambria" w:hAnsi="Cambria" w:cs="Calibri"/>
          <w:color w:val="auto"/>
          <w:sz w:val="22"/>
          <w:szCs w:val="22"/>
          <w:lang w:val="pt-BR"/>
        </w:rPr>
        <w:t>ej</w:t>
      </w:r>
      <w:proofErr w:type="spellEnd"/>
      <w:r w:rsidRPr="003F22C1">
        <w:rPr>
          <w:rFonts w:ascii="Cambria" w:hAnsi="Cambria" w:cs="Calibri"/>
          <w:color w:val="auto"/>
          <w:sz w:val="22"/>
          <w:szCs w:val="22"/>
          <w:lang w:val="pt-BR"/>
        </w:rPr>
        <w:t xml:space="preserve">. </w:t>
      </w:r>
      <w:proofErr w:type="spellStart"/>
      <w:r w:rsidRPr="003F22C1">
        <w:rPr>
          <w:rFonts w:ascii="Cambria" w:hAnsi="Cambria" w:cs="Calibri"/>
          <w:color w:val="auto"/>
          <w:sz w:val="22"/>
          <w:szCs w:val="22"/>
          <w:lang w:val="pt-BR"/>
        </w:rPr>
        <w:t>Gx</w:t>
      </w:r>
      <w:proofErr w:type="spellEnd"/>
      <w:r w:rsidRPr="003F22C1">
        <w:rPr>
          <w:rFonts w:ascii="Cambria" w:hAnsi="Cambria" w:cs="Calibri"/>
          <w:color w:val="auto"/>
          <w:sz w:val="22"/>
          <w:szCs w:val="22"/>
          <w:lang w:val="pt-BR"/>
        </w:rPr>
        <w:t>-[F20-F29]-R2)</w:t>
      </w:r>
    </w:p>
    <w:p w:rsidR="0048793D" w:rsidRPr="003F22C1" w:rsidRDefault="0048793D" w:rsidP="0048793D">
      <w:pPr>
        <w:spacing w:line="360" w:lineRule="auto"/>
        <w:jc w:val="both"/>
        <w:rPr>
          <w:rFonts w:ascii="Cambria" w:hAnsi="Cambria" w:cs="Calibri"/>
          <w:sz w:val="22"/>
          <w:lang w:val="pt-BR"/>
        </w:rPr>
      </w:pPr>
    </w:p>
    <w:p w:rsidR="0048793D" w:rsidRPr="008335B6" w:rsidRDefault="0048793D" w:rsidP="0048793D">
      <w:pPr>
        <w:spacing w:line="360" w:lineRule="auto"/>
        <w:jc w:val="both"/>
        <w:rPr>
          <w:rFonts w:ascii="Cambria" w:hAnsi="Cambria"/>
          <w:b/>
          <w:bCs/>
        </w:rPr>
      </w:pPr>
      <w:r w:rsidRPr="008335B6">
        <w:rPr>
          <w:rFonts w:ascii="Cambria" w:hAnsi="Cambria"/>
          <w:b/>
          <w:bCs/>
        </w:rPr>
        <w:t>SECCIÓN B</w:t>
      </w:r>
    </w:p>
    <w:p w:rsidR="0048793D" w:rsidRPr="00333A71" w:rsidRDefault="0048793D" w:rsidP="0048793D">
      <w:pPr>
        <w:spacing w:line="360" w:lineRule="auto"/>
        <w:jc w:val="both"/>
        <w:rPr>
          <w:rFonts w:ascii="Cambria" w:hAnsi="Cambria"/>
          <w:sz w:val="22"/>
          <w:szCs w:val="22"/>
        </w:rPr>
      </w:pPr>
      <w:r w:rsidRPr="00333A71">
        <w:rPr>
          <w:rFonts w:ascii="Cambria" w:hAnsi="Cambria"/>
          <w:sz w:val="22"/>
          <w:szCs w:val="22"/>
        </w:rPr>
        <w:t xml:space="preserve">En la figura 3 se </w:t>
      </w:r>
      <w:r w:rsidRPr="00333A71">
        <w:rPr>
          <w:rFonts w:ascii="Cambria" w:hAnsi="Cambria" w:cs="Calibri"/>
          <w:sz w:val="22"/>
          <w:szCs w:val="22"/>
        </w:rPr>
        <w:t>recoge</w:t>
      </w:r>
      <w:r w:rsidRPr="00333A71">
        <w:rPr>
          <w:rFonts w:ascii="Cambria" w:hAnsi="Cambria"/>
          <w:sz w:val="22"/>
          <w:szCs w:val="22"/>
        </w:rPr>
        <w:t xml:space="preserve"> el árbol con los diferentes tipos de atención incluidos en el DESDE-LTC 2.0. El instrumento recoge un total de 91 códigos correspondientes a diferentes tipos básicos de atención distribuidos entre las 6 ramas principales: atención en información (“I”), Accesibilidad (“A”), Ayuda mutua y voluntariado (“S”), Ambulatoria (“O”), Día (“D”) y Residencial (“R”). </w:t>
      </w:r>
    </w:p>
    <w:p w:rsidR="0048793D" w:rsidRPr="00333A71" w:rsidRDefault="0048793D" w:rsidP="0048793D">
      <w:pPr>
        <w:spacing w:line="360" w:lineRule="auto"/>
        <w:jc w:val="both"/>
        <w:rPr>
          <w:rFonts w:ascii="Cambria" w:hAnsi="Cambria"/>
          <w:sz w:val="22"/>
          <w:szCs w:val="22"/>
        </w:rPr>
      </w:pPr>
    </w:p>
    <w:p w:rsidR="0048793D" w:rsidRPr="00333A71" w:rsidRDefault="0048793D" w:rsidP="0048793D">
      <w:pPr>
        <w:spacing w:line="360" w:lineRule="auto"/>
        <w:jc w:val="both"/>
        <w:rPr>
          <w:rFonts w:ascii="Cambria" w:hAnsi="Cambria"/>
          <w:sz w:val="22"/>
          <w:szCs w:val="22"/>
        </w:rPr>
      </w:pPr>
      <w:r w:rsidRPr="00333A71">
        <w:rPr>
          <w:rFonts w:ascii="Cambria" w:hAnsi="Cambria"/>
          <w:sz w:val="22"/>
          <w:szCs w:val="22"/>
        </w:rPr>
        <w:t xml:space="preserve">Se incluyen en esta </w:t>
      </w:r>
      <w:proofErr w:type="gramStart"/>
      <w:r w:rsidRPr="00333A71">
        <w:rPr>
          <w:rFonts w:ascii="Cambria" w:hAnsi="Cambria"/>
          <w:sz w:val="22"/>
          <w:szCs w:val="22"/>
        </w:rPr>
        <w:t>sección</w:t>
      </w:r>
      <w:proofErr w:type="gramEnd"/>
      <w:r w:rsidRPr="00333A71">
        <w:rPr>
          <w:rFonts w:ascii="Cambria" w:hAnsi="Cambria"/>
          <w:sz w:val="22"/>
          <w:szCs w:val="22"/>
        </w:rPr>
        <w:t xml:space="preserve"> además, códigos adicionales representados por letras pequeñas que se añaden al final del código DESDE-LTC 2.0 para proporcionar una descripción adicional acerca de la localización del servicio o el significado de la provisión del servicio cuando éste es un descriptor principal. Esto facilita una visión rápida de las características de los MTC y los BSIC con los que se relacionan que pueden ser relevantes para cuestiones de política local o investigación. Estos códigos son parte de una descripción general del servicio que se efectúa en la Sección D y, por tanto, no son parte de la estructura jerárquica del árbol de decisión del sistema. </w:t>
      </w:r>
    </w:p>
    <w:p w:rsidR="0048793D" w:rsidRDefault="0048793D" w:rsidP="0048793D">
      <w:pPr>
        <w:spacing w:line="360" w:lineRule="auto"/>
        <w:jc w:val="both"/>
        <w:rPr>
          <w:rFonts w:ascii="Cambria" w:hAnsi="Cambria"/>
        </w:rPr>
      </w:pPr>
    </w:p>
    <w:p w:rsidR="0048793D" w:rsidRPr="008335B6" w:rsidRDefault="0048793D" w:rsidP="0048793D">
      <w:pPr>
        <w:spacing w:line="360" w:lineRule="auto"/>
        <w:jc w:val="both"/>
        <w:rPr>
          <w:rFonts w:ascii="Cambria" w:hAnsi="Cambria"/>
          <w:b/>
          <w:bCs/>
        </w:rPr>
      </w:pPr>
      <w:r w:rsidRPr="008335B6">
        <w:rPr>
          <w:rFonts w:ascii="Cambria" w:hAnsi="Cambria"/>
          <w:b/>
          <w:bCs/>
        </w:rPr>
        <w:t>SECCIÓN C</w:t>
      </w:r>
    </w:p>
    <w:p w:rsidR="0048793D" w:rsidRPr="00333A71" w:rsidRDefault="0048793D" w:rsidP="0048793D">
      <w:pPr>
        <w:spacing w:line="360" w:lineRule="auto"/>
        <w:jc w:val="both"/>
        <w:rPr>
          <w:rFonts w:ascii="Cambria" w:hAnsi="Cambria"/>
          <w:sz w:val="22"/>
          <w:szCs w:val="22"/>
        </w:rPr>
      </w:pPr>
      <w:r w:rsidRPr="00333A71">
        <w:rPr>
          <w:rFonts w:ascii="Cambria" w:hAnsi="Cambria"/>
          <w:sz w:val="22"/>
          <w:szCs w:val="22"/>
        </w:rPr>
        <w:t>Los diagramas de atención de esta sección permiten la contabilización de los niveles de utilización de los principales tipos básicos de atención en un área.</w:t>
      </w:r>
    </w:p>
    <w:p w:rsidR="0048793D" w:rsidRPr="00333A71" w:rsidRDefault="0048793D" w:rsidP="0048793D">
      <w:pPr>
        <w:spacing w:line="360" w:lineRule="auto"/>
        <w:jc w:val="both"/>
        <w:rPr>
          <w:rFonts w:ascii="Cambria" w:hAnsi="Cambria"/>
          <w:sz w:val="22"/>
          <w:szCs w:val="22"/>
        </w:rPr>
      </w:pPr>
    </w:p>
    <w:p w:rsidR="0048793D" w:rsidRPr="008335B6" w:rsidRDefault="0048793D" w:rsidP="0048793D">
      <w:pPr>
        <w:spacing w:line="360" w:lineRule="auto"/>
        <w:jc w:val="both"/>
        <w:rPr>
          <w:rFonts w:ascii="Cambria" w:hAnsi="Cambria"/>
          <w:b/>
          <w:bCs/>
        </w:rPr>
      </w:pPr>
      <w:r w:rsidRPr="008335B6">
        <w:rPr>
          <w:rFonts w:ascii="Cambria" w:hAnsi="Cambria"/>
          <w:b/>
          <w:bCs/>
        </w:rPr>
        <w:t>SECCIÓN D</w:t>
      </w:r>
    </w:p>
    <w:p w:rsidR="0048793D" w:rsidRPr="00333A71" w:rsidRDefault="0048793D" w:rsidP="0048793D">
      <w:pPr>
        <w:spacing w:line="360" w:lineRule="auto"/>
        <w:jc w:val="both"/>
        <w:rPr>
          <w:rFonts w:ascii="Cambria" w:hAnsi="Cambria"/>
          <w:sz w:val="22"/>
          <w:szCs w:val="22"/>
        </w:rPr>
      </w:pPr>
      <w:r>
        <w:rPr>
          <w:rFonts w:ascii="Cambria" w:hAnsi="Cambria"/>
        </w:rPr>
        <w:t xml:space="preserve"> </w:t>
      </w:r>
      <w:r w:rsidRPr="00333A71">
        <w:rPr>
          <w:rFonts w:ascii="Cambria" w:hAnsi="Cambria"/>
          <w:sz w:val="22"/>
          <w:szCs w:val="22"/>
        </w:rPr>
        <w:t>Inventario de servicios.</w:t>
      </w:r>
    </w:p>
    <w:p w:rsidR="0048793D" w:rsidRDefault="0048793D" w:rsidP="0048793D">
      <w:pPr>
        <w:spacing w:line="360" w:lineRule="auto"/>
        <w:jc w:val="both"/>
        <w:rPr>
          <w:rFonts w:ascii="Cambria" w:hAnsi="Cambria"/>
        </w:rPr>
        <w:sectPr w:rsidR="0048793D" w:rsidSect="006C0464">
          <w:pgSz w:w="11906" w:h="16838"/>
          <w:pgMar w:top="1417" w:right="1701" w:bottom="1417" w:left="1701" w:header="708" w:footer="708" w:gutter="0"/>
          <w:cols w:space="708"/>
          <w:docGrid w:linePitch="360"/>
        </w:sectPr>
      </w:pPr>
    </w:p>
    <w:p w:rsidR="0048793D" w:rsidRPr="00B1580A" w:rsidRDefault="0048793D" w:rsidP="0048793D">
      <w:pPr>
        <w:pStyle w:val="Descripcin"/>
        <w:rPr>
          <w:rFonts w:ascii="Cambria" w:hAnsi="Cambria"/>
          <w:sz w:val="22"/>
          <w:szCs w:val="22"/>
        </w:rPr>
        <w:sectPr w:rsidR="0048793D" w:rsidRPr="00B1580A" w:rsidSect="006C0464">
          <w:pgSz w:w="16838" w:h="11906" w:orient="landscape"/>
          <w:pgMar w:top="1701" w:right="1417" w:bottom="1701" w:left="1417" w:header="708" w:footer="708" w:gutter="0"/>
          <w:cols w:space="708"/>
          <w:docGrid w:linePitch="360"/>
        </w:sectPr>
      </w:pPr>
      <w:r>
        <w:rPr>
          <w:noProof/>
        </w:rPr>
        <w:lastRenderedPageBreak/>
        <mc:AlternateContent>
          <mc:Choice Requires="wps">
            <w:drawing>
              <wp:anchor distT="0" distB="0" distL="114300" distR="114300" simplePos="0" relativeHeight="251666432" behindDoc="0" locked="0" layoutInCell="1" allowOverlap="1" wp14:anchorId="69789094" wp14:editId="514F726E">
                <wp:simplePos x="0" y="0"/>
                <wp:positionH relativeFrom="column">
                  <wp:posOffset>-40005</wp:posOffset>
                </wp:positionH>
                <wp:positionV relativeFrom="paragraph">
                  <wp:posOffset>-461010</wp:posOffset>
                </wp:positionV>
                <wp:extent cx="3419475" cy="419100"/>
                <wp:effectExtent l="0" t="0" r="28575" b="19050"/>
                <wp:wrapNone/>
                <wp:docPr id="167" name="Rectángulo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419100"/>
                        </a:xfrm>
                        <a:prstGeom prst="rect">
                          <a:avLst/>
                        </a:prstGeom>
                        <a:solidFill>
                          <a:srgbClr val="FFFFFF"/>
                        </a:solidFill>
                        <a:ln w="9525">
                          <a:solidFill>
                            <a:srgbClr val="FFFFFF"/>
                          </a:solidFill>
                          <a:miter lim="800000"/>
                          <a:headEnd/>
                          <a:tailEnd/>
                        </a:ln>
                      </wps:spPr>
                      <wps:txbx>
                        <w:txbxContent>
                          <w:p w:rsidR="00AE1F03" w:rsidRPr="000D4186" w:rsidRDefault="00AE1F03" w:rsidP="0048793D">
                            <w:pPr>
                              <w:pStyle w:val="Descripcin"/>
                              <w:rPr>
                                <w:rFonts w:ascii="Cambria" w:hAnsi="Cambria"/>
                              </w:rPr>
                            </w:pPr>
                            <w:r w:rsidRPr="000D4186">
                              <w:rPr>
                                <w:rFonts w:ascii="Cambria" w:hAnsi="Cambria"/>
                              </w:rPr>
                              <w:t xml:space="preserve">Figura </w:t>
                            </w:r>
                            <w:r w:rsidRPr="000D4186">
                              <w:rPr>
                                <w:rFonts w:ascii="Cambria" w:hAnsi="Cambria"/>
                              </w:rPr>
                              <w:fldChar w:fldCharType="begin"/>
                            </w:r>
                            <w:r w:rsidRPr="000D4186">
                              <w:rPr>
                                <w:rFonts w:ascii="Cambria" w:hAnsi="Cambria"/>
                              </w:rPr>
                              <w:instrText xml:space="preserve"> SEQ Figura \* ARABIC </w:instrText>
                            </w:r>
                            <w:r w:rsidRPr="000D4186">
                              <w:rPr>
                                <w:rFonts w:ascii="Cambria" w:hAnsi="Cambria"/>
                              </w:rPr>
                              <w:fldChar w:fldCharType="separate"/>
                            </w:r>
                            <w:r>
                              <w:rPr>
                                <w:rFonts w:ascii="Cambria" w:hAnsi="Cambria"/>
                                <w:noProof/>
                              </w:rPr>
                              <w:t>2</w:t>
                            </w:r>
                            <w:r w:rsidRPr="000D4186">
                              <w:rPr>
                                <w:rFonts w:ascii="Cambria" w:hAnsi="Cambria"/>
                              </w:rPr>
                              <w:fldChar w:fldCharType="end"/>
                            </w:r>
                            <w:r w:rsidRPr="000D4186">
                              <w:rPr>
                                <w:rFonts w:ascii="Cambria" w:hAnsi="Cambria"/>
                              </w:rPr>
                              <w:t>. Diagrama de atención a largo plazo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89094" id="Rectángulo 167" o:spid="_x0000_s1081" style="position:absolute;margin-left:-3.15pt;margin-top:-36.3pt;width:269.2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" strokecolor="white">
                <v:textbox>
                  <w:txbxContent>
                    <w:p w:rsidR="00AE1F03" w:rsidRPr="000D4186" w:rsidRDefault="00AE1F03" w:rsidP="0048793D">
                      <w:pPr>
                        <w:pStyle w:val="Descripcin"/>
                        <w:rPr>
                          <w:rFonts w:ascii="Cambria" w:hAnsi="Cambria"/>
                        </w:rPr>
                      </w:pPr>
                      <w:r w:rsidRPr="000D4186">
                        <w:rPr>
                          <w:rFonts w:ascii="Cambria" w:hAnsi="Cambria"/>
                        </w:rPr>
                        <w:t xml:space="preserve">Figura </w:t>
                      </w:r>
                      <w:r w:rsidRPr="000D4186">
                        <w:rPr>
                          <w:rFonts w:ascii="Cambria" w:hAnsi="Cambria"/>
                        </w:rPr>
                        <w:fldChar w:fldCharType="begin"/>
                      </w:r>
                      <w:r w:rsidRPr="000D4186">
                        <w:rPr>
                          <w:rFonts w:ascii="Cambria" w:hAnsi="Cambria"/>
                        </w:rPr>
                        <w:instrText xml:space="preserve"> SEQ Figura \* ARABIC </w:instrText>
                      </w:r>
                      <w:r w:rsidRPr="000D4186">
                        <w:rPr>
                          <w:rFonts w:ascii="Cambria" w:hAnsi="Cambria"/>
                        </w:rPr>
                        <w:fldChar w:fldCharType="separate"/>
                      </w:r>
                      <w:r>
                        <w:rPr>
                          <w:rFonts w:ascii="Cambria" w:hAnsi="Cambria"/>
                          <w:noProof/>
                        </w:rPr>
                        <w:t>2</w:t>
                      </w:r>
                      <w:r w:rsidRPr="000D4186">
                        <w:rPr>
                          <w:rFonts w:ascii="Cambria" w:hAnsi="Cambria"/>
                        </w:rPr>
                        <w:fldChar w:fldCharType="end"/>
                      </w:r>
                      <w:r w:rsidRPr="000D4186">
                        <w:rPr>
                          <w:rFonts w:ascii="Cambria" w:hAnsi="Cambria"/>
                        </w:rPr>
                        <w:t>. Diagrama de atención a largo plazo</w:t>
                      </w:r>
                    </w:p>
                  </w:txbxContent>
                </v:textbox>
              </v:rect>
            </w:pict>
          </mc:Fallback>
        </mc:AlternateContent>
      </w:r>
      <w:r>
        <w:rPr>
          <w:noProof/>
        </w:rPr>
        <mc:AlternateContent>
          <mc:Choice Requires="wpg">
            <w:drawing>
              <wp:anchor distT="0" distB="0" distL="114300" distR="114300" simplePos="0" relativeHeight="251665408" behindDoc="0" locked="0" layoutInCell="1" allowOverlap="1" wp14:anchorId="6FE5B8AE" wp14:editId="5AEAD96E">
                <wp:simplePos x="0" y="0"/>
                <wp:positionH relativeFrom="column">
                  <wp:posOffset>-800735</wp:posOffset>
                </wp:positionH>
                <wp:positionV relativeFrom="paragraph">
                  <wp:posOffset>34290</wp:posOffset>
                </wp:positionV>
                <wp:extent cx="10300335" cy="6252210"/>
                <wp:effectExtent l="3810" t="0" r="1905" b="24765"/>
                <wp:wrapTight wrapText="bothSides">
                  <wp:wrapPolygon edited="0">
                    <wp:start x="8152" y="0"/>
                    <wp:lineTo x="8152" y="1121"/>
                    <wp:lineTo x="10269" y="1580"/>
                    <wp:lineTo x="10490" y="1580"/>
                    <wp:lineTo x="10490" y="2106"/>
                    <wp:lineTo x="1539" y="2404"/>
                    <wp:lineTo x="1539" y="3161"/>
                    <wp:lineTo x="-20" y="3260"/>
                    <wp:lineTo x="-20" y="4741"/>
                    <wp:lineTo x="60" y="5267"/>
                    <wp:lineTo x="60" y="8132"/>
                    <wp:lineTo x="280" y="8429"/>
                    <wp:lineTo x="439" y="8429"/>
                    <wp:lineTo x="439" y="8823"/>
                    <wp:lineTo x="1258" y="8955"/>
                    <wp:lineTo x="3417" y="8955"/>
                    <wp:lineTo x="3417" y="13139"/>
                    <wp:lineTo x="3457" y="13270"/>
                    <wp:lineTo x="3876" y="13698"/>
                    <wp:lineTo x="3876" y="13863"/>
                    <wp:lineTo x="9572" y="14224"/>
                    <wp:lineTo x="11809" y="14224"/>
                    <wp:lineTo x="11809" y="17221"/>
                    <wp:lineTo x="11949" y="17386"/>
                    <wp:lineTo x="12249" y="17386"/>
                    <wp:lineTo x="12249" y="17748"/>
                    <wp:lineTo x="13428" y="17912"/>
                    <wp:lineTo x="15725" y="17912"/>
                    <wp:lineTo x="15725" y="20942"/>
                    <wp:lineTo x="15825" y="21073"/>
                    <wp:lineTo x="16164" y="21073"/>
                    <wp:lineTo x="16164" y="21567"/>
                    <wp:lineTo x="18243" y="21567"/>
                    <wp:lineTo x="18283" y="20185"/>
                    <wp:lineTo x="18123" y="20150"/>
                    <wp:lineTo x="15805" y="20020"/>
                    <wp:lineTo x="16963" y="20020"/>
                    <wp:lineTo x="21600" y="19590"/>
                    <wp:lineTo x="21600" y="18044"/>
                    <wp:lineTo x="19042" y="17912"/>
                    <wp:lineTo x="21600" y="17879"/>
                    <wp:lineTo x="21600" y="14751"/>
                    <wp:lineTo x="19042" y="14751"/>
                    <wp:lineTo x="19042" y="14224"/>
                    <wp:lineTo x="20981" y="14224"/>
                    <wp:lineTo x="21280" y="14159"/>
                    <wp:lineTo x="21280" y="12577"/>
                    <wp:lineTo x="20801" y="12478"/>
                    <wp:lineTo x="18563" y="12116"/>
                    <wp:lineTo x="18563" y="11590"/>
                    <wp:lineTo x="20001" y="11590"/>
                    <wp:lineTo x="21600" y="11327"/>
                    <wp:lineTo x="21600" y="8198"/>
                    <wp:lineTo x="19042" y="7902"/>
                    <wp:lineTo x="21560" y="7408"/>
                    <wp:lineTo x="21600" y="5728"/>
                    <wp:lineTo x="18563" y="5267"/>
                    <wp:lineTo x="18864" y="5267"/>
                    <wp:lineTo x="21600" y="4807"/>
                    <wp:lineTo x="21600" y="3260"/>
                    <wp:lineTo x="20461" y="3161"/>
                    <wp:lineTo x="20501" y="2404"/>
                    <wp:lineTo x="10570" y="2106"/>
                    <wp:lineTo x="10570" y="1580"/>
                    <wp:lineTo x="10810" y="1580"/>
                    <wp:lineTo x="12889" y="1121"/>
                    <wp:lineTo x="12889" y="0"/>
                    <wp:lineTo x="8152" y="0"/>
                  </wp:wrapPolygon>
                </wp:wrapTight>
                <wp:docPr id="61" name="Grupo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00335" cy="6252210"/>
                          <a:chOff x="82" y="1341"/>
                          <a:chExt cx="16513" cy="9458"/>
                        </a:xfrm>
                      </wpg:grpSpPr>
                      <wps:wsp>
                        <wps:cNvPr id="262" name="Line 60"/>
                        <wps:cNvCnPr>
                          <a:cxnSpLocks noChangeShapeType="1"/>
                        </wps:cNvCnPr>
                        <wps:spPr bwMode="auto">
                          <a:xfrm>
                            <a:off x="8142" y="1701"/>
                            <a:ext cx="0" cy="72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3" name="Line 61"/>
                        <wps:cNvCnPr>
                          <a:cxnSpLocks noChangeShapeType="1"/>
                        </wps:cNvCnPr>
                        <wps:spPr bwMode="auto">
                          <a:xfrm>
                            <a:off x="14622" y="818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5" name="Line 62"/>
                        <wps:cNvCnPr>
                          <a:cxnSpLocks noChangeShapeType="1"/>
                        </wps:cNvCnPr>
                        <wps:spPr bwMode="auto">
                          <a:xfrm>
                            <a:off x="14622" y="89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6" name="Line 63"/>
                        <wps:cNvCnPr>
                          <a:cxnSpLocks noChangeShapeType="1"/>
                        </wps:cNvCnPr>
                        <wps:spPr bwMode="auto">
                          <a:xfrm>
                            <a:off x="14622" y="60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7" name="Line 64"/>
                        <wps:cNvCnPr>
                          <a:cxnSpLocks noChangeShapeType="1"/>
                        </wps:cNvCnPr>
                        <wps:spPr bwMode="auto">
                          <a:xfrm>
                            <a:off x="14622" y="53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8" name="Line 65"/>
                        <wps:cNvCnPr>
                          <a:cxnSpLocks noChangeShapeType="1"/>
                        </wps:cNvCnPr>
                        <wps:spPr bwMode="auto">
                          <a:xfrm>
                            <a:off x="14622" y="7461"/>
                            <a:ext cx="0" cy="21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69" name="Rectangle 66"/>
                        <wps:cNvSpPr>
                          <a:spLocks noChangeArrowheads="1"/>
                        </wps:cNvSpPr>
                        <wps:spPr bwMode="auto">
                          <a:xfrm>
                            <a:off x="6342" y="1341"/>
                            <a:ext cx="3570" cy="48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20"/>
                                </w:rPr>
                              </w:pPr>
                              <w:r w:rsidRPr="00B1580A">
                                <w:rPr>
                                  <w:rFonts w:ascii="Cambria" w:hAnsi="Cambria"/>
                                </w:rPr>
                                <w:t>ATENCIÓN A LARGO PLAZO</w:t>
                              </w:r>
                            </w:p>
                          </w:txbxContent>
                        </wps:txbx>
                        <wps:bodyPr rot="0" vert="horz" wrap="square" lIns="91440" tIns="91440" rIns="91440" bIns="91440" anchor="t" anchorCtr="0" upright="1">
                          <a:noAutofit/>
                        </wps:bodyPr>
                      </wps:wsp>
                      <wps:wsp>
                        <wps:cNvPr id="271" name="Rectangle 67"/>
                        <wps:cNvSpPr>
                          <a:spLocks noChangeArrowheads="1"/>
                        </wps:cNvSpPr>
                        <wps:spPr bwMode="auto">
                          <a:xfrm>
                            <a:off x="82" y="2781"/>
                            <a:ext cx="2721"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ATENCIÓN EN INFORMACIÓN</w:t>
                              </w:r>
                            </w:p>
                          </w:txbxContent>
                        </wps:txbx>
                        <wps:bodyPr rot="0" vert="horz" wrap="square" lIns="91440" tIns="91440" rIns="91440" bIns="91440" anchor="t" anchorCtr="0" upright="1">
                          <a:noAutofit/>
                        </wps:bodyPr>
                      </wps:wsp>
                      <wps:wsp>
                        <wps:cNvPr id="273" name="Rectangle 68"/>
                        <wps:cNvSpPr>
                          <a:spLocks noChangeArrowheads="1"/>
                        </wps:cNvSpPr>
                        <wps:spPr bwMode="auto">
                          <a:xfrm>
                            <a:off x="2742" y="2781"/>
                            <a:ext cx="2778"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ATENCIÓN EN ACCESIBILIDAD</w:t>
                              </w:r>
                            </w:p>
                          </w:txbxContent>
                        </wps:txbx>
                        <wps:bodyPr rot="0" vert="horz" wrap="square" lIns="91440" tIns="91440" rIns="91440" bIns="91440" anchor="t" anchorCtr="0" upright="1">
                          <a:noAutofit/>
                        </wps:bodyPr>
                      </wps:wsp>
                      <wps:wsp>
                        <wps:cNvPr id="274" name="Rectangle 69"/>
                        <wps:cNvSpPr>
                          <a:spLocks noChangeArrowheads="1"/>
                        </wps:cNvSpPr>
                        <wps:spPr bwMode="auto">
                          <a:xfrm>
                            <a:off x="5622" y="2781"/>
                            <a:ext cx="2835"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AUTOAYUDA Y VOLUNTARIADO</w:t>
                              </w:r>
                            </w:p>
                          </w:txbxContent>
                        </wps:txbx>
                        <wps:bodyPr rot="0" vert="horz" wrap="square" lIns="91440" tIns="91440" rIns="91440" bIns="91440" anchor="t" anchorCtr="0" upright="1">
                          <a:noAutofit/>
                        </wps:bodyPr>
                      </wps:wsp>
                      <wps:wsp>
                        <wps:cNvPr id="275" name="Rectangle 70"/>
                        <wps:cNvSpPr>
                          <a:spLocks noChangeArrowheads="1"/>
                        </wps:cNvSpPr>
                        <wps:spPr bwMode="auto">
                          <a:xfrm>
                            <a:off x="8502" y="2781"/>
                            <a:ext cx="2778"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ATENCIÓN AMBULATORIA</w:t>
                              </w:r>
                            </w:p>
                          </w:txbxContent>
                        </wps:txbx>
                        <wps:bodyPr rot="0" vert="horz" wrap="square" lIns="91440" tIns="91440" rIns="91440" bIns="91440" anchor="t" anchorCtr="0" upright="1">
                          <a:noAutofit/>
                        </wps:bodyPr>
                      </wps:wsp>
                      <wps:wsp>
                        <wps:cNvPr id="276" name="Rectangle 71"/>
                        <wps:cNvSpPr>
                          <a:spLocks noChangeArrowheads="1"/>
                        </wps:cNvSpPr>
                        <wps:spPr bwMode="auto">
                          <a:xfrm>
                            <a:off x="11382" y="2778"/>
                            <a:ext cx="2608"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ATENCIÓN DE DÍA</w:t>
                              </w:r>
                            </w:p>
                          </w:txbxContent>
                        </wps:txbx>
                        <wps:bodyPr rot="0" vert="horz" wrap="square" lIns="91440" tIns="91440" rIns="91440" bIns="91440" anchor="t" anchorCtr="0" upright="1">
                          <a:noAutofit/>
                        </wps:bodyPr>
                      </wps:wsp>
                      <wps:wsp>
                        <wps:cNvPr id="277" name="Rectangle 72"/>
                        <wps:cNvSpPr>
                          <a:spLocks noChangeArrowheads="1"/>
                        </wps:cNvSpPr>
                        <wps:spPr bwMode="auto">
                          <a:xfrm>
                            <a:off x="14070" y="2781"/>
                            <a:ext cx="2520" cy="663"/>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ATENCIÓN RESIDENCIAL</w:t>
                              </w:r>
                            </w:p>
                          </w:txbxContent>
                        </wps:txbx>
                        <wps:bodyPr rot="0" vert="horz" wrap="square" lIns="91440" tIns="91440" rIns="91440" bIns="91440" anchor="t" anchorCtr="0" upright="1">
                          <a:noAutofit/>
                        </wps:bodyPr>
                      </wps:wsp>
                      <wps:wsp>
                        <wps:cNvPr id="278" name="Line 73"/>
                        <wps:cNvCnPr>
                          <a:cxnSpLocks noChangeShapeType="1"/>
                        </wps:cNvCnPr>
                        <wps:spPr bwMode="auto">
                          <a:xfrm>
                            <a:off x="1302" y="2421"/>
                            <a:ext cx="1440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79" name="Line 74"/>
                        <wps:cNvCnPr>
                          <a:cxnSpLocks noChangeShapeType="1"/>
                        </wps:cNvCnPr>
                        <wps:spPr bwMode="auto">
                          <a:xfrm>
                            <a:off x="130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0" name="Line 75"/>
                        <wps:cNvCnPr>
                          <a:cxnSpLocks noChangeShapeType="1"/>
                        </wps:cNvCnPr>
                        <wps:spPr bwMode="auto">
                          <a:xfrm>
                            <a:off x="454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1" name="Line 76"/>
                        <wps:cNvCnPr>
                          <a:cxnSpLocks noChangeShapeType="1"/>
                        </wps:cNvCnPr>
                        <wps:spPr bwMode="auto">
                          <a:xfrm>
                            <a:off x="706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2" name="Line 77"/>
                        <wps:cNvCnPr>
                          <a:cxnSpLocks noChangeShapeType="1"/>
                        </wps:cNvCnPr>
                        <wps:spPr bwMode="auto">
                          <a:xfrm>
                            <a:off x="994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3" name="Line 78"/>
                        <wps:cNvCnPr>
                          <a:cxnSpLocks noChangeShapeType="1"/>
                        </wps:cNvCnPr>
                        <wps:spPr bwMode="auto">
                          <a:xfrm>
                            <a:off x="1246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4" name="Line 79"/>
                        <wps:cNvCnPr>
                          <a:cxnSpLocks noChangeShapeType="1"/>
                        </wps:cNvCnPr>
                        <wps:spPr bwMode="auto">
                          <a:xfrm>
                            <a:off x="15702" y="2421"/>
                            <a:ext cx="0" cy="36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g:cNvPr id="285" name="Group 80"/>
                        <wpg:cNvGrpSpPr>
                          <a:grpSpLocks/>
                        </wpg:cNvGrpSpPr>
                        <wpg:grpSpPr bwMode="auto">
                          <a:xfrm>
                            <a:off x="180" y="3501"/>
                            <a:ext cx="2178" cy="1711"/>
                            <a:chOff x="337" y="3539"/>
                            <a:chExt cx="2798" cy="1711"/>
                          </a:xfrm>
                        </wpg:grpSpPr>
                        <wps:wsp>
                          <wps:cNvPr id="286" name="Line 81"/>
                          <wps:cNvCnPr>
                            <a:cxnSpLocks noChangeShapeType="1"/>
                          </wps:cNvCnPr>
                          <wps:spPr bwMode="auto">
                            <a:xfrm>
                              <a:off x="337" y="3539"/>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7" name="Line 82"/>
                          <wps:cNvCnPr>
                            <a:cxnSpLocks noChangeShapeType="1"/>
                          </wps:cNvCnPr>
                          <wps:spPr bwMode="auto">
                            <a:xfrm>
                              <a:off x="337" y="4272"/>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4" name="Line 83"/>
                          <wps:cNvCnPr>
                            <a:cxnSpLocks noChangeShapeType="1"/>
                          </wps:cNvCnPr>
                          <wps:spPr bwMode="auto">
                            <a:xfrm>
                              <a:off x="337" y="494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5" name="Rectangle 84"/>
                          <wps:cNvSpPr>
                            <a:spLocks noChangeArrowheads="1"/>
                          </wps:cNvSpPr>
                          <wps:spPr bwMode="auto">
                            <a:xfrm>
                              <a:off x="697" y="3912"/>
                              <a:ext cx="243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ORIENTACIÓN Y VALORACIÓN</w:t>
                                </w:r>
                              </w:p>
                            </w:txbxContent>
                          </wps:txbx>
                          <wps:bodyPr rot="0" vert="horz" wrap="square" lIns="91440" tIns="91440" rIns="91440" bIns="91440" anchor="t" anchorCtr="0" upright="1">
                            <a:noAutofit/>
                          </wps:bodyPr>
                        </wps:wsp>
                        <wps:wsp>
                          <wps:cNvPr id="66" name="Rectangle 85"/>
                          <wps:cNvSpPr>
                            <a:spLocks noChangeArrowheads="1"/>
                          </wps:cNvSpPr>
                          <wps:spPr bwMode="auto">
                            <a:xfrm>
                              <a:off x="697" y="4632"/>
                              <a:ext cx="243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INFORMACIÓN</w:t>
                                </w:r>
                              </w:p>
                            </w:txbxContent>
                          </wps:txbx>
                          <wps:bodyPr rot="0" vert="horz" wrap="square" lIns="91440" tIns="91440" rIns="91440" bIns="91440" anchor="t" anchorCtr="0" upright="1">
                            <a:noAutofit/>
                          </wps:bodyPr>
                        </wps:wsp>
                      </wpg:grpSp>
                      <wpg:grpSp>
                        <wpg:cNvPr id="67" name="Group 86"/>
                        <wpg:cNvGrpSpPr>
                          <a:grpSpLocks/>
                        </wpg:cNvGrpSpPr>
                        <wpg:grpSpPr bwMode="auto">
                          <a:xfrm>
                            <a:off x="2736" y="3501"/>
                            <a:ext cx="2510" cy="3903"/>
                            <a:chOff x="3217" y="3456"/>
                            <a:chExt cx="2628" cy="3903"/>
                          </a:xfrm>
                        </wpg:grpSpPr>
                        <wps:wsp>
                          <wps:cNvPr id="68" name="Line 87"/>
                          <wps:cNvCnPr>
                            <a:cxnSpLocks noChangeShapeType="1"/>
                          </wps:cNvCnPr>
                          <wps:spPr bwMode="auto">
                            <a:xfrm>
                              <a:off x="3217" y="3456"/>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69" name="Line 88"/>
                          <wps:cNvCnPr>
                            <a:cxnSpLocks noChangeShapeType="1"/>
                          </wps:cNvCnPr>
                          <wps:spPr bwMode="auto">
                            <a:xfrm>
                              <a:off x="3217" y="417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74" name="Rectangle 89"/>
                          <wps:cNvSpPr>
                            <a:spLocks noChangeArrowheads="1"/>
                          </wps:cNvSpPr>
                          <wps:spPr bwMode="auto">
                            <a:xfrm>
                              <a:off x="3577" y="381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COMUNICACIÓN</w:t>
                                </w:r>
                              </w:p>
                            </w:txbxContent>
                          </wps:txbx>
                          <wps:bodyPr rot="0" vert="horz" wrap="square" lIns="91440" tIns="91440" rIns="91440" bIns="91440" anchor="t" anchorCtr="0" upright="1">
                            <a:noAutofit/>
                          </wps:bodyPr>
                        </wps:wsp>
                        <wps:wsp>
                          <wps:cNvPr id="75" name="Line 90"/>
                          <wps:cNvCnPr>
                            <a:cxnSpLocks noChangeShapeType="1"/>
                          </wps:cNvCnPr>
                          <wps:spPr bwMode="auto">
                            <a:xfrm>
                              <a:off x="3217" y="489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76" name="Rectangle 91"/>
                          <wps:cNvSpPr>
                            <a:spLocks noChangeArrowheads="1"/>
                          </wps:cNvSpPr>
                          <wps:spPr bwMode="auto">
                            <a:xfrm>
                              <a:off x="3577" y="453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ACOMPAÑAMIENTO PERSONAL</w:t>
                                </w:r>
                              </w:p>
                            </w:txbxContent>
                          </wps:txbx>
                          <wps:bodyPr rot="0" vert="horz" wrap="square" lIns="91440" tIns="91440" rIns="91440" bIns="91440" anchor="t" anchorCtr="0" upright="1">
                            <a:noAutofit/>
                          </wps:bodyPr>
                        </wps:wsp>
                        <wps:wsp>
                          <wps:cNvPr id="77" name="Line 92"/>
                          <wps:cNvCnPr>
                            <a:cxnSpLocks noChangeShapeType="1"/>
                          </wps:cNvCnPr>
                          <wps:spPr bwMode="auto">
                            <a:xfrm>
                              <a:off x="3217" y="561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78" name="Rectangle 93"/>
                          <wps:cNvSpPr>
                            <a:spLocks noChangeArrowheads="1"/>
                          </wps:cNvSpPr>
                          <wps:spPr bwMode="auto">
                            <a:xfrm>
                              <a:off x="3577" y="525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8"/>
                                  </w:rPr>
                                </w:pPr>
                                <w:r w:rsidRPr="00B1580A">
                                  <w:rPr>
                                    <w:rFonts w:ascii="Cambria" w:hAnsi="Cambria"/>
                                    <w:sz w:val="18"/>
                                  </w:rPr>
                                  <w:t>GESTIÓN DE CASOS</w:t>
                                </w:r>
                              </w:p>
                            </w:txbxContent>
                          </wps:txbx>
                          <wps:bodyPr rot="0" vert="horz" wrap="square" lIns="91440" tIns="91440" rIns="91440" bIns="91440" anchor="t" anchorCtr="0" upright="1">
                            <a:noAutofit/>
                          </wps:bodyPr>
                        </wps:wsp>
                        <wps:wsp>
                          <wps:cNvPr id="79" name="Rectangle 94"/>
                          <wps:cNvSpPr>
                            <a:spLocks noChangeArrowheads="1"/>
                          </wps:cNvSpPr>
                          <wps:spPr bwMode="auto">
                            <a:xfrm>
                              <a:off x="3577" y="5976"/>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DESPLAZAMIENTO FÍSICO</w:t>
                                </w:r>
                              </w:p>
                            </w:txbxContent>
                          </wps:txbx>
                          <wps:bodyPr rot="0" vert="horz" wrap="square" lIns="91440" tIns="91440" rIns="91440" bIns="91440" anchor="t" anchorCtr="0" upright="1">
                            <a:noAutofit/>
                          </wps:bodyPr>
                        </wps:wsp>
                        <wps:wsp>
                          <wps:cNvPr id="80" name="Rectangle 95"/>
                          <wps:cNvSpPr>
                            <a:spLocks noChangeArrowheads="1"/>
                          </wps:cNvSpPr>
                          <wps:spPr bwMode="auto">
                            <a:xfrm>
                              <a:off x="3577" y="6741"/>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OTRAS AYUDAS TÉCNICAS</w:t>
                                </w:r>
                              </w:p>
                            </w:txbxContent>
                          </wps:txbx>
                          <wps:bodyPr rot="0" vert="horz" wrap="square" lIns="91440" tIns="91440" rIns="91440" bIns="91440" anchor="t" anchorCtr="0" upright="1">
                            <a:noAutofit/>
                          </wps:bodyPr>
                        </wps:wsp>
                        <wps:wsp>
                          <wps:cNvPr id="81" name="Line 96"/>
                          <wps:cNvCnPr>
                            <a:cxnSpLocks noChangeShapeType="1"/>
                          </wps:cNvCnPr>
                          <wps:spPr bwMode="auto">
                            <a:xfrm>
                              <a:off x="3217" y="633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82" name="Line 97"/>
                          <wps:cNvCnPr>
                            <a:cxnSpLocks noChangeShapeType="1"/>
                          </wps:cNvCnPr>
                          <wps:spPr bwMode="auto">
                            <a:xfrm>
                              <a:off x="3217" y="71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g:grpSp>
                        <wpg:cNvPr id="83" name="Group 98"/>
                        <wpg:cNvGrpSpPr>
                          <a:grpSpLocks/>
                        </wpg:cNvGrpSpPr>
                        <wpg:grpSpPr bwMode="auto">
                          <a:xfrm>
                            <a:off x="5616" y="3501"/>
                            <a:ext cx="2537" cy="1698"/>
                            <a:chOff x="6080" y="3501"/>
                            <a:chExt cx="2645" cy="1698"/>
                          </a:xfrm>
                        </wpg:grpSpPr>
                        <wps:wsp>
                          <wps:cNvPr id="84" name="Line 99"/>
                          <wps:cNvCnPr>
                            <a:cxnSpLocks noChangeShapeType="1"/>
                          </wps:cNvCnPr>
                          <wps:spPr bwMode="auto">
                            <a:xfrm>
                              <a:off x="6097" y="3501"/>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85" name="Rectangle 100"/>
                          <wps:cNvSpPr>
                            <a:spLocks noChangeArrowheads="1"/>
                          </wps:cNvSpPr>
                          <wps:spPr bwMode="auto">
                            <a:xfrm>
                              <a:off x="6457" y="3861"/>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PERSONAL NO PROFESIONAL</w:t>
                                </w:r>
                              </w:p>
                            </w:txbxContent>
                          </wps:txbx>
                          <wps:bodyPr rot="0" vert="horz" wrap="square" lIns="91440" tIns="91440" rIns="91440" bIns="91440" anchor="t" anchorCtr="0" upright="1">
                            <a:noAutofit/>
                          </wps:bodyPr>
                        </wps:wsp>
                        <wps:wsp>
                          <wps:cNvPr id="86" name="Line 101"/>
                          <wps:cNvCnPr>
                            <a:cxnSpLocks noChangeShapeType="1"/>
                          </wps:cNvCnPr>
                          <wps:spPr bwMode="auto">
                            <a:xfrm>
                              <a:off x="6080" y="42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87" name="Line 102"/>
                          <wps:cNvCnPr>
                            <a:cxnSpLocks noChangeShapeType="1"/>
                          </wps:cNvCnPr>
                          <wps:spPr bwMode="auto">
                            <a:xfrm>
                              <a:off x="6097" y="494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88" name="Rectangle 103"/>
                          <wps:cNvSpPr>
                            <a:spLocks noChangeArrowheads="1"/>
                          </wps:cNvSpPr>
                          <wps:spPr bwMode="auto">
                            <a:xfrm>
                              <a:off x="6457" y="4581"/>
                              <a:ext cx="2268"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PERSONAL PROFESIONAL</w:t>
                                </w:r>
                              </w:p>
                            </w:txbxContent>
                          </wps:txbx>
                          <wps:bodyPr rot="0" vert="horz" wrap="square" lIns="91440" tIns="91440" rIns="91440" bIns="91440" anchor="t" anchorCtr="0" upright="1">
                            <a:noAutofit/>
                          </wps:bodyPr>
                        </wps:wsp>
                      </wpg:grpSp>
                      <wpg:grpSp>
                        <wpg:cNvPr id="89" name="Group 104"/>
                        <wpg:cNvGrpSpPr>
                          <a:grpSpLocks/>
                        </wpg:cNvGrpSpPr>
                        <wpg:grpSpPr bwMode="auto">
                          <a:xfrm>
                            <a:off x="8496" y="3501"/>
                            <a:ext cx="2520" cy="5615"/>
                            <a:chOff x="8977" y="3501"/>
                            <a:chExt cx="2781" cy="5615"/>
                          </a:xfrm>
                        </wpg:grpSpPr>
                        <wps:wsp>
                          <wps:cNvPr id="90" name="Line 105"/>
                          <wps:cNvCnPr>
                            <a:cxnSpLocks noChangeShapeType="1"/>
                          </wps:cNvCnPr>
                          <wps:spPr bwMode="auto">
                            <a:xfrm>
                              <a:off x="8977" y="3501"/>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1" name="Line 106"/>
                          <wps:cNvCnPr>
                            <a:cxnSpLocks noChangeShapeType="1"/>
                          </wps:cNvCnPr>
                          <wps:spPr bwMode="auto">
                            <a:xfrm>
                              <a:off x="8977" y="42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92" name="Rectangle 107"/>
                          <wps:cNvSpPr>
                            <a:spLocks noChangeArrowheads="1"/>
                          </wps:cNvSpPr>
                          <wps:spPr bwMode="auto">
                            <a:xfrm>
                              <a:off x="9337" y="3907"/>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AGUDA</w:t>
                                </w:r>
                              </w:p>
                            </w:txbxContent>
                          </wps:txbx>
                          <wps:bodyPr rot="0" vert="horz" wrap="square" lIns="91440" tIns="91440" rIns="91440" bIns="91440" anchor="t" anchorCtr="0" upright="1">
                            <a:noAutofit/>
                          </wps:bodyPr>
                        </wps:wsp>
                        <wps:wsp>
                          <wps:cNvPr id="94" name="Line 108"/>
                          <wps:cNvCnPr>
                            <a:cxnSpLocks noChangeShapeType="1"/>
                          </wps:cNvCnPr>
                          <wps:spPr bwMode="auto">
                            <a:xfrm>
                              <a:off x="9697" y="4624"/>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8" name="Line 109"/>
                          <wps:cNvCnPr>
                            <a:cxnSpLocks noChangeShapeType="1"/>
                          </wps:cNvCnPr>
                          <wps:spPr bwMode="auto">
                            <a:xfrm>
                              <a:off x="9680" y="5344"/>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89" name="Line 110"/>
                          <wps:cNvCnPr>
                            <a:cxnSpLocks noChangeShapeType="1"/>
                          </wps:cNvCnPr>
                          <wps:spPr bwMode="auto">
                            <a:xfrm>
                              <a:off x="9697" y="60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90" name="Rectangle 111"/>
                          <wps:cNvSpPr>
                            <a:spLocks noChangeArrowheads="1"/>
                          </wps:cNvSpPr>
                          <wps:spPr bwMode="auto">
                            <a:xfrm>
                              <a:off x="10057" y="494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MÓVIL</w:t>
                                </w:r>
                              </w:p>
                            </w:txbxContent>
                          </wps:txbx>
                          <wps:bodyPr rot="0" vert="horz" wrap="square" lIns="91440" tIns="91440" rIns="91440" bIns="91440" anchor="t" anchorCtr="0" upright="1">
                            <a:noAutofit/>
                          </wps:bodyPr>
                        </wps:wsp>
                        <wps:wsp>
                          <wps:cNvPr id="291" name="Rectangle 112"/>
                          <wps:cNvSpPr>
                            <a:spLocks noChangeArrowheads="1"/>
                          </wps:cNvSpPr>
                          <wps:spPr bwMode="auto">
                            <a:xfrm>
                              <a:off x="10057" y="566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MÓVIL</w:t>
                                </w:r>
                              </w:p>
                            </w:txbxContent>
                          </wps:txbx>
                          <wps:bodyPr rot="0" vert="horz" wrap="square" lIns="91440" tIns="91440" rIns="91440" bIns="91440" anchor="t" anchorCtr="0" upright="1">
                            <a:noAutofit/>
                          </wps:bodyPr>
                        </wps:wsp>
                        <wps:wsp>
                          <wps:cNvPr id="292" name="Line 113"/>
                          <wps:cNvCnPr>
                            <a:cxnSpLocks noChangeShapeType="1"/>
                          </wps:cNvCnPr>
                          <wps:spPr bwMode="auto">
                            <a:xfrm>
                              <a:off x="8977" y="710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93" name="Rectangle 114"/>
                          <wps:cNvSpPr>
                            <a:spLocks noChangeArrowheads="1"/>
                          </wps:cNvSpPr>
                          <wps:spPr bwMode="auto">
                            <a:xfrm>
                              <a:off x="9337" y="6741"/>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AGUDA</w:t>
                                </w:r>
                              </w:p>
                            </w:txbxContent>
                          </wps:txbx>
                          <wps:bodyPr rot="0" vert="horz" wrap="square" lIns="91440" tIns="91440" rIns="91440" bIns="91440" anchor="t" anchorCtr="0" upright="1">
                            <a:noAutofit/>
                          </wps:bodyPr>
                        </wps:wsp>
                        <wps:wsp>
                          <wps:cNvPr id="294" name="Line 115"/>
                          <wps:cNvCnPr>
                            <a:cxnSpLocks noChangeShapeType="1"/>
                          </wps:cNvCnPr>
                          <wps:spPr bwMode="auto">
                            <a:xfrm>
                              <a:off x="9697" y="7461"/>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95" name="Line 116"/>
                          <wps:cNvCnPr>
                            <a:cxnSpLocks noChangeShapeType="1"/>
                          </wps:cNvCnPr>
                          <wps:spPr bwMode="auto">
                            <a:xfrm>
                              <a:off x="9680" y="818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96" name="Line 117"/>
                          <wps:cNvCnPr>
                            <a:cxnSpLocks noChangeShapeType="1"/>
                          </wps:cNvCnPr>
                          <wps:spPr bwMode="auto">
                            <a:xfrm>
                              <a:off x="9697" y="885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297" name="Rectangle 118"/>
                          <wps:cNvSpPr>
                            <a:spLocks noChangeArrowheads="1"/>
                          </wps:cNvSpPr>
                          <wps:spPr bwMode="auto">
                            <a:xfrm>
                              <a:off x="10057" y="7778"/>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MÓVIL</w:t>
                                </w:r>
                              </w:p>
                            </w:txbxContent>
                          </wps:txbx>
                          <wps:bodyPr rot="0" vert="horz" wrap="square" lIns="91440" tIns="91440" rIns="91440" bIns="91440" anchor="t" anchorCtr="0" upright="1">
                            <a:noAutofit/>
                          </wps:bodyPr>
                        </wps:wsp>
                        <wps:wsp>
                          <wps:cNvPr id="298" name="Rectangle 119"/>
                          <wps:cNvSpPr>
                            <a:spLocks noChangeArrowheads="1"/>
                          </wps:cNvSpPr>
                          <wps:spPr bwMode="auto">
                            <a:xfrm>
                              <a:off x="10057" y="8498"/>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MÓVIL</w:t>
                                </w:r>
                              </w:p>
                            </w:txbxContent>
                          </wps:txbx>
                          <wps:bodyPr rot="0" vert="horz" wrap="square" lIns="91440" tIns="91440" rIns="91440" bIns="91440" anchor="t" anchorCtr="0" upright="1">
                            <a:noAutofit/>
                          </wps:bodyPr>
                        </wps:wsp>
                      </wpg:grpSp>
                      <wpg:grpSp>
                        <wpg:cNvPr id="299" name="Group 120"/>
                        <wpg:cNvGrpSpPr>
                          <a:grpSpLocks/>
                        </wpg:cNvGrpSpPr>
                        <wpg:grpSpPr bwMode="auto">
                          <a:xfrm>
                            <a:off x="11497" y="3501"/>
                            <a:ext cx="2520" cy="7298"/>
                            <a:chOff x="11857" y="3403"/>
                            <a:chExt cx="2781" cy="7196"/>
                          </a:xfrm>
                        </wpg:grpSpPr>
                        <wps:wsp>
                          <wps:cNvPr id="300" name="Line 121"/>
                          <wps:cNvCnPr>
                            <a:cxnSpLocks noChangeShapeType="1"/>
                          </wps:cNvCnPr>
                          <wps:spPr bwMode="auto">
                            <a:xfrm>
                              <a:off x="11857" y="3403"/>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1" name="Line 122"/>
                          <wps:cNvCnPr>
                            <a:cxnSpLocks noChangeShapeType="1"/>
                          </wps:cNvCnPr>
                          <wps:spPr bwMode="auto">
                            <a:xfrm>
                              <a:off x="11857" y="4136"/>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2" name="Rectangle 123"/>
                          <wps:cNvSpPr>
                            <a:spLocks noChangeArrowheads="1"/>
                          </wps:cNvSpPr>
                          <wps:spPr bwMode="auto">
                            <a:xfrm>
                              <a:off x="12217" y="3819"/>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AGUDA</w:t>
                                </w:r>
                              </w:p>
                            </w:txbxContent>
                          </wps:txbx>
                          <wps:bodyPr rot="0" vert="horz" wrap="square" lIns="91440" tIns="91440" rIns="91440" bIns="91440" anchor="t" anchorCtr="0" upright="1">
                            <a:noAutofit/>
                          </wps:bodyPr>
                        </wps:wsp>
                        <wps:wsp>
                          <wps:cNvPr id="303" name="Line 124"/>
                          <wps:cNvCnPr>
                            <a:cxnSpLocks noChangeShapeType="1"/>
                          </wps:cNvCnPr>
                          <wps:spPr bwMode="auto">
                            <a:xfrm>
                              <a:off x="12577" y="4539"/>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4" name="Line 125"/>
                          <wps:cNvCnPr>
                            <a:cxnSpLocks noChangeShapeType="1"/>
                          </wps:cNvCnPr>
                          <wps:spPr bwMode="auto">
                            <a:xfrm>
                              <a:off x="12560" y="5259"/>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5" name="Line 126"/>
                          <wps:cNvCnPr>
                            <a:cxnSpLocks noChangeShapeType="1"/>
                          </wps:cNvCnPr>
                          <wps:spPr bwMode="auto">
                            <a:xfrm>
                              <a:off x="12577" y="597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6" name="Rectangle 127"/>
                          <wps:cNvSpPr>
                            <a:spLocks noChangeArrowheads="1"/>
                          </wps:cNvSpPr>
                          <wps:spPr bwMode="auto">
                            <a:xfrm>
                              <a:off x="12937" y="4893"/>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EPISÓDICA</w:t>
                                </w:r>
                              </w:p>
                            </w:txbxContent>
                          </wps:txbx>
                          <wps:bodyPr rot="0" vert="horz" wrap="square" lIns="91440" tIns="91440" rIns="91440" bIns="91440" anchor="t" anchorCtr="0" upright="1">
                            <a:noAutofit/>
                          </wps:bodyPr>
                        </wps:wsp>
                        <wps:wsp>
                          <wps:cNvPr id="307" name="Rectangle 128"/>
                          <wps:cNvSpPr>
                            <a:spLocks noChangeArrowheads="1"/>
                          </wps:cNvSpPr>
                          <wps:spPr bwMode="auto">
                            <a:xfrm>
                              <a:off x="12937" y="5618"/>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CONTÍNUA</w:t>
                                </w:r>
                              </w:p>
                            </w:txbxContent>
                          </wps:txbx>
                          <wps:bodyPr rot="0" vert="horz" wrap="square" lIns="91440" tIns="91440" rIns="91440" bIns="91440" anchor="t" anchorCtr="0" upright="1">
                            <a:noAutofit/>
                          </wps:bodyPr>
                        </wps:wsp>
                        <wps:wsp>
                          <wps:cNvPr id="308" name="Line 129"/>
                          <wps:cNvCnPr>
                            <a:cxnSpLocks noChangeShapeType="1"/>
                          </wps:cNvCnPr>
                          <wps:spPr bwMode="auto">
                            <a:xfrm>
                              <a:off x="11857" y="705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09" name="Rectangle 130"/>
                          <wps:cNvSpPr>
                            <a:spLocks noChangeArrowheads="1"/>
                          </wps:cNvSpPr>
                          <wps:spPr bwMode="auto">
                            <a:xfrm>
                              <a:off x="12217" y="6698"/>
                              <a:ext cx="2268" cy="70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AGUDA</w:t>
                                </w:r>
                              </w:p>
                            </w:txbxContent>
                          </wps:txbx>
                          <wps:bodyPr rot="0" vert="horz" wrap="square" lIns="91440" tIns="91440" rIns="91440" bIns="91440" anchor="t" anchorCtr="0" upright="1">
                            <a:noAutofit/>
                          </wps:bodyPr>
                        </wps:wsp>
                        <wps:wsp>
                          <wps:cNvPr id="310" name="Line 131"/>
                          <wps:cNvCnPr>
                            <a:cxnSpLocks noChangeShapeType="1"/>
                          </wps:cNvCnPr>
                          <wps:spPr bwMode="auto">
                            <a:xfrm>
                              <a:off x="12560" y="8138"/>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11" name="Line 132"/>
                          <wps:cNvCnPr>
                            <a:cxnSpLocks noChangeShapeType="1"/>
                          </wps:cNvCnPr>
                          <wps:spPr bwMode="auto">
                            <a:xfrm>
                              <a:off x="12577" y="8815"/>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12" name="Rectangle 133"/>
                          <wps:cNvSpPr>
                            <a:spLocks noChangeArrowheads="1"/>
                          </wps:cNvSpPr>
                          <wps:spPr bwMode="auto">
                            <a:xfrm>
                              <a:off x="12937" y="7735"/>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TRABAJO</w:t>
                                </w:r>
                              </w:p>
                            </w:txbxContent>
                          </wps:txbx>
                          <wps:bodyPr rot="0" vert="horz" wrap="square" lIns="91440" tIns="91440" rIns="91440" bIns="91440" anchor="t" anchorCtr="0" upright="1">
                            <a:noAutofit/>
                          </wps:bodyPr>
                        </wps:wsp>
                        <wps:wsp>
                          <wps:cNvPr id="313" name="Rectangle 134"/>
                          <wps:cNvSpPr>
                            <a:spLocks noChangeArrowheads="1"/>
                          </wps:cNvSpPr>
                          <wps:spPr bwMode="auto">
                            <a:xfrm>
                              <a:off x="12937" y="8455"/>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AT. RELAC TRABAJO</w:t>
                                </w:r>
                              </w:p>
                            </w:txbxContent>
                          </wps:txbx>
                          <wps:bodyPr rot="0" vert="horz" wrap="square" lIns="91440" tIns="91440" rIns="91440" bIns="91440" anchor="t" anchorCtr="0" upright="1">
                            <a:noAutofit/>
                          </wps:bodyPr>
                        </wps:wsp>
                        <wps:wsp>
                          <wps:cNvPr id="314" name="Line 135"/>
                          <wps:cNvCnPr>
                            <a:cxnSpLocks noChangeShapeType="1"/>
                          </wps:cNvCnPr>
                          <wps:spPr bwMode="auto">
                            <a:xfrm>
                              <a:off x="12577" y="7461"/>
                              <a:ext cx="0" cy="288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15" name="Rectangle 136"/>
                          <wps:cNvSpPr>
                            <a:spLocks noChangeArrowheads="1"/>
                          </wps:cNvSpPr>
                          <wps:spPr bwMode="auto">
                            <a:xfrm>
                              <a:off x="12937" y="926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RELAC.TRABAJO</w:t>
                                </w:r>
                              </w:p>
                            </w:txbxContent>
                          </wps:txbx>
                          <wps:bodyPr rot="0" vert="horz" wrap="square" lIns="91440" tIns="91440" rIns="91440" bIns="91440" anchor="t" anchorCtr="0" upright="1">
                            <a:noAutofit/>
                          </wps:bodyPr>
                        </wps:wsp>
                        <wps:wsp>
                          <wps:cNvPr id="316" name="Rectangle 137"/>
                          <wps:cNvSpPr>
                            <a:spLocks noChangeArrowheads="1"/>
                          </wps:cNvSpPr>
                          <wps:spPr bwMode="auto">
                            <a:xfrm>
                              <a:off x="12937" y="9981"/>
                              <a:ext cx="1701" cy="618"/>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ESTRUCTURADA</w:t>
                                </w:r>
                              </w:p>
                            </w:txbxContent>
                          </wps:txbx>
                          <wps:bodyPr rot="0" vert="horz" wrap="square" lIns="91440" tIns="91440" rIns="91440" bIns="91440" anchor="t" anchorCtr="0" upright="1">
                            <a:noAutofit/>
                          </wps:bodyPr>
                        </wps:wsp>
                        <wps:wsp>
                          <wps:cNvPr id="317" name="Line 138"/>
                          <wps:cNvCnPr>
                            <a:cxnSpLocks noChangeShapeType="1"/>
                          </wps:cNvCnPr>
                          <wps:spPr bwMode="auto">
                            <a:xfrm>
                              <a:off x="12577" y="96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18" name="Line 139"/>
                          <wps:cNvCnPr>
                            <a:cxnSpLocks noChangeShapeType="1"/>
                          </wps:cNvCnPr>
                          <wps:spPr bwMode="auto">
                            <a:xfrm>
                              <a:off x="12577" y="1034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g:grpSp>
                      <wps:wsp>
                        <wps:cNvPr id="319" name="Rectangle 140"/>
                        <wps:cNvSpPr>
                          <a:spLocks noChangeArrowheads="1"/>
                        </wps:cNvSpPr>
                        <wps:spPr bwMode="auto">
                          <a:xfrm>
                            <a:off x="14622" y="3861"/>
                            <a:ext cx="1922" cy="71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AGUDA</w:t>
                              </w:r>
                            </w:p>
                          </w:txbxContent>
                        </wps:txbx>
                        <wps:bodyPr rot="0" vert="horz" wrap="square" lIns="91440" tIns="91440" rIns="91440" bIns="91440" anchor="t" anchorCtr="0" upright="1">
                          <a:noAutofit/>
                        </wps:bodyPr>
                      </wps:wsp>
                      <wps:wsp>
                        <wps:cNvPr id="320" name="Rectangle 141"/>
                        <wps:cNvSpPr>
                          <a:spLocks noChangeArrowheads="1"/>
                        </wps:cNvSpPr>
                        <wps:spPr bwMode="auto">
                          <a:xfrm>
                            <a:off x="14790" y="4941"/>
                            <a:ext cx="1800" cy="64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COBERTURA MÉDICA 24H</w:t>
                              </w:r>
                            </w:p>
                          </w:txbxContent>
                        </wps:txbx>
                        <wps:bodyPr rot="0" vert="horz" wrap="square" lIns="91440" tIns="91440" rIns="91440" bIns="91440" anchor="t" anchorCtr="0" upright="1">
                          <a:noAutofit/>
                        </wps:bodyPr>
                      </wps:wsp>
                      <wps:wsp>
                        <wps:cNvPr id="321" name="Rectangle 142"/>
                        <wps:cNvSpPr>
                          <a:spLocks noChangeArrowheads="1"/>
                        </wps:cNvSpPr>
                        <wps:spPr bwMode="auto">
                          <a:xfrm>
                            <a:off x="14790" y="5661"/>
                            <a:ext cx="1800" cy="634"/>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COBERTURA MÉDICA 24H</w:t>
                              </w:r>
                            </w:p>
                          </w:txbxContent>
                        </wps:txbx>
                        <wps:bodyPr rot="0" vert="horz" wrap="square" lIns="91440" tIns="91440" rIns="91440" bIns="91440" anchor="t" anchorCtr="0" upright="1">
                          <a:noAutofit/>
                        </wps:bodyPr>
                      </wps:wsp>
                      <wps:wsp>
                        <wps:cNvPr id="322" name="Rectangle 143"/>
                        <wps:cNvSpPr>
                          <a:spLocks noChangeArrowheads="1"/>
                        </wps:cNvSpPr>
                        <wps:spPr bwMode="auto">
                          <a:xfrm>
                            <a:off x="14546" y="6843"/>
                            <a:ext cx="1757" cy="71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AGUDA</w:t>
                              </w:r>
                            </w:p>
                          </w:txbxContent>
                        </wps:txbx>
                        <wps:bodyPr rot="0" vert="horz" wrap="square" lIns="91440" tIns="91440" rIns="91440" bIns="91440" anchor="t" anchorCtr="0" upright="1">
                          <a:noAutofit/>
                        </wps:bodyPr>
                      </wps:wsp>
                      <wps:wsp>
                        <wps:cNvPr id="323" name="Line 144"/>
                        <wps:cNvCnPr>
                          <a:cxnSpLocks noChangeShapeType="1"/>
                        </wps:cNvCnPr>
                        <wps:spPr bwMode="auto">
                          <a:xfrm>
                            <a:off x="14262" y="3501"/>
                            <a:ext cx="0" cy="360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24" name="Line 145"/>
                        <wps:cNvCnPr>
                          <a:cxnSpLocks noChangeShapeType="1"/>
                        </wps:cNvCnPr>
                        <wps:spPr bwMode="auto">
                          <a:xfrm>
                            <a:off x="14262" y="42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25" name="Line 146"/>
                        <wps:cNvCnPr>
                          <a:cxnSpLocks noChangeShapeType="1"/>
                        </wps:cNvCnPr>
                        <wps:spPr bwMode="auto">
                          <a:xfrm>
                            <a:off x="14262" y="7101"/>
                            <a:ext cx="279"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26" name="Line 147"/>
                        <wps:cNvCnPr>
                          <a:cxnSpLocks noChangeShapeType="1"/>
                        </wps:cNvCnPr>
                        <wps:spPr bwMode="auto">
                          <a:xfrm>
                            <a:off x="14622" y="4581"/>
                            <a:ext cx="0" cy="144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27" name="Rectangle 148"/>
                        <wps:cNvSpPr>
                          <a:spLocks noChangeArrowheads="1"/>
                        </wps:cNvSpPr>
                        <wps:spPr bwMode="auto">
                          <a:xfrm>
                            <a:off x="14790" y="7821"/>
                            <a:ext cx="1800" cy="649"/>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COBERTURA MÉDICA 24H</w:t>
                              </w:r>
                            </w:p>
                          </w:txbxContent>
                        </wps:txbx>
                        <wps:bodyPr rot="0" vert="horz" wrap="square" lIns="91440" tIns="91440" rIns="91440" bIns="91440" anchor="t" anchorCtr="0" upright="1">
                          <a:noAutofit/>
                        </wps:bodyPr>
                      </wps:wsp>
                      <wps:wsp>
                        <wps:cNvPr id="328" name="Rectangle 149"/>
                        <wps:cNvSpPr>
                          <a:spLocks noChangeArrowheads="1"/>
                        </wps:cNvSpPr>
                        <wps:spPr bwMode="auto">
                          <a:xfrm>
                            <a:off x="14795" y="8541"/>
                            <a:ext cx="1800" cy="634"/>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NO COBERTURA MÉDICA 24H</w:t>
                              </w:r>
                            </w:p>
                          </w:txbxContent>
                        </wps:txbx>
                        <wps:bodyPr rot="0" vert="horz" wrap="square" lIns="91440" tIns="91440" rIns="91440" bIns="91440" anchor="t" anchorCtr="0" upright="1">
                          <a:noAutofit/>
                        </wps:bodyPr>
                      </wps:wsp>
                      <wps:wsp>
                        <wps:cNvPr id="329" name="Line 150"/>
                        <wps:cNvCnPr>
                          <a:cxnSpLocks noChangeShapeType="1"/>
                        </wps:cNvCnPr>
                        <wps:spPr bwMode="auto">
                          <a:xfrm>
                            <a:off x="14622" y="9621"/>
                            <a:ext cx="360" cy="0"/>
                          </a:xfrm>
                          <a:prstGeom prst="line">
                            <a:avLst/>
                          </a:prstGeom>
                          <a:noFill/>
                          <a:ln w="6350">
                            <a:solidFill>
                              <a:srgbClr val="000000"/>
                            </a:solidFill>
                            <a:round/>
                            <a:headEnd/>
                            <a:tailEnd/>
                          </a:ln>
                          <a:effectLst>
                            <a:outerShdw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wps:wsp>
                        <wps:cNvPr id="330" name="Rectangle 151"/>
                        <wps:cNvSpPr>
                          <a:spLocks noChangeArrowheads="1"/>
                        </wps:cNvSpPr>
                        <wps:spPr bwMode="auto">
                          <a:xfrm>
                            <a:off x="14795" y="9261"/>
                            <a:ext cx="1800" cy="634"/>
                          </a:xfrm>
                          <a:prstGeom prst="rect">
                            <a:avLst/>
                          </a:prstGeom>
                          <a:solidFill>
                            <a:srgbClr val="D6FFE4"/>
                          </a:solidFill>
                          <a:ln>
                            <a:noFill/>
                          </a:ln>
                          <a:effectLst>
                            <a:outerShdw dist="25400" dir="5400000" algn="ctr" rotWithShape="0">
                              <a:srgbClr val="808080">
                                <a:alpha val="35001"/>
                              </a:srgbClr>
                            </a:outerShdw>
                          </a:effectLst>
                          <a:extLst>
                            <a:ext uri="{91240B29-F687-4F45-9708-019B960494DF}">
                              <a14:hiddenLine xmlns:a14="http://schemas.microsoft.com/office/drawing/2010/main" w="19050">
                                <a:solidFill>
                                  <a:srgbClr val="4A7EBB"/>
                                </a:solidFill>
                                <a:miter lim="800000"/>
                                <a:headEnd/>
                                <a:tailEnd/>
                              </a14:hiddenLine>
                            </a:ext>
                          </a:extLst>
                        </wps:spPr>
                        <wps:txbx>
                          <w:txbxContent>
                            <w:p w:rsidR="00AE1F03" w:rsidRPr="00B1580A" w:rsidRDefault="00AE1F03" w:rsidP="0048793D">
                              <w:pPr>
                                <w:jc w:val="center"/>
                                <w:rPr>
                                  <w:rFonts w:ascii="Cambria" w:hAnsi="Cambria"/>
                                  <w:sz w:val="16"/>
                                </w:rPr>
                              </w:pPr>
                              <w:r w:rsidRPr="00B1580A">
                                <w:rPr>
                                  <w:rFonts w:ascii="Cambria" w:hAnsi="Cambria"/>
                                  <w:sz w:val="16"/>
                                </w:rPr>
                                <w:t>OTRA RESIDENCIAL NO AGUDA</w:t>
                              </w:r>
                            </w:p>
                          </w:txbxContent>
                        </wps:txbx>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E5B8AE" id="Grupo 61" o:spid="_x0000_s1082" style="position:absolute;margin-left:-63.05pt;margin-top:2.7pt;width:811.05pt;height:492.3pt;z-index:251665408" coordorigin="82,1341" coordsize="16513,9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">
                <v:line id="Line 60" o:spid="_x0000_s1083" style="position:absolute;visibility:visible;mso-wrap-style:square" from="8142,1701" to="8142,2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" strokeweight=".5pt">
                  <v:shadow on="t" opacity="22938f" offset="0"/>
                </v:line>
                <v:line id="Line 61" o:spid="_x0000_s1084" style="position:absolute;visibility:visible;mso-wrap-style:square" from="14622,8181" to="14982,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" strokeweight=".5pt">
                  <v:shadow on="t" opacity="22938f" offset="0"/>
                </v:line>
                <v:line id="Line 62" o:spid="_x0000_s1085" style="position:absolute;visibility:visible;mso-wrap-style:square" from="14622,8901" to="14982,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" strokeweight=".5pt">
                  <v:shadow on="t" opacity="22938f" offset="0"/>
                </v:line>
                <v:line id="Line 63" o:spid="_x0000_s1086" style="position:absolute;visibility:visible;mso-wrap-style:square" from="14622,6021" to="14982,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" strokeweight=".5pt">
                  <v:shadow on="t" opacity="22938f" offset="0"/>
                </v:line>
                <v:line id="Line 64" o:spid="_x0000_s1087" style="position:absolute;visibility:visible;mso-wrap-style:square" from="14622,5301" to="14982,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" strokeweight=".5pt">
                  <v:shadow on="t" opacity="22938f" offset="0"/>
                </v:line>
                <v:line id="Line 65" o:spid="_x0000_s1088" style="position:absolute;visibility:visible;mso-wrap-style:square" from="14622,7461" to="14622,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" strokeweight=".5pt">
                  <v:shadow on="t" opacity="22938f" offset="0"/>
                </v:line>
                <v:rect id="Rectangle 66" o:spid="_x0000_s1089" style="position:absolute;left:6342;top:1341;width:3570;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20"/>
                          </w:rPr>
                        </w:pPr>
                        <w:r w:rsidRPr="00B1580A">
                          <w:rPr>
                            <w:rFonts w:ascii="Cambria" w:hAnsi="Cambria"/>
                          </w:rPr>
                          <w:t>ATENCIÓN A LARGO PLAZO</w:t>
                        </w:r>
                      </w:p>
                    </w:txbxContent>
                  </v:textbox>
                </v:rect>
                <v:rect id="Rectangle 67" o:spid="_x0000_s1090" style="position:absolute;left:82;top:2781;width:2721;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ATENCIÓN EN INFORMACIÓN</w:t>
                        </w:r>
                      </w:p>
                    </w:txbxContent>
                  </v:textbox>
                </v:rect>
                <v:rect id="Rectangle 68" o:spid="_x0000_s1091" style="position:absolute;left:2742;top:2781;width:277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ATENCIÓN EN ACCESIBILIDAD</w:t>
                        </w:r>
                      </w:p>
                    </w:txbxContent>
                  </v:textbox>
                </v:rect>
                <v:rect id="Rectangle 69" o:spid="_x0000_s1092" style="position:absolute;left:5622;top:2781;width:2835;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AUTOAYUDA Y VOLUNTARIADO</w:t>
                        </w:r>
                      </w:p>
                    </w:txbxContent>
                  </v:textbox>
                </v:rect>
                <v:rect id="Rectangle 70" o:spid="_x0000_s1093" style="position:absolute;left:8502;top:2781;width:277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ATENCIÓN AMBULATORIA</w:t>
                        </w:r>
                      </w:p>
                    </w:txbxContent>
                  </v:textbox>
                </v:rect>
                <v:rect id="Rectangle 71" o:spid="_x0000_s1094" style="position:absolute;left:11382;top:2778;width:2608;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ATENCIÓN DE DÍA</w:t>
                        </w:r>
                      </w:p>
                    </w:txbxContent>
                  </v:textbox>
                </v:rect>
                <v:rect id="Rectangle 72" o:spid="_x0000_s1095" style="position:absolute;left:14070;top:2781;width:2520;height:6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ATENCIÓN RESIDENCIAL</w:t>
                        </w:r>
                      </w:p>
                    </w:txbxContent>
                  </v:textbox>
                </v:rect>
                <v:line id="Line 73" o:spid="_x0000_s1096" style="position:absolute;visibility:visible;mso-wrap-style:square" from="1302,2421" to="15702,2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" strokeweight=".5pt">
                  <v:shadow on="t" opacity="22938f" offset="0"/>
                </v:line>
                <v:line id="Line 74" o:spid="_x0000_s1097" style="position:absolute;visibility:visible;mso-wrap-style:square" from="1302,2421" to="130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" strokeweight=".5pt">
                  <v:shadow on="t" opacity="22938f" offset="0"/>
                </v:line>
                <v:line id="Line 75" o:spid="_x0000_s1098" style="position:absolute;visibility:visible;mso-wrap-style:square" from="4542,2421" to="454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" strokeweight=".5pt">
                  <v:shadow on="t" opacity="22938f" offset="0"/>
                </v:line>
                <v:line id="Line 76" o:spid="_x0000_s1099" style="position:absolute;visibility:visible;mso-wrap-style:square" from="7062,2421" to="706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" strokeweight=".5pt">
                  <v:shadow on="t" opacity="22938f" offset="0"/>
                </v:line>
                <v:line id="Line 77" o:spid="_x0000_s1100" style="position:absolute;visibility:visible;mso-wrap-style:square" from="9942,2421" to="994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" strokeweight=".5pt">
                  <v:shadow on="t" opacity="22938f" offset="0"/>
                </v:line>
                <v:line id="Line 78" o:spid="_x0000_s1101" style="position:absolute;visibility:visible;mso-wrap-style:square" from="12462,2421" to="1246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" strokeweight=".5pt">
                  <v:shadow on="t" opacity="22938f" offset="0"/>
                </v:line>
                <v:line id="Line 79" o:spid="_x0000_s1102" style="position:absolute;visibility:visible;mso-wrap-style:square" from="15702,2421" to="15702,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" strokeweight=".5pt">
                  <v:shadow on="t" opacity="22938f" offset="0"/>
                </v:line>
                <v:group id="Group 80" o:spid="_x0000_s1103" style="position:absolute;left:180;top:3501;width:2178;height:1711" coordorigin="337,3539" coordsize="2798,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line id="Line 81" o:spid="_x0000_s1104" style="position:absolute;visibility:visible;mso-wrap-style:square" from="337,3539" to="337,4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" strokeweight=".5pt">
                    <v:shadow on="t" opacity="22938f" offset="0"/>
                  </v:line>
                  <v:line id="Line 82" o:spid="_x0000_s1105" style="position:absolute;visibility:visible;mso-wrap-style:square" from="337,4272" to="697,4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" strokeweight=".5pt">
                    <v:shadow on="t" opacity="22938f" offset="0"/>
                  </v:line>
                  <v:line id="Line 83" o:spid="_x0000_s1106" style="position:absolute;visibility:visible;mso-wrap-style:square" from="337,4941" to="697,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" strokeweight=".5pt">
                    <v:shadow on="t" opacity="22938f" offset="0"/>
                  </v:line>
                  <v:rect id="Rectangle 84" o:spid="_x0000_s1107" style="position:absolute;left:697;top:3912;width:243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ORIENTACIÓN Y VALORACIÓN</w:t>
                          </w:r>
                        </w:p>
                      </w:txbxContent>
                    </v:textbox>
                  </v:rect>
                  <v:rect id="Rectangle 85" o:spid="_x0000_s1108" style="position:absolute;left:697;top:4632;width:243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INFORMACIÓN</w:t>
                          </w:r>
                        </w:p>
                      </w:txbxContent>
                    </v:textbox>
                  </v:rect>
                </v:group>
                <v:group id="Group 86" o:spid="_x0000_s1109" style="position:absolute;left:2736;top:3501;width:2510;height:3903" coordorigin="3217,3456" coordsize="2628,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87" o:spid="_x0000_s1110" style="position:absolute;visibility:visible;mso-wrap-style:square" from="3217,3456" to="3217,7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" strokeweight=".5pt">
                    <v:shadow on="t" opacity="22938f" offset="0"/>
                  </v:line>
                  <v:line id="Line 88" o:spid="_x0000_s1111" style="position:absolute;visibility:visible;mso-wrap-style:square" from="3217,4176" to="3577,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" strokeweight=".5pt">
                    <v:shadow on="t" opacity="22938f" offset="0"/>
                  </v:line>
                  <v:rect id="Rectangle 89" o:spid="_x0000_s1112" style="position:absolute;left:3577;top:381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COMUNICACIÓN</w:t>
                          </w:r>
                        </w:p>
                      </w:txbxContent>
                    </v:textbox>
                  </v:rect>
                  <v:line id="Line 90" o:spid="_x0000_s1113" style="position:absolute;visibility:visible;mso-wrap-style:square" from="3217,4896" to="3577,4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" strokeweight=".5pt">
                    <v:shadow on="t" opacity="22938f" offset="0"/>
                  </v:line>
                  <v:rect id="Rectangle 91" o:spid="_x0000_s1114" style="position:absolute;left:3577;top:453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ACOMPAÑAMIENTO PERSONAL</w:t>
                          </w:r>
                        </w:p>
                      </w:txbxContent>
                    </v:textbox>
                  </v:rect>
                  <v:line id="Line 92" o:spid="_x0000_s1115" style="position:absolute;visibility:visible;mso-wrap-style:square" from="3217,5616" to="3577,5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" strokeweight=".5pt">
                    <v:shadow on="t" opacity="22938f" offset="0"/>
                  </v:line>
                  <v:rect id="Rectangle 93" o:spid="_x0000_s1116" style="position:absolute;left:3577;top:525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8"/>
                            </w:rPr>
                          </w:pPr>
                          <w:r w:rsidRPr="00B1580A">
                            <w:rPr>
                              <w:rFonts w:ascii="Cambria" w:hAnsi="Cambria"/>
                              <w:sz w:val="18"/>
                            </w:rPr>
                            <w:t>GESTIÓN DE CASOS</w:t>
                          </w:r>
                        </w:p>
                      </w:txbxContent>
                    </v:textbox>
                  </v:rect>
                  <v:rect id="Rectangle 94" o:spid="_x0000_s1117" style="position:absolute;left:3577;top:5976;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DESPLAZAMIENTO FÍSICO</w:t>
                          </w:r>
                        </w:p>
                      </w:txbxContent>
                    </v:textbox>
                  </v:rect>
                  <v:rect id="Rectangle 95" o:spid="_x0000_s1118" style="position:absolute;left:3577;top:6741;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OTRAS AYUDAS TÉCNICAS</w:t>
                          </w:r>
                        </w:p>
                      </w:txbxContent>
                    </v:textbox>
                  </v:rect>
                  <v:line id="Line 96" o:spid="_x0000_s1119" style="position:absolute;visibility:visible;mso-wrap-style:square" from="3217,6336" to="3577,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" strokeweight=".5pt">
                    <v:shadow on="t" opacity="22938f" offset="0"/>
                  </v:line>
                  <v:line id="Line 97" o:spid="_x0000_s1120" style="position:absolute;visibility:visible;mso-wrap-style:square" from="3217,7101" to="3577,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" strokeweight=".5pt">
                    <v:shadow on="t" opacity="22938f" offset="0"/>
                  </v:line>
                </v:group>
                <v:group id="Group 98" o:spid="_x0000_s1121" style="position:absolute;left:5616;top:3501;width:2537;height:1698" coordorigin="6080,3501" coordsize="2645,1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line id="Line 99" o:spid="_x0000_s1122" style="position:absolute;visibility:visible;mso-wrap-style:square" from="6097,3501" to="6097,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" strokeweight=".5pt">
                    <v:shadow on="t" opacity="22938f" offset="0"/>
                  </v:line>
                  <v:rect id="Rectangle 100" o:spid="_x0000_s1123" style="position:absolute;left:6457;top:3861;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PERSONAL NO PROFESIONAL</w:t>
                          </w:r>
                        </w:p>
                      </w:txbxContent>
                    </v:textbox>
                  </v:rect>
                  <v:line id="Line 101" o:spid="_x0000_s1124" style="position:absolute;visibility:visible;mso-wrap-style:square" from="6080,4221" to="6440,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" strokeweight=".5pt">
                    <v:shadow on="t" opacity="22938f" offset="0"/>
                  </v:line>
                  <v:line id="Line 102" o:spid="_x0000_s1125" style="position:absolute;visibility:visible;mso-wrap-style:square" from="6097,4941" to="6457,4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" strokeweight=".5pt">
                    <v:shadow on="t" opacity="22938f" offset="0"/>
                  </v:line>
                  <v:rect id="Rectangle 103" o:spid="_x0000_s1126" style="position:absolute;left:6457;top:4581;width:2268;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PERSONAL PROFESIONAL</w:t>
                          </w:r>
                        </w:p>
                      </w:txbxContent>
                    </v:textbox>
                  </v:rect>
                </v:group>
                <v:group id="Group 104" o:spid="_x0000_s1127" style="position:absolute;left:8496;top:3501;width:2520;height:5615" coordorigin="8977,3501" coordsize="2781,5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line id="Line 105" o:spid="_x0000_s1128" style="position:absolute;visibility:visible;mso-wrap-style:square" from="8977,3501" to="8977,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" strokeweight=".5pt">
                    <v:shadow on="t" opacity="22938f" offset="0"/>
                  </v:line>
                  <v:line id="Line 106" o:spid="_x0000_s1129" style="position:absolute;visibility:visible;mso-wrap-style:square" from="8977,4221" to="9337,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" strokeweight=".5pt">
                    <v:shadow on="t" opacity="22938f" offset="0"/>
                  </v:line>
                  <v:rect id="Rectangle 107" o:spid="_x0000_s1130" style="position:absolute;left:9337;top:3907;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AGUDA</w:t>
                          </w:r>
                        </w:p>
                      </w:txbxContent>
                    </v:textbox>
                  </v:rect>
                  <v:line id="Line 108" o:spid="_x0000_s1131" style="position:absolute;visibility:visible;mso-wrap-style:square" from="9697,4624" to="9697,6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" strokeweight=".5pt">
                    <v:shadow on="t" opacity="22938f" offset="0"/>
                  </v:line>
                  <v:line id="Line 109" o:spid="_x0000_s1132" style="position:absolute;visibility:visible;mso-wrap-style:square" from="9680,5344" to="10040,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" strokeweight=".5pt">
                    <v:shadow on="t" opacity="22938f" offset="0"/>
                  </v:line>
                  <v:line id="Line 110" o:spid="_x0000_s1133" style="position:absolute;visibility:visible;mso-wrap-style:square" from="9697,6021" to="10057,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" strokeweight=".5pt">
                    <v:shadow on="t" opacity="22938f" offset="0"/>
                  </v:line>
                  <v:rect id="Rectangle 111" o:spid="_x0000_s1134" style="position:absolute;left:10057;top:494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MÓVIL</w:t>
                          </w:r>
                        </w:p>
                      </w:txbxContent>
                    </v:textbox>
                  </v:rect>
                  <v:rect id="Rectangle 112" o:spid="_x0000_s1135" style="position:absolute;left:10057;top:566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MÓVIL</w:t>
                          </w:r>
                        </w:p>
                      </w:txbxContent>
                    </v:textbox>
                  </v:rect>
                  <v:line id="Line 113" o:spid="_x0000_s1136" style="position:absolute;visibility:visible;mso-wrap-style:square" from="8977,7101" to="9337,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" strokeweight=".5pt">
                    <v:shadow on="t" opacity="22938f" offset="0"/>
                  </v:line>
                  <v:rect id="Rectangle 114" o:spid="_x0000_s1137" style="position:absolute;left:9337;top:6741;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AGUDA</w:t>
                          </w:r>
                        </w:p>
                      </w:txbxContent>
                    </v:textbox>
                  </v:rect>
                  <v:line id="Line 115" o:spid="_x0000_s1138" style="position:absolute;visibility:visible;mso-wrap-style:square" from="9697,7461" to="9697,8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" strokeweight=".5pt">
                    <v:shadow on="t" opacity="22938f" offset="0"/>
                  </v:line>
                  <v:line id="Line 116" o:spid="_x0000_s1139" style="position:absolute;visibility:visible;mso-wrap-style:square" from="9680,8181" to="10040,8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" strokeweight=".5pt">
                    <v:shadow on="t" opacity="22938f" offset="0"/>
                  </v:line>
                  <v:line id="Line 117" o:spid="_x0000_s1140" style="position:absolute;visibility:visible;mso-wrap-style:square" from="9697,8858" to="10057,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" strokeweight=".5pt">
                    <v:shadow on="t" opacity="22938f" offset="0"/>
                  </v:line>
                  <v:rect id="Rectangle 118" o:spid="_x0000_s1141" style="position:absolute;left:10057;top:7778;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MÓVIL</w:t>
                          </w:r>
                        </w:p>
                      </w:txbxContent>
                    </v:textbox>
                  </v:rect>
                  <v:rect id="Rectangle 119" o:spid="_x0000_s1142" style="position:absolute;left:10057;top:8498;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MÓVIL</w:t>
                          </w:r>
                        </w:p>
                      </w:txbxContent>
                    </v:textbox>
                  </v:rect>
                </v:group>
                <v:group id="Group 120" o:spid="_x0000_s1143" style="position:absolute;left:11497;top:3501;width:2520;height:7298" coordorigin="11857,3403" coordsize="2781,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line id="Line 121" o:spid="_x0000_s1144" style="position:absolute;visibility:visible;mso-wrap-style:square" from="11857,3403" to="11857,7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" strokeweight=".5pt">
                    <v:shadow on="t" opacity="22938f" offset="0"/>
                  </v:line>
                  <v:line id="Line 122" o:spid="_x0000_s1145" style="position:absolute;visibility:visible;mso-wrap-style:square" from="11857,4136" to="12217,4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" strokeweight=".5pt">
                    <v:shadow on="t" opacity="22938f" offset="0"/>
                  </v:line>
                  <v:rect id="Rectangle 123" o:spid="_x0000_s1146" style="position:absolute;left:12217;top:3819;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AGUDA</w:t>
                          </w:r>
                        </w:p>
                      </w:txbxContent>
                    </v:textbox>
                  </v:rect>
                  <v:line id="Line 124" o:spid="_x0000_s1147" style="position:absolute;visibility:visible;mso-wrap-style:square" from="12577,4539" to="12577,5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" strokeweight=".5pt">
                    <v:shadow on="t" opacity="22938f" offset="0"/>
                  </v:line>
                  <v:line id="Line 125" o:spid="_x0000_s1148" style="position:absolute;visibility:visible;mso-wrap-style:square" from="12560,5259" to="12920,5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" strokeweight=".5pt">
                    <v:shadow on="t" opacity="22938f" offset="0"/>
                  </v:line>
                  <v:line id="Line 126" o:spid="_x0000_s1149" style="position:absolute;visibility:visible;mso-wrap-style:square" from="12577,5978" to="12937,5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" strokeweight=".5pt">
                    <v:shadow on="t" opacity="22938f" offset="0"/>
                  </v:line>
                  <v:rect id="Rectangle 127" o:spid="_x0000_s1150" style="position:absolute;left:12937;top:4893;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EPISÓDICA</w:t>
                          </w:r>
                        </w:p>
                      </w:txbxContent>
                    </v:textbox>
                  </v:rect>
                  <v:rect id="Rectangle 128" o:spid="_x0000_s1151" style="position:absolute;left:12937;top:5618;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CONTÍNUA</w:t>
                          </w:r>
                        </w:p>
                      </w:txbxContent>
                    </v:textbox>
                  </v:rect>
                  <v:line id="Line 129" o:spid="_x0000_s1152" style="position:absolute;visibility:visible;mso-wrap-style:square" from="11857,7058" to="12217,7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" strokeweight=".5pt">
                    <v:shadow on="t" opacity="22938f" offset="0"/>
                  </v:line>
                  <v:rect id="Rectangle 130" o:spid="_x0000_s1153" style="position:absolute;left:12217;top:6698;width:2268;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AGUDA</w:t>
                          </w:r>
                        </w:p>
                      </w:txbxContent>
                    </v:textbox>
                  </v:rect>
                  <v:line id="Line 131" o:spid="_x0000_s1154" style="position:absolute;visibility:visible;mso-wrap-style:square" from="12560,8138" to="12920,8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" strokeweight=".5pt">
                    <v:shadow on="t" opacity="22938f" offset="0"/>
                  </v:line>
                  <v:line id="Line 132" o:spid="_x0000_s1155" style="position:absolute;visibility:visible;mso-wrap-style:square" from="12577,8815" to="12937,88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" strokeweight=".5pt">
                    <v:shadow on="t" opacity="22938f" offset="0"/>
                  </v:line>
                  <v:rect id="Rectangle 133" o:spid="_x0000_s1156" style="position:absolute;left:12937;top:7735;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TRABAJO</w:t>
                          </w:r>
                        </w:p>
                      </w:txbxContent>
                    </v:textbox>
                  </v:rect>
                  <v:rect id="Rectangle 134" o:spid="_x0000_s1157" style="position:absolute;left:12937;top:8455;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AT. RELAC TRABAJO</w:t>
                          </w:r>
                        </w:p>
                      </w:txbxContent>
                    </v:textbox>
                  </v:rect>
                  <v:line id="Line 135" o:spid="_x0000_s1158" style="position:absolute;visibility:visible;mso-wrap-style:square" from="12577,7461" to="12577,10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" strokeweight=".5pt">
                    <v:shadow on="t" opacity="22938f" offset="0"/>
                  </v:line>
                  <v:rect id="Rectangle 136" o:spid="_x0000_s1159" style="position:absolute;left:12937;top:926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RELAC.TRABAJO</w:t>
                          </w:r>
                        </w:p>
                      </w:txbxContent>
                    </v:textbox>
                  </v:rect>
                  <v:rect id="Rectangle 137" o:spid="_x0000_s1160" style="position:absolute;left:12937;top:9981;width:1701;height:6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ESTRUCTURADA</w:t>
                          </w:r>
                        </w:p>
                      </w:txbxContent>
                    </v:textbox>
                  </v:rect>
                  <v:line id="Line 138" o:spid="_x0000_s1161" style="position:absolute;visibility:visible;mso-wrap-style:square" from="12577,9621" to="12937,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" strokeweight=".5pt">
                    <v:shadow on="t" opacity="22938f" offset="0"/>
                  </v:line>
                  <v:line id="Line 139" o:spid="_x0000_s1162" style="position:absolute;visibility:visible;mso-wrap-style:square" from="12577,10341" to="12937,10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" strokeweight=".5pt">
                    <v:shadow on="t" opacity="22938f" offset="0"/>
                  </v:line>
                </v:group>
                <v:rect id="Rectangle 140" o:spid="_x0000_s1163" style="position:absolute;left:14622;top:3861;width:1922;height: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AGUDA</w:t>
                        </w:r>
                      </w:p>
                    </w:txbxContent>
                  </v:textbox>
                </v:rect>
                <v:rect id="Rectangle 141" o:spid="_x0000_s1164" style="position:absolute;left:14790;top:4941;width:1800;height: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COBERTURA MÉDICA 24H</w:t>
                        </w:r>
                      </w:p>
                    </w:txbxContent>
                  </v:textbox>
                </v:rect>
                <v:rect id="Rectangle 142" o:spid="_x0000_s1165" style="position:absolute;left:14790;top:5661;width:1800;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COBERTURA MÉDICA 24H</w:t>
                        </w:r>
                      </w:p>
                    </w:txbxContent>
                  </v:textbox>
                </v:rect>
                <v:rect id="Rectangle 143" o:spid="_x0000_s1166" style="position:absolute;left:14546;top:6843;width:1757;height: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AGUDA</w:t>
                        </w:r>
                      </w:p>
                    </w:txbxContent>
                  </v:textbox>
                </v:rect>
                <v:line id="Line 144" o:spid="_x0000_s1167" style="position:absolute;visibility:visible;mso-wrap-style:square" from="14262,3501" to="14262,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" strokeweight=".5pt">
                  <v:shadow on="t" opacity="22938f" offset="0"/>
                </v:line>
                <v:line id="Line 145" o:spid="_x0000_s1168" style="position:absolute;visibility:visible;mso-wrap-style:square" from="14262,4221" to="14622,4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" strokeweight=".5pt">
                  <v:shadow on="t" opacity="22938f" offset="0"/>
                </v:line>
                <v:line id="Line 146" o:spid="_x0000_s1169" style="position:absolute;visibility:visible;mso-wrap-style:square" from="14262,7101" to="14541,7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" strokeweight=".5pt">
                  <v:shadow on="t" opacity="22938f" offset="0"/>
                </v:line>
                <v:line id="Line 147" o:spid="_x0000_s1170" style="position:absolute;visibility:visible;mso-wrap-style:square" from="14622,4581" to="14622,6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" strokeweight=".5pt">
                  <v:shadow on="t" opacity="22938f" offset="0"/>
                </v:line>
                <v:rect id="Rectangle 148" o:spid="_x0000_s1171" style="position:absolute;left:14790;top:7821;width:1800;height: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COBERTURA MÉDICA 24H</w:t>
                        </w:r>
                      </w:p>
                    </w:txbxContent>
                  </v:textbox>
                </v:rect>
                <v:rect id="Rectangle 149" o:spid="_x0000_s1172" style="position:absolute;left:14795;top:8541;width:1800;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NO COBERTURA MÉDICA 24H</w:t>
                        </w:r>
                      </w:p>
                    </w:txbxContent>
                  </v:textbox>
                </v:rect>
                <v:line id="Line 150" o:spid="_x0000_s1173" style="position:absolute;visibility:visible;mso-wrap-style:square" from="14622,9621" to="14982,9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" strokeweight=".5pt">
                  <v:shadow on="t" opacity="22938f" offset="0"/>
                </v:line>
                <v:rect id="Rectangle 151" o:spid="_x0000_s1174" style="position:absolute;left:14795;top:9261;width:1800;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" fillcolor="#d6ffe4" stroked="f" strokecolor="#4a7ebb" strokeweight="1.5pt">
                  <v:shadow on="t" opacity="22938f" offset="0"/>
                  <v:textbox inset=",7.2pt,,7.2pt">
                    <w:txbxContent>
                      <w:p w:rsidR="00AE1F03" w:rsidRPr="00B1580A" w:rsidRDefault="00AE1F03" w:rsidP="0048793D">
                        <w:pPr>
                          <w:jc w:val="center"/>
                          <w:rPr>
                            <w:rFonts w:ascii="Cambria" w:hAnsi="Cambria"/>
                            <w:sz w:val="16"/>
                          </w:rPr>
                        </w:pPr>
                        <w:r w:rsidRPr="00B1580A">
                          <w:rPr>
                            <w:rFonts w:ascii="Cambria" w:hAnsi="Cambria"/>
                            <w:sz w:val="16"/>
                          </w:rPr>
                          <w:t>OTRA RESIDENCIAL NO AGUDA</w:t>
                        </w:r>
                      </w:p>
                    </w:txbxContent>
                  </v:textbox>
                </v:rect>
                <w10:wrap type="tight"/>
              </v:group>
            </w:pict>
          </mc:Fallback>
        </mc:AlternateContent>
      </w:r>
      <w:bookmarkEnd w:id="0"/>
    </w:p>
    <w:p w:rsidR="0048793D" w:rsidRPr="0045074B" w:rsidRDefault="00F45A4D" w:rsidP="009B2129">
      <w:pPr>
        <w:pStyle w:val="Ttulo3"/>
        <w:rPr>
          <w:rFonts w:ascii="Cambria" w:hAnsi="Cambria"/>
          <w:sz w:val="22"/>
          <w:szCs w:val="22"/>
        </w:rPr>
      </w:pPr>
      <w:bookmarkStart w:id="41" w:name="_Toc342485635"/>
      <w:bookmarkStart w:id="42" w:name="_Toc514315851"/>
      <w:bookmarkStart w:id="43" w:name="_Toc514774105"/>
      <w:bookmarkEnd w:id="7"/>
      <w:bookmarkEnd w:id="37"/>
      <w:bookmarkEnd w:id="38"/>
      <w:bookmarkEnd w:id="39"/>
      <w:bookmarkEnd w:id="40"/>
      <w:r>
        <w:rPr>
          <w:rFonts w:ascii="Cambria" w:hAnsi="Cambria"/>
          <w:sz w:val="22"/>
          <w:szCs w:val="22"/>
        </w:rPr>
        <w:lastRenderedPageBreak/>
        <w:t>III</w:t>
      </w:r>
      <w:r w:rsidR="0048793D" w:rsidRPr="0045074B">
        <w:rPr>
          <w:rFonts w:ascii="Cambria" w:hAnsi="Cambria"/>
          <w:sz w:val="22"/>
          <w:szCs w:val="22"/>
        </w:rPr>
        <w:t>.2.2. Modelo Básico de Atención Comunitaria de Salud Mental</w:t>
      </w:r>
      <w:bookmarkEnd w:id="41"/>
      <w:bookmarkEnd w:id="42"/>
      <w:bookmarkEnd w:id="43"/>
    </w:p>
    <w:p w:rsidR="0048793D" w:rsidRPr="00BF1C68" w:rsidRDefault="0048793D" w:rsidP="0048793D">
      <w:pPr>
        <w:autoSpaceDE w:val="0"/>
        <w:autoSpaceDN w:val="0"/>
        <w:spacing w:line="360" w:lineRule="auto"/>
        <w:jc w:val="both"/>
        <w:rPr>
          <w:rFonts w:asciiTheme="majorHAnsi" w:hAnsiTheme="majorHAnsi"/>
          <w:sz w:val="22"/>
          <w:szCs w:val="22"/>
          <w:lang w:eastAsia="en-US"/>
        </w:rPr>
      </w:pPr>
    </w:p>
    <w:p w:rsidR="0048793D" w:rsidRPr="0045074B" w:rsidRDefault="0048793D" w:rsidP="0048793D">
      <w:p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 xml:space="preserve">La comparación entre áreas de Salud Mental sigue una actualización del modelo de psiquiatría básica de Salvador-Carulla y colaboradores </w:t>
      </w:r>
      <w:r w:rsidRPr="005510AF">
        <w:rPr>
          <w:rFonts w:ascii="Cambria" w:hAnsi="Cambria"/>
          <w:sz w:val="22"/>
          <w:szCs w:val="22"/>
          <w:lang w:eastAsia="en-US"/>
        </w:rPr>
        <w:fldChar w:fldCharType="begin"/>
      </w:r>
      <w:r w:rsidRPr="005510AF">
        <w:rPr>
          <w:rFonts w:ascii="Cambria" w:hAnsi="Cambria"/>
          <w:sz w:val="22"/>
          <w:szCs w:val="22"/>
          <w:lang w:eastAsia="en-US"/>
        </w:rPr>
        <w:instrText xml:space="preserve"> ADDIN ZOTERO_ITEM CSL_CITATION {"citationID":"2f1i7s0cic","properties":{"formattedCitation":"{\\rtf (Salvador-Carulla, Garc\\uc0\\u237{}a-Alonso, Gonz\\uc0\\u225{}lez-Caballero, &amp; Garrido-Cumbrera, 2007)}","plainCitation":"(Salvador-Carulla, García-Alonso, González-Caballero, &amp; Garrido-Cumbrera, 2007)"},"citationItems":[{"id":419,"uris":["http://zotero.org/users/515938/items/XTFT8ZTA"],"uri":["http://zotero.org/users/515938/items/XTFT8ZTA"],"itemData":{"id":419,"type":"article-journal","title":"Use of an operational model of community care to assess technical efficiency and benchmarking of small mental health areas in Spain","container-title":"The Journal of Mental Health Policy and Economics","page":"87-100","volume":"10","issue":"2","journalAbbreviation":"J Ment Health Policy Econ","author":[{"family":"Salvador-Carulla","given":"L"},{"family":"García-Alonso","given":"C R"},{"family":"González-Caballero","given":"J L"},{"family":"Garrido-Cumbrera","given":"M"}],"issued":{"date-parts":[[2007]]}}}],"schema":"https://github.com/citation-style-language/schema/raw/master/csl-citation.json"} </w:instrText>
      </w:r>
      <w:r w:rsidRPr="005510AF">
        <w:rPr>
          <w:rFonts w:ascii="Cambria" w:hAnsi="Cambria"/>
          <w:sz w:val="22"/>
          <w:szCs w:val="22"/>
          <w:lang w:eastAsia="en-US"/>
        </w:rPr>
        <w:fldChar w:fldCharType="separate"/>
      </w:r>
      <w:r w:rsidRPr="005510AF">
        <w:rPr>
          <w:rFonts w:ascii="Cambria" w:hAnsi="Cambria"/>
          <w:sz w:val="22"/>
          <w:szCs w:val="22"/>
        </w:rPr>
        <w:t>(Salvador-Carulla, García-Alonso, González-Caballero, &amp; Garrido-Cumbrera, 2007)</w:t>
      </w:r>
      <w:r w:rsidRPr="005510AF">
        <w:rPr>
          <w:rFonts w:ascii="Cambria" w:hAnsi="Cambria"/>
          <w:sz w:val="22"/>
          <w:szCs w:val="22"/>
          <w:lang w:eastAsia="en-US"/>
        </w:rPr>
        <w:fldChar w:fldCharType="end"/>
      </w:r>
      <w:r w:rsidRPr="0045074B">
        <w:rPr>
          <w:rFonts w:ascii="Cambria" w:hAnsi="Cambria"/>
          <w:sz w:val="22"/>
          <w:szCs w:val="22"/>
          <w:lang w:eastAsia="en-US"/>
        </w:rPr>
        <w:t>. Se estableció un Modelo Básico de Atención Comunitaria de Salud Mental (</w:t>
      </w:r>
      <w:proofErr w:type="gramStart"/>
      <w:r w:rsidRPr="0045074B">
        <w:rPr>
          <w:rFonts w:ascii="Cambria" w:hAnsi="Cambria"/>
          <w:sz w:val="22"/>
          <w:szCs w:val="22"/>
          <w:lang w:eastAsia="en-US"/>
        </w:rPr>
        <w:t>B.MHCC</w:t>
      </w:r>
      <w:proofErr w:type="gramEnd"/>
      <w:r w:rsidRPr="0045074B">
        <w:rPr>
          <w:rFonts w:ascii="Cambria" w:hAnsi="Cambria"/>
          <w:sz w:val="22"/>
          <w:szCs w:val="22"/>
          <w:lang w:eastAsia="en-US"/>
        </w:rPr>
        <w:t xml:space="preserve">) diseñado por expertos mediante técnicas de análisis de datos  </w:t>
      </w:r>
      <w:proofErr w:type="spellStart"/>
      <w:r w:rsidRPr="0045074B">
        <w:rPr>
          <w:rFonts w:ascii="Cambria" w:hAnsi="Cambria"/>
          <w:i/>
          <w:sz w:val="22"/>
          <w:szCs w:val="22"/>
          <w:lang w:eastAsia="en-US"/>
        </w:rPr>
        <w:t>Knowledge</w:t>
      </w:r>
      <w:proofErr w:type="spellEnd"/>
      <w:r w:rsidRPr="0045074B">
        <w:rPr>
          <w:rFonts w:ascii="Cambria" w:hAnsi="Cambria"/>
          <w:i/>
          <w:sz w:val="22"/>
          <w:szCs w:val="22"/>
          <w:lang w:eastAsia="en-US"/>
        </w:rPr>
        <w:t xml:space="preserve"> Discovery </w:t>
      </w:r>
      <w:proofErr w:type="spellStart"/>
      <w:r w:rsidRPr="0045074B">
        <w:rPr>
          <w:rFonts w:ascii="Cambria" w:hAnsi="Cambria"/>
          <w:i/>
          <w:sz w:val="22"/>
          <w:szCs w:val="22"/>
          <w:lang w:eastAsia="en-US"/>
        </w:rPr>
        <w:t>from</w:t>
      </w:r>
      <w:proofErr w:type="spellEnd"/>
      <w:r w:rsidRPr="0045074B">
        <w:rPr>
          <w:rFonts w:ascii="Cambria" w:hAnsi="Cambria"/>
          <w:i/>
          <w:sz w:val="22"/>
          <w:szCs w:val="22"/>
          <w:lang w:eastAsia="en-US"/>
        </w:rPr>
        <w:t xml:space="preserve"> Data</w:t>
      </w:r>
      <w:r w:rsidRPr="0045074B">
        <w:rPr>
          <w:rFonts w:ascii="Cambria" w:hAnsi="Cambria"/>
          <w:sz w:val="22"/>
          <w:szCs w:val="22"/>
          <w:lang w:eastAsia="en-US"/>
        </w:rPr>
        <w:t xml:space="preserve"> (KDD) con el que se comparaban 12 pequeñas áreas sanitarias de las CCAA de Andalucía, Cataluña, Madrid y Navarra. En la </w:t>
      </w:r>
      <w:r w:rsidRPr="0045074B">
        <w:rPr>
          <w:rFonts w:ascii="Cambria" w:hAnsi="Cambria"/>
          <w:sz w:val="22"/>
          <w:szCs w:val="22"/>
        </w:rPr>
        <w:fldChar w:fldCharType="begin"/>
      </w:r>
      <w:r w:rsidRPr="0045074B">
        <w:rPr>
          <w:rFonts w:ascii="Cambria" w:hAnsi="Cambria"/>
          <w:sz w:val="22"/>
          <w:szCs w:val="22"/>
        </w:rPr>
        <w:instrText xml:space="preserve"> REF _Ref342484453 \h  \* MERGEFORMAT </w:instrText>
      </w:r>
      <w:r w:rsidRPr="0045074B">
        <w:rPr>
          <w:rFonts w:ascii="Cambria" w:hAnsi="Cambria"/>
          <w:sz w:val="22"/>
          <w:szCs w:val="22"/>
        </w:rPr>
      </w:r>
      <w:r w:rsidRPr="0045074B">
        <w:rPr>
          <w:rFonts w:ascii="Cambria" w:hAnsi="Cambria"/>
          <w:sz w:val="22"/>
          <w:szCs w:val="22"/>
        </w:rPr>
        <w:fldChar w:fldCharType="separate"/>
      </w:r>
      <w:r w:rsidR="00C87819" w:rsidRPr="0045074B">
        <w:rPr>
          <w:rFonts w:ascii="Cambria" w:hAnsi="Cambria"/>
          <w:sz w:val="22"/>
          <w:szCs w:val="22"/>
          <w:lang w:eastAsia="en-US"/>
        </w:rPr>
        <w:t>Tabla 2</w:t>
      </w:r>
      <w:r w:rsidRPr="0045074B">
        <w:rPr>
          <w:rFonts w:ascii="Cambria" w:hAnsi="Cambria"/>
          <w:sz w:val="22"/>
          <w:szCs w:val="22"/>
        </w:rPr>
        <w:fldChar w:fldCharType="end"/>
      </w:r>
      <w:r w:rsidRPr="0045074B">
        <w:rPr>
          <w:rFonts w:ascii="Cambria" w:hAnsi="Cambria"/>
          <w:sz w:val="22"/>
          <w:szCs w:val="22"/>
          <w:lang w:eastAsia="en-US"/>
        </w:rPr>
        <w:t xml:space="preserve"> se recogen los rangos de las tasas de disponibilidad, plazas y utilización por 100.000 habitantes para las agrupaciones de tipos de atención DESDE-LTC fijadas por el grupo de expertos para definir su Modelo Básico de Atención Comunitaria. </w:t>
      </w:r>
    </w:p>
    <w:p w:rsidR="0048793D" w:rsidRPr="0045074B" w:rsidRDefault="0048793D" w:rsidP="0048793D">
      <w:pPr>
        <w:autoSpaceDE w:val="0"/>
        <w:autoSpaceDN w:val="0"/>
        <w:spacing w:line="360" w:lineRule="auto"/>
        <w:jc w:val="both"/>
        <w:rPr>
          <w:rFonts w:ascii="Cambria" w:hAnsi="Cambria"/>
          <w:sz w:val="22"/>
          <w:szCs w:val="22"/>
          <w:lang w:eastAsia="en-US"/>
        </w:rPr>
      </w:pPr>
    </w:p>
    <w:p w:rsidR="0048793D" w:rsidRPr="0045074B" w:rsidRDefault="0048793D" w:rsidP="0048793D">
      <w:p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 xml:space="preserve">Las agrupaciones de tipos básicos de atención que forman el Modelo son: </w:t>
      </w:r>
    </w:p>
    <w:p w:rsidR="0048793D" w:rsidRPr="0045074B" w:rsidRDefault="0048793D" w:rsidP="0048793D">
      <w:pPr>
        <w:autoSpaceDE w:val="0"/>
        <w:autoSpaceDN w:val="0"/>
        <w:spacing w:line="360" w:lineRule="auto"/>
        <w:jc w:val="both"/>
        <w:rPr>
          <w:rFonts w:ascii="Cambria" w:hAnsi="Cambria"/>
          <w:sz w:val="22"/>
          <w:szCs w:val="22"/>
          <w:lang w:eastAsia="en-US"/>
        </w:rPr>
      </w:pP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R2 atención hospitalaria de agudos.</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R</w:t>
      </w:r>
      <w:proofErr w:type="gramStart"/>
      <w:r w:rsidRPr="0045074B">
        <w:rPr>
          <w:rFonts w:ascii="Cambria" w:hAnsi="Cambria"/>
          <w:sz w:val="22"/>
          <w:szCs w:val="22"/>
          <w:lang w:eastAsia="en-US"/>
        </w:rPr>
        <w:t>4,R</w:t>
      </w:r>
      <w:proofErr w:type="gramEnd"/>
      <w:r w:rsidRPr="0045074B">
        <w:rPr>
          <w:rFonts w:ascii="Cambria" w:hAnsi="Cambria"/>
          <w:sz w:val="22"/>
          <w:szCs w:val="22"/>
          <w:lang w:eastAsia="en-US"/>
        </w:rPr>
        <w:t>6 atención hospitalaria a medio y largo plazo. Incluye atención hospitalaria con tiempo de estancia limitado y apoyo las 24 horas (R4); y atención hospitalaria con tiempo de estancia indefinido de apoyo las 24 horas (R6).</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R</w:t>
      </w:r>
      <w:proofErr w:type="gramStart"/>
      <w:r w:rsidRPr="0045074B">
        <w:rPr>
          <w:rFonts w:ascii="Cambria" w:hAnsi="Cambria"/>
          <w:sz w:val="22"/>
          <w:szCs w:val="22"/>
          <w:lang w:eastAsia="en-US"/>
        </w:rPr>
        <w:t>5,R</w:t>
      </w:r>
      <w:proofErr w:type="gramEnd"/>
      <w:r w:rsidRPr="0045074B">
        <w:rPr>
          <w:rFonts w:ascii="Cambria" w:hAnsi="Cambria"/>
          <w:sz w:val="22"/>
          <w:szCs w:val="22"/>
          <w:lang w:eastAsia="en-US"/>
        </w:rPr>
        <w:t>7 atención residencial a medio y largo plazo. Incluye atención residencial con tiempo de estancia limitado y apoyo las 24 horas (R5); y atención hospitalaria con tiempo de estancia indefinido de apoyo las 24 horas (R6).</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R8-R13 atención residencial en la comunidad. Incluye atención residencial con tiempo de estancia limitado y apoyo las 24 horas (R8), alguna parte del día (R9) o frecuencia inferior (R10); y atención residencial de estancia indefinida y apoyo las 24 horas (R11), alguna parte del día (R12) o frecuencia inferior (R13).</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D1 atención de día de agudos. Incluye atención de día de agudos (D1).</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D4 atención de día relacionada con la salud. Incluye atención de día mediante actividades estructuradas de alta intensidad (al menos 4 medios días semanales) relacionadas con la salud (D4.1).</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D4 atención de día (otros). Incluye atención de día mediante actividades estructuradas de alta intensidad (al menos 4 medios días semanales) no relacionadas con la salud (D4.2, D4.3, D44 y D.5).</w:t>
      </w:r>
    </w:p>
    <w:p w:rsidR="0048793D" w:rsidRPr="0045074B" w:rsidRDefault="0048793D" w:rsidP="0048793D">
      <w:pPr>
        <w:pStyle w:val="Prrafodelista"/>
        <w:numPr>
          <w:ilvl w:val="0"/>
          <w:numId w:val="25"/>
        </w:num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 xml:space="preserve">O8-O10. Atención ambulatoria no móvil de disponibilidad programada (no agudos). Dispositivos con capacidad para realizar contactos cara a cara con usuarios/as al </w:t>
      </w:r>
      <w:r w:rsidRPr="0045074B">
        <w:rPr>
          <w:rFonts w:ascii="Cambria" w:hAnsi="Cambria"/>
          <w:sz w:val="22"/>
          <w:szCs w:val="22"/>
          <w:lang w:eastAsia="en-US"/>
        </w:rPr>
        <w:lastRenderedPageBreak/>
        <w:t>menos: 3 veces por semana, (O8), frecuencia quincenal (O9) o frecuencia mensual (O10).</w:t>
      </w:r>
    </w:p>
    <w:p w:rsidR="0048793D" w:rsidRPr="0045074B" w:rsidRDefault="0048793D" w:rsidP="0048793D">
      <w:pPr>
        <w:autoSpaceDE w:val="0"/>
        <w:autoSpaceDN w:val="0"/>
        <w:spacing w:line="360" w:lineRule="auto"/>
        <w:rPr>
          <w:rFonts w:ascii="Cambria" w:hAnsi="Cambria"/>
          <w:sz w:val="22"/>
          <w:szCs w:val="22"/>
        </w:rPr>
      </w:pPr>
    </w:p>
    <w:p w:rsidR="0048793D" w:rsidRPr="005B7EB4" w:rsidRDefault="005B7EB4" w:rsidP="005B7EB4">
      <w:pPr>
        <w:pStyle w:val="Descripcin"/>
        <w:jc w:val="center"/>
        <w:rPr>
          <w:rFonts w:ascii="Cambria" w:hAnsi="Cambria" w:cs="Arial"/>
          <w:bCs w:val="0"/>
          <w:sz w:val="22"/>
          <w:szCs w:val="22"/>
        </w:rPr>
      </w:pPr>
      <w:bookmarkStart w:id="44" w:name="_Toc514322350"/>
      <w:r w:rsidRPr="005B7EB4">
        <w:rPr>
          <w:rFonts w:ascii="Cambria" w:hAnsi="Cambria"/>
          <w:sz w:val="22"/>
          <w:szCs w:val="22"/>
        </w:rPr>
        <w:t xml:space="preserve">Tabla </w:t>
      </w:r>
      <w:r w:rsidRPr="005B7EB4">
        <w:rPr>
          <w:rFonts w:ascii="Cambria" w:hAnsi="Cambria"/>
          <w:sz w:val="22"/>
          <w:szCs w:val="22"/>
        </w:rPr>
        <w:fldChar w:fldCharType="begin"/>
      </w:r>
      <w:r w:rsidRPr="005B7EB4">
        <w:rPr>
          <w:rFonts w:ascii="Cambria" w:hAnsi="Cambria"/>
          <w:sz w:val="22"/>
          <w:szCs w:val="22"/>
        </w:rPr>
        <w:instrText xml:space="preserve"> SEQ Tabla \* ARABIC </w:instrText>
      </w:r>
      <w:r w:rsidRPr="005B7EB4">
        <w:rPr>
          <w:rFonts w:ascii="Cambria" w:hAnsi="Cambria"/>
          <w:sz w:val="22"/>
          <w:szCs w:val="22"/>
        </w:rPr>
        <w:fldChar w:fldCharType="separate"/>
      </w:r>
      <w:r w:rsidR="00266A91">
        <w:rPr>
          <w:rFonts w:ascii="Cambria" w:hAnsi="Cambria"/>
          <w:noProof/>
          <w:sz w:val="22"/>
          <w:szCs w:val="22"/>
        </w:rPr>
        <w:t>2</w:t>
      </w:r>
      <w:r w:rsidRPr="005B7EB4">
        <w:rPr>
          <w:rFonts w:ascii="Cambria" w:hAnsi="Cambria"/>
          <w:sz w:val="22"/>
          <w:szCs w:val="22"/>
        </w:rPr>
        <w:fldChar w:fldCharType="end"/>
      </w:r>
      <w:r w:rsidR="00B359C2">
        <w:rPr>
          <w:rFonts w:ascii="Cambria" w:hAnsi="Cambria" w:cs="Arial"/>
          <w:bCs w:val="0"/>
          <w:sz w:val="22"/>
          <w:szCs w:val="22"/>
        </w:rPr>
        <w:t>.</w:t>
      </w:r>
      <w:r w:rsidRPr="005B7EB4">
        <w:rPr>
          <w:rFonts w:ascii="Cambria" w:hAnsi="Cambria" w:cs="Arial"/>
          <w:bCs w:val="0"/>
          <w:sz w:val="22"/>
          <w:szCs w:val="22"/>
        </w:rPr>
        <w:t xml:space="preserve"> Modelo Básico de Atención Comunitaria de Salud Mental</w:t>
      </w:r>
      <w:bookmarkEnd w:id="44"/>
    </w:p>
    <w:p w:rsidR="0048793D" w:rsidRPr="0045074B" w:rsidRDefault="0048793D" w:rsidP="0048793D">
      <w:pPr>
        <w:pStyle w:val="Descripcin"/>
        <w:jc w:val="center"/>
        <w:rPr>
          <w:rFonts w:ascii="Cambria" w:hAnsi="Cambria" w:cs="Arial"/>
          <w:b w:val="0"/>
          <w:bCs w:val="0"/>
          <w:sz w:val="22"/>
          <w:szCs w:val="22"/>
        </w:rPr>
      </w:pPr>
      <w:r w:rsidRPr="0045074B">
        <w:rPr>
          <w:rFonts w:ascii="Cambria" w:hAnsi="Cambria" w:cs="Arial"/>
          <w:b w:val="0"/>
          <w:bCs w:val="0"/>
          <w:sz w:val="22"/>
          <w:szCs w:val="22"/>
        </w:rPr>
        <w:t>[Rango de tasas de disponibilidad, plazas y utilización por 100.000 habitantes]</w:t>
      </w:r>
    </w:p>
    <w:p w:rsidR="0048793D" w:rsidRPr="0045074B" w:rsidRDefault="0048793D" w:rsidP="0048793D">
      <w:pPr>
        <w:rPr>
          <w:rFonts w:ascii="Cambria" w:hAnsi="Cambria"/>
          <w:sz w:val="22"/>
          <w:szCs w:val="22"/>
        </w:rPr>
      </w:pPr>
    </w:p>
    <w:tbl>
      <w:tblPr>
        <w:tblW w:w="0" w:type="auto"/>
        <w:jc w:val="center"/>
        <w:tblBorders>
          <w:top w:val="single" w:sz="12" w:space="0" w:color="3366FF"/>
          <w:left w:val="single" w:sz="12" w:space="0" w:color="3366FF"/>
          <w:bottom w:val="single" w:sz="12" w:space="0" w:color="3366FF"/>
          <w:right w:val="single" w:sz="12" w:space="0" w:color="3366FF"/>
          <w:insideH w:val="single" w:sz="12" w:space="0" w:color="3366FF"/>
          <w:insideV w:val="single" w:sz="12" w:space="0" w:color="3366FF"/>
        </w:tblBorders>
        <w:tblLook w:val="01E0" w:firstRow="1" w:lastRow="1" w:firstColumn="1" w:lastColumn="1" w:noHBand="0" w:noVBand="0"/>
      </w:tblPr>
      <w:tblGrid>
        <w:gridCol w:w="5686"/>
        <w:gridCol w:w="1417"/>
      </w:tblGrid>
      <w:tr w:rsidR="0048793D" w:rsidRPr="0045074B" w:rsidTr="006C0464">
        <w:trPr>
          <w:jc w:val="center"/>
        </w:trPr>
        <w:tc>
          <w:tcPr>
            <w:tcW w:w="5686" w:type="dxa"/>
            <w:tcBorders>
              <w:top w:val="single" w:sz="12" w:space="0" w:color="auto"/>
              <w:left w:val="single" w:sz="12" w:space="0" w:color="auto"/>
              <w:bottom w:val="single" w:sz="12" w:space="0" w:color="auto"/>
              <w:right w:val="single" w:sz="12" w:space="0" w:color="auto"/>
            </w:tcBorders>
          </w:tcPr>
          <w:p w:rsidR="0048793D" w:rsidRPr="0045074B" w:rsidRDefault="0048793D" w:rsidP="006C0464">
            <w:pPr>
              <w:rPr>
                <w:rFonts w:ascii="Cambria" w:hAnsi="Cambria" w:cs="Arial"/>
                <w:b/>
                <w:bCs/>
                <w:sz w:val="22"/>
                <w:szCs w:val="22"/>
              </w:rPr>
            </w:pPr>
            <w:r w:rsidRPr="0045074B">
              <w:rPr>
                <w:rFonts w:ascii="Cambria" w:hAnsi="Cambria" w:cs="Arial"/>
                <w:b/>
                <w:bCs/>
                <w:sz w:val="22"/>
                <w:szCs w:val="22"/>
              </w:rPr>
              <w:t>Disponibilidad</w:t>
            </w:r>
          </w:p>
          <w:p w:rsidR="0048793D" w:rsidRPr="0045074B" w:rsidRDefault="0048793D" w:rsidP="006C0464">
            <w:pPr>
              <w:rPr>
                <w:rFonts w:ascii="Cambria" w:hAnsi="Cambria" w:cs="Arial"/>
                <w:sz w:val="22"/>
                <w:szCs w:val="22"/>
              </w:rPr>
            </w:pPr>
            <w:r w:rsidRPr="0045074B">
              <w:rPr>
                <w:rFonts w:ascii="Cambria" w:hAnsi="Cambria" w:cs="Arial"/>
                <w:sz w:val="22"/>
                <w:szCs w:val="22"/>
              </w:rPr>
              <w:t>Número de Tipos Básicos de Atención DESDE-LTC por 100.000 habitantes</w:t>
            </w:r>
          </w:p>
        </w:tc>
        <w:tc>
          <w:tcPr>
            <w:tcW w:w="1417" w:type="dxa"/>
            <w:tcBorders>
              <w:top w:val="single" w:sz="12" w:space="0" w:color="auto"/>
              <w:left w:val="single" w:sz="12" w:space="0" w:color="auto"/>
              <w:bottom w:val="single" w:sz="12" w:space="0" w:color="auto"/>
              <w:right w:val="single" w:sz="12" w:space="0" w:color="auto"/>
            </w:tcBorders>
          </w:tcPr>
          <w:p w:rsidR="0048793D" w:rsidRPr="0045074B" w:rsidRDefault="0048793D" w:rsidP="006C0464">
            <w:pPr>
              <w:jc w:val="center"/>
              <w:rPr>
                <w:rFonts w:ascii="Cambria" w:hAnsi="Cambria" w:cs="Arial"/>
                <w:b/>
                <w:bCs/>
                <w:sz w:val="22"/>
                <w:szCs w:val="22"/>
              </w:rPr>
            </w:pPr>
            <w:r w:rsidRPr="0045074B">
              <w:rPr>
                <w:rFonts w:ascii="Cambria" w:hAnsi="Cambria" w:cs="Arial"/>
                <w:b/>
                <w:bCs/>
                <w:sz w:val="22"/>
                <w:szCs w:val="22"/>
              </w:rPr>
              <w:t>Rangos</w:t>
            </w:r>
          </w:p>
        </w:tc>
      </w:tr>
      <w:tr w:rsidR="0048793D" w:rsidRPr="0045074B" w:rsidTr="006C0464">
        <w:trPr>
          <w:jc w:val="center"/>
        </w:trPr>
        <w:tc>
          <w:tcPr>
            <w:tcW w:w="5686" w:type="dxa"/>
            <w:tcBorders>
              <w:top w:val="single" w:sz="12" w:space="0" w:color="auto"/>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 xml:space="preserve">Atención hospitalaria de agudos (TR2) </w:t>
            </w:r>
          </w:p>
        </w:tc>
        <w:tc>
          <w:tcPr>
            <w:tcW w:w="1417" w:type="dxa"/>
            <w:tcBorders>
              <w:top w:val="single" w:sz="12" w:space="0" w:color="auto"/>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rPr>
              <w:t>[0,25-0,5]</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hospitalaria a medio y largo plazo (TR4,R6)</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[0,1-0,3]</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residencial a medio y largo plazo (TR5,R7)</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[0,2-0,5]</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residencial en la comunidad (TR8-R13)</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[&gt; 1,9]</w:t>
            </w:r>
          </w:p>
        </w:tc>
      </w:tr>
      <w:tr w:rsidR="0048793D" w:rsidRPr="0045074B" w:rsidTr="006C0464">
        <w:trPr>
          <w:jc w:val="center"/>
        </w:trPr>
        <w:tc>
          <w:tcPr>
            <w:tcW w:w="5686" w:type="dxa"/>
            <w:tcBorders>
              <w:top w:val="nil"/>
              <w:left w:val="single" w:sz="12" w:space="0" w:color="auto"/>
              <w:bottom w:val="single" w:sz="12" w:space="0" w:color="auto"/>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de día de agudos (TD1)</w:t>
            </w:r>
          </w:p>
          <w:p w:rsidR="0048793D" w:rsidRPr="0045074B" w:rsidRDefault="0048793D" w:rsidP="006C0464">
            <w:pPr>
              <w:rPr>
                <w:rFonts w:ascii="Cambria" w:hAnsi="Cambria" w:cs="Arial"/>
                <w:sz w:val="22"/>
                <w:szCs w:val="22"/>
              </w:rPr>
            </w:pPr>
            <w:r w:rsidRPr="0045074B">
              <w:rPr>
                <w:rFonts w:ascii="Cambria" w:hAnsi="Cambria" w:cs="Arial"/>
                <w:sz w:val="22"/>
                <w:szCs w:val="22"/>
              </w:rPr>
              <w:t>Atención de día (TD41)</w:t>
            </w:r>
          </w:p>
          <w:p w:rsidR="0048793D" w:rsidRPr="0045074B" w:rsidRDefault="0048793D" w:rsidP="006C0464">
            <w:pPr>
              <w:rPr>
                <w:rFonts w:ascii="Cambria" w:hAnsi="Cambria" w:cs="Arial"/>
                <w:sz w:val="22"/>
                <w:szCs w:val="22"/>
              </w:rPr>
            </w:pPr>
            <w:proofErr w:type="gramStart"/>
            <w:r w:rsidRPr="0045074B">
              <w:rPr>
                <w:rFonts w:ascii="Cambria" w:hAnsi="Cambria" w:cs="Arial"/>
                <w:sz w:val="22"/>
                <w:szCs w:val="22"/>
              </w:rPr>
              <w:t>Otros atención</w:t>
            </w:r>
            <w:proofErr w:type="gramEnd"/>
            <w:r w:rsidRPr="0045074B">
              <w:rPr>
                <w:rFonts w:ascii="Cambria" w:hAnsi="Cambria" w:cs="Arial"/>
                <w:sz w:val="22"/>
                <w:szCs w:val="22"/>
              </w:rPr>
              <w:t xml:space="preserve"> de día (TD4)</w:t>
            </w:r>
          </w:p>
          <w:p w:rsidR="0048793D" w:rsidRPr="0045074B" w:rsidRDefault="0048793D" w:rsidP="006C0464">
            <w:pPr>
              <w:rPr>
                <w:rFonts w:ascii="Cambria" w:hAnsi="Cambria" w:cs="Arial"/>
                <w:sz w:val="22"/>
                <w:szCs w:val="22"/>
              </w:rPr>
            </w:pPr>
            <w:r w:rsidRPr="0045074B">
              <w:rPr>
                <w:rFonts w:ascii="Cambria" w:hAnsi="Cambria" w:cs="Arial"/>
                <w:sz w:val="22"/>
                <w:szCs w:val="22"/>
              </w:rPr>
              <w:t>Atención ambulatoria comunitaria (TO8-O10)</w:t>
            </w:r>
          </w:p>
        </w:tc>
        <w:tc>
          <w:tcPr>
            <w:tcW w:w="1417" w:type="dxa"/>
            <w:tcBorders>
              <w:top w:val="nil"/>
              <w:left w:val="single" w:sz="12" w:space="0" w:color="auto"/>
              <w:bottom w:val="single" w:sz="12" w:space="0" w:color="auto"/>
              <w:right w:val="single" w:sz="12" w:space="0" w:color="auto"/>
            </w:tcBorders>
          </w:tcPr>
          <w:p w:rsidR="0048793D" w:rsidRPr="0045074B" w:rsidRDefault="0048793D" w:rsidP="006C0464">
            <w:pPr>
              <w:jc w:val="center"/>
              <w:rPr>
                <w:rFonts w:ascii="Cambria" w:hAnsi="Cambria" w:cs="Arial"/>
                <w:sz w:val="22"/>
                <w:szCs w:val="22"/>
                <w:lang w:val="en-GB"/>
              </w:rPr>
            </w:pPr>
            <w:r w:rsidRPr="0045074B">
              <w:rPr>
                <w:rFonts w:ascii="Cambria" w:hAnsi="Cambria" w:cs="Arial"/>
                <w:sz w:val="22"/>
                <w:szCs w:val="22"/>
                <w:lang w:val="en-GB"/>
              </w:rPr>
              <w:t>[0,25-0,8]</w:t>
            </w:r>
          </w:p>
          <w:p w:rsidR="0048793D" w:rsidRPr="0045074B" w:rsidRDefault="0048793D" w:rsidP="006C0464">
            <w:pPr>
              <w:jc w:val="center"/>
              <w:rPr>
                <w:rFonts w:ascii="Cambria" w:hAnsi="Cambria" w:cs="Arial"/>
                <w:sz w:val="22"/>
                <w:szCs w:val="22"/>
                <w:lang w:val="en-GB"/>
              </w:rPr>
            </w:pPr>
            <w:r w:rsidRPr="0045074B">
              <w:rPr>
                <w:rFonts w:ascii="Cambria" w:hAnsi="Cambria" w:cs="Arial"/>
                <w:sz w:val="22"/>
                <w:szCs w:val="22"/>
                <w:lang w:val="en-GB"/>
              </w:rPr>
              <w:t>[&gt;0,7]</w:t>
            </w:r>
          </w:p>
          <w:p w:rsidR="0048793D" w:rsidRPr="0045074B" w:rsidRDefault="0048793D" w:rsidP="006C0464">
            <w:pPr>
              <w:jc w:val="center"/>
              <w:rPr>
                <w:rFonts w:ascii="Cambria" w:hAnsi="Cambria" w:cs="Arial"/>
                <w:sz w:val="22"/>
                <w:szCs w:val="22"/>
                <w:lang w:val="en-GB"/>
              </w:rPr>
            </w:pPr>
            <w:r w:rsidRPr="0045074B">
              <w:rPr>
                <w:rFonts w:ascii="Cambria" w:hAnsi="Cambria" w:cs="Arial"/>
                <w:sz w:val="22"/>
                <w:szCs w:val="22"/>
                <w:lang w:val="en-GB"/>
              </w:rPr>
              <w:t>[&gt;2]</w:t>
            </w:r>
          </w:p>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[1-2,5]</w:t>
            </w:r>
          </w:p>
        </w:tc>
      </w:tr>
      <w:tr w:rsidR="0048793D" w:rsidRPr="0045074B" w:rsidTr="006C0464">
        <w:trPr>
          <w:jc w:val="center"/>
        </w:trPr>
        <w:tc>
          <w:tcPr>
            <w:tcW w:w="5686" w:type="dxa"/>
            <w:tcBorders>
              <w:top w:val="single" w:sz="12" w:space="0" w:color="auto"/>
              <w:left w:val="single" w:sz="12" w:space="0" w:color="auto"/>
              <w:bottom w:val="single" w:sz="12" w:space="0" w:color="auto"/>
              <w:right w:val="single" w:sz="12" w:space="0" w:color="auto"/>
            </w:tcBorders>
          </w:tcPr>
          <w:p w:rsidR="0048793D" w:rsidRPr="0045074B" w:rsidRDefault="0048793D" w:rsidP="006C0464">
            <w:pPr>
              <w:rPr>
                <w:rFonts w:ascii="Cambria" w:hAnsi="Cambria" w:cs="Arial"/>
                <w:b/>
                <w:bCs/>
                <w:sz w:val="22"/>
                <w:szCs w:val="22"/>
              </w:rPr>
            </w:pPr>
            <w:r w:rsidRPr="0045074B">
              <w:rPr>
                <w:rFonts w:ascii="Cambria" w:hAnsi="Cambria" w:cs="Arial"/>
                <w:b/>
                <w:bCs/>
                <w:sz w:val="22"/>
                <w:szCs w:val="22"/>
              </w:rPr>
              <w:t>Plazas</w:t>
            </w:r>
          </w:p>
          <w:p w:rsidR="0048793D" w:rsidRPr="0045074B" w:rsidRDefault="0048793D" w:rsidP="006C0464">
            <w:pPr>
              <w:rPr>
                <w:rFonts w:ascii="Cambria" w:hAnsi="Cambria" w:cs="Arial"/>
                <w:sz w:val="22"/>
                <w:szCs w:val="22"/>
              </w:rPr>
            </w:pPr>
            <w:r w:rsidRPr="0045074B">
              <w:rPr>
                <w:rFonts w:ascii="Cambria" w:hAnsi="Cambria" w:cs="Arial"/>
                <w:sz w:val="22"/>
                <w:szCs w:val="22"/>
              </w:rPr>
              <w:t>Plazas / Camas por 100.000 habitantes</w:t>
            </w:r>
          </w:p>
        </w:tc>
        <w:tc>
          <w:tcPr>
            <w:tcW w:w="1417" w:type="dxa"/>
            <w:tcBorders>
              <w:top w:val="single" w:sz="12" w:space="0" w:color="auto"/>
              <w:left w:val="single" w:sz="12" w:space="0" w:color="auto"/>
              <w:bottom w:val="single" w:sz="12" w:space="0" w:color="auto"/>
              <w:right w:val="single" w:sz="12" w:space="0" w:color="auto"/>
            </w:tcBorders>
          </w:tcPr>
          <w:p w:rsidR="0048793D" w:rsidRPr="0045074B" w:rsidRDefault="0048793D" w:rsidP="006C0464">
            <w:pPr>
              <w:jc w:val="center"/>
              <w:rPr>
                <w:rFonts w:ascii="Cambria" w:hAnsi="Cambria" w:cs="Arial"/>
                <w:sz w:val="22"/>
                <w:szCs w:val="22"/>
              </w:rPr>
            </w:pPr>
          </w:p>
        </w:tc>
      </w:tr>
      <w:tr w:rsidR="0048793D" w:rsidRPr="0045074B" w:rsidTr="006C0464">
        <w:trPr>
          <w:jc w:val="center"/>
        </w:trPr>
        <w:tc>
          <w:tcPr>
            <w:tcW w:w="5686" w:type="dxa"/>
            <w:tcBorders>
              <w:top w:val="single" w:sz="12" w:space="0" w:color="auto"/>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 xml:space="preserve">Atención hospitalaria de agudos (PR2) </w:t>
            </w:r>
          </w:p>
        </w:tc>
        <w:tc>
          <w:tcPr>
            <w:tcW w:w="1417" w:type="dxa"/>
            <w:tcBorders>
              <w:top w:val="single" w:sz="12" w:space="0" w:color="auto"/>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[9-20]</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hospitalaria a medio y largo plazo (TR4,R6)</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[3-13]</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residencial a medio y largo plazo (TR5,R7)</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[5-20]</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residencial en la comunidad (PR8-R13)</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[&gt;10]</w:t>
            </w:r>
          </w:p>
        </w:tc>
      </w:tr>
      <w:tr w:rsidR="0048793D" w:rsidRPr="0045074B" w:rsidTr="006C0464">
        <w:trPr>
          <w:jc w:val="center"/>
        </w:trPr>
        <w:tc>
          <w:tcPr>
            <w:tcW w:w="5686" w:type="dxa"/>
            <w:tcBorders>
              <w:top w:val="nil"/>
              <w:left w:val="single" w:sz="12" w:space="0" w:color="auto"/>
              <w:bottom w:val="single" w:sz="12" w:space="0" w:color="auto"/>
              <w:right w:val="single" w:sz="12" w:space="0" w:color="auto"/>
            </w:tcBorders>
          </w:tcPr>
          <w:p w:rsidR="0048793D" w:rsidRPr="0045074B" w:rsidRDefault="0048793D" w:rsidP="006C0464">
            <w:pPr>
              <w:rPr>
                <w:rFonts w:ascii="Cambria" w:hAnsi="Cambria" w:cs="Arial"/>
                <w:sz w:val="22"/>
                <w:szCs w:val="22"/>
              </w:rPr>
            </w:pPr>
            <w:r w:rsidRPr="0045074B">
              <w:rPr>
                <w:rFonts w:ascii="Cambria" w:hAnsi="Cambria" w:cs="Arial"/>
                <w:sz w:val="22"/>
                <w:szCs w:val="22"/>
              </w:rPr>
              <w:t>Atención de día (TD1)</w:t>
            </w:r>
          </w:p>
          <w:p w:rsidR="0048793D" w:rsidRPr="0045074B" w:rsidRDefault="0048793D" w:rsidP="006C0464">
            <w:pPr>
              <w:rPr>
                <w:rFonts w:ascii="Cambria" w:hAnsi="Cambria" w:cs="Arial"/>
                <w:sz w:val="22"/>
                <w:szCs w:val="22"/>
              </w:rPr>
            </w:pPr>
            <w:r w:rsidRPr="0045074B">
              <w:rPr>
                <w:rFonts w:ascii="Cambria" w:hAnsi="Cambria" w:cs="Arial"/>
                <w:sz w:val="22"/>
                <w:szCs w:val="22"/>
              </w:rPr>
              <w:t>Atención de día (TD41)</w:t>
            </w:r>
          </w:p>
          <w:p w:rsidR="0048793D" w:rsidRPr="0045074B" w:rsidRDefault="0048793D" w:rsidP="006C0464">
            <w:pPr>
              <w:rPr>
                <w:rFonts w:ascii="Cambria" w:hAnsi="Cambria" w:cs="Arial"/>
                <w:sz w:val="22"/>
                <w:szCs w:val="22"/>
              </w:rPr>
            </w:pPr>
            <w:r w:rsidRPr="0045074B">
              <w:rPr>
                <w:rFonts w:ascii="Cambria" w:hAnsi="Cambria" w:cs="Arial"/>
                <w:sz w:val="22"/>
                <w:szCs w:val="22"/>
              </w:rPr>
              <w:t>Otros atención de día (TD4)</w:t>
            </w:r>
          </w:p>
        </w:tc>
        <w:tc>
          <w:tcPr>
            <w:tcW w:w="1417" w:type="dxa"/>
            <w:tcBorders>
              <w:top w:val="nil"/>
              <w:left w:val="single" w:sz="12" w:space="0" w:color="auto"/>
              <w:bottom w:val="single" w:sz="12" w:space="0" w:color="auto"/>
              <w:right w:val="single" w:sz="12" w:space="0" w:color="auto"/>
            </w:tcBorders>
          </w:tcPr>
          <w:p w:rsidR="0048793D" w:rsidRPr="0045074B" w:rsidRDefault="0048793D" w:rsidP="006C0464">
            <w:pPr>
              <w:jc w:val="center"/>
              <w:rPr>
                <w:rFonts w:ascii="Cambria" w:hAnsi="Cambria" w:cs="Arial"/>
                <w:sz w:val="22"/>
                <w:szCs w:val="22"/>
                <w:lang w:val="en-GB"/>
              </w:rPr>
            </w:pPr>
            <w:r w:rsidRPr="0045074B">
              <w:rPr>
                <w:rFonts w:ascii="Cambria" w:hAnsi="Cambria" w:cs="Arial"/>
                <w:sz w:val="22"/>
                <w:szCs w:val="22"/>
                <w:lang w:val="en-GB"/>
              </w:rPr>
              <w:t>[6-18]</w:t>
            </w:r>
          </w:p>
          <w:p w:rsidR="0048793D" w:rsidRPr="0045074B" w:rsidRDefault="0048793D" w:rsidP="006C0464">
            <w:pPr>
              <w:jc w:val="center"/>
              <w:rPr>
                <w:rFonts w:ascii="Cambria" w:hAnsi="Cambria" w:cs="Arial"/>
                <w:sz w:val="22"/>
                <w:szCs w:val="22"/>
                <w:lang w:val="en-GB"/>
              </w:rPr>
            </w:pPr>
            <w:r w:rsidRPr="0045074B">
              <w:rPr>
                <w:rFonts w:ascii="Cambria" w:hAnsi="Cambria" w:cs="Arial"/>
                <w:sz w:val="22"/>
                <w:szCs w:val="22"/>
                <w:lang w:val="en-GB"/>
              </w:rPr>
              <w:t>[20-70]</w:t>
            </w:r>
          </w:p>
          <w:p w:rsidR="0048793D" w:rsidRPr="0045074B" w:rsidRDefault="0048793D" w:rsidP="006C0464">
            <w:pPr>
              <w:jc w:val="center"/>
              <w:rPr>
                <w:rFonts w:ascii="Cambria" w:hAnsi="Cambria" w:cs="Arial"/>
                <w:sz w:val="22"/>
                <w:szCs w:val="22"/>
              </w:rPr>
            </w:pPr>
            <w:r w:rsidRPr="0045074B">
              <w:rPr>
                <w:rFonts w:ascii="Cambria" w:hAnsi="Cambria" w:cs="Arial"/>
                <w:sz w:val="22"/>
                <w:szCs w:val="22"/>
                <w:lang w:val="en-GB"/>
              </w:rPr>
              <w:t>[&gt;30]</w:t>
            </w:r>
          </w:p>
        </w:tc>
      </w:tr>
      <w:tr w:rsidR="0048793D" w:rsidRPr="0045074B" w:rsidTr="006C0464">
        <w:trPr>
          <w:jc w:val="center"/>
        </w:trPr>
        <w:tc>
          <w:tcPr>
            <w:tcW w:w="5686" w:type="dxa"/>
            <w:tcBorders>
              <w:top w:val="single" w:sz="12" w:space="0" w:color="auto"/>
              <w:left w:val="single" w:sz="12" w:space="0" w:color="auto"/>
              <w:bottom w:val="single" w:sz="12" w:space="0" w:color="auto"/>
              <w:right w:val="single" w:sz="12" w:space="0" w:color="auto"/>
            </w:tcBorders>
          </w:tcPr>
          <w:p w:rsidR="0048793D" w:rsidRPr="0045074B" w:rsidRDefault="0048793D" w:rsidP="006C0464">
            <w:pPr>
              <w:rPr>
                <w:rFonts w:ascii="Cambria" w:hAnsi="Cambria" w:cs="Arial"/>
                <w:b/>
                <w:bCs/>
                <w:sz w:val="22"/>
                <w:szCs w:val="22"/>
              </w:rPr>
            </w:pPr>
            <w:r w:rsidRPr="0045074B">
              <w:rPr>
                <w:rFonts w:ascii="Cambria" w:hAnsi="Cambria" w:cs="Arial"/>
                <w:b/>
                <w:bCs/>
                <w:sz w:val="22"/>
                <w:szCs w:val="22"/>
              </w:rPr>
              <w:t>Utilización</w:t>
            </w:r>
          </w:p>
          <w:p w:rsidR="0048793D" w:rsidRPr="0045074B" w:rsidRDefault="0048793D" w:rsidP="006C0464">
            <w:pPr>
              <w:rPr>
                <w:rFonts w:ascii="Cambria" w:hAnsi="Cambria" w:cs="Arial"/>
                <w:sz w:val="22"/>
                <w:szCs w:val="22"/>
              </w:rPr>
            </w:pPr>
            <w:r w:rsidRPr="0045074B">
              <w:rPr>
                <w:rFonts w:ascii="Cambria" w:hAnsi="Cambria" w:cs="Arial"/>
                <w:sz w:val="22"/>
                <w:szCs w:val="22"/>
              </w:rPr>
              <w:t>Pacientes por 1.000 habitantes</w:t>
            </w:r>
          </w:p>
        </w:tc>
        <w:tc>
          <w:tcPr>
            <w:tcW w:w="1417" w:type="dxa"/>
            <w:tcBorders>
              <w:top w:val="single" w:sz="12" w:space="0" w:color="auto"/>
              <w:left w:val="single" w:sz="12" w:space="0" w:color="auto"/>
              <w:bottom w:val="single" w:sz="12" w:space="0" w:color="auto"/>
              <w:right w:val="single" w:sz="12" w:space="0" w:color="auto"/>
            </w:tcBorders>
          </w:tcPr>
          <w:p w:rsidR="0048793D" w:rsidRPr="0045074B" w:rsidRDefault="0048793D" w:rsidP="006C0464">
            <w:pPr>
              <w:jc w:val="center"/>
              <w:rPr>
                <w:rFonts w:ascii="Cambria" w:hAnsi="Cambria" w:cs="Arial"/>
                <w:sz w:val="22"/>
                <w:szCs w:val="22"/>
              </w:rPr>
            </w:pPr>
          </w:p>
        </w:tc>
      </w:tr>
      <w:tr w:rsidR="0048793D" w:rsidRPr="0045074B" w:rsidTr="006C0464">
        <w:trPr>
          <w:jc w:val="center"/>
        </w:trPr>
        <w:tc>
          <w:tcPr>
            <w:tcW w:w="5686" w:type="dxa"/>
            <w:tcBorders>
              <w:top w:val="single" w:sz="12" w:space="0" w:color="auto"/>
              <w:left w:val="single" w:sz="12" w:space="0" w:color="auto"/>
              <w:bottom w:val="nil"/>
              <w:right w:val="single" w:sz="12" w:space="0" w:color="auto"/>
            </w:tcBorders>
          </w:tcPr>
          <w:p w:rsidR="0048793D" w:rsidRPr="0045074B" w:rsidRDefault="0048793D" w:rsidP="006C0464">
            <w:pPr>
              <w:rPr>
                <w:rFonts w:ascii="Cambria" w:hAnsi="Cambria" w:cs="Calibri"/>
                <w:bCs/>
                <w:color w:val="000000"/>
                <w:sz w:val="22"/>
                <w:szCs w:val="22"/>
              </w:rPr>
            </w:pPr>
            <w:r w:rsidRPr="0045074B">
              <w:rPr>
                <w:rFonts w:ascii="Cambria" w:hAnsi="Cambria" w:cs="Calibri"/>
                <w:bCs/>
                <w:color w:val="000000"/>
                <w:sz w:val="22"/>
                <w:szCs w:val="22"/>
              </w:rPr>
              <w:t xml:space="preserve">Altas hospitalaria de agudos por 1.000 (UR2alta) </w:t>
            </w:r>
            <w:r w:rsidRPr="0045074B">
              <w:rPr>
                <w:rFonts w:ascii="Cambria" w:hAnsi="Cambria"/>
                <w:bCs/>
                <w:color w:val="000000"/>
                <w:sz w:val="22"/>
                <w:szCs w:val="22"/>
              </w:rPr>
              <w:t xml:space="preserve"> </w:t>
            </w:r>
          </w:p>
        </w:tc>
        <w:tc>
          <w:tcPr>
            <w:tcW w:w="1417" w:type="dxa"/>
            <w:tcBorders>
              <w:top w:val="single" w:sz="12" w:space="0" w:color="auto"/>
              <w:left w:val="single" w:sz="12" w:space="0" w:color="auto"/>
              <w:bottom w:val="nil"/>
              <w:right w:val="single" w:sz="12" w:space="0" w:color="auto"/>
            </w:tcBorders>
          </w:tcPr>
          <w:p w:rsidR="0048793D" w:rsidRPr="0045074B" w:rsidRDefault="0048793D" w:rsidP="006C0464">
            <w:pPr>
              <w:jc w:val="center"/>
              <w:rPr>
                <w:rFonts w:ascii="Cambria" w:hAnsi="Cambria" w:cs="Calibri"/>
                <w:bCs/>
                <w:color w:val="000000"/>
                <w:sz w:val="22"/>
                <w:szCs w:val="22"/>
              </w:rPr>
            </w:pPr>
            <w:r w:rsidRPr="0045074B">
              <w:rPr>
                <w:rFonts w:ascii="Cambria" w:hAnsi="Cambria" w:cs="Calibri"/>
                <w:bCs/>
                <w:color w:val="000000"/>
                <w:sz w:val="22"/>
                <w:szCs w:val="22"/>
              </w:rPr>
              <w:t>[1,8-2,8]</w:t>
            </w:r>
          </w:p>
        </w:tc>
      </w:tr>
      <w:tr w:rsidR="0048793D" w:rsidRPr="0045074B" w:rsidTr="006C0464">
        <w:trPr>
          <w:trHeight w:val="186"/>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Calibri"/>
                <w:bCs/>
                <w:color w:val="000000"/>
                <w:sz w:val="22"/>
                <w:szCs w:val="22"/>
              </w:rPr>
            </w:pPr>
            <w:r w:rsidRPr="0045074B">
              <w:rPr>
                <w:rFonts w:ascii="Cambria" w:hAnsi="Cambria" w:cs="Calibri"/>
                <w:bCs/>
                <w:color w:val="000000"/>
                <w:sz w:val="22"/>
                <w:szCs w:val="22"/>
              </w:rPr>
              <w:t>Estancia hospitalaria de agudos (UR2estan)</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Calibri"/>
                <w:bCs/>
                <w:color w:val="000000"/>
                <w:sz w:val="22"/>
                <w:szCs w:val="22"/>
              </w:rPr>
            </w:pPr>
            <w:r w:rsidRPr="0045074B">
              <w:rPr>
                <w:rFonts w:ascii="Cambria" w:hAnsi="Cambria" w:cs="Calibri"/>
                <w:bCs/>
                <w:color w:val="000000"/>
                <w:sz w:val="22"/>
                <w:szCs w:val="22"/>
              </w:rPr>
              <w:t>[16,5-21,9]</w:t>
            </w:r>
          </w:p>
        </w:tc>
      </w:tr>
      <w:tr w:rsidR="0048793D" w:rsidRPr="0045074B" w:rsidTr="006C0464">
        <w:trPr>
          <w:jc w:val="center"/>
        </w:trPr>
        <w:tc>
          <w:tcPr>
            <w:tcW w:w="5686" w:type="dxa"/>
            <w:tcBorders>
              <w:top w:val="nil"/>
              <w:left w:val="single" w:sz="12" w:space="0" w:color="auto"/>
              <w:bottom w:val="nil"/>
              <w:right w:val="single" w:sz="12" w:space="0" w:color="auto"/>
            </w:tcBorders>
          </w:tcPr>
          <w:p w:rsidR="0048793D" w:rsidRPr="0045074B" w:rsidRDefault="0048793D" w:rsidP="006C0464">
            <w:pPr>
              <w:rPr>
                <w:rFonts w:ascii="Cambria" w:hAnsi="Cambria" w:cs="Calibri"/>
                <w:bCs/>
                <w:color w:val="000000"/>
                <w:sz w:val="22"/>
                <w:szCs w:val="22"/>
              </w:rPr>
            </w:pPr>
            <w:r w:rsidRPr="0045074B">
              <w:rPr>
                <w:rFonts w:ascii="Cambria" w:hAnsi="Cambria" w:cs="Calibri"/>
                <w:bCs/>
                <w:color w:val="000000"/>
                <w:sz w:val="22"/>
                <w:szCs w:val="22"/>
              </w:rPr>
              <w:t>Atención ambulatoria comunitaria por 1.000 (</w:t>
            </w:r>
            <w:proofErr w:type="spellStart"/>
            <w:r w:rsidRPr="0045074B">
              <w:rPr>
                <w:rFonts w:ascii="Cambria" w:hAnsi="Cambria" w:cs="Calibri"/>
                <w:bCs/>
                <w:color w:val="000000"/>
                <w:sz w:val="22"/>
                <w:szCs w:val="22"/>
              </w:rPr>
              <w:t>UOcPrev</w:t>
            </w:r>
            <w:proofErr w:type="spellEnd"/>
            <w:r w:rsidRPr="0045074B">
              <w:rPr>
                <w:rFonts w:ascii="Cambria" w:hAnsi="Cambria" w:cs="Calibri"/>
                <w:bCs/>
                <w:color w:val="000000"/>
                <w:sz w:val="22"/>
                <w:szCs w:val="22"/>
              </w:rPr>
              <w:t>)</w:t>
            </w:r>
          </w:p>
        </w:tc>
        <w:tc>
          <w:tcPr>
            <w:tcW w:w="1417" w:type="dxa"/>
            <w:tcBorders>
              <w:top w:val="nil"/>
              <w:left w:val="single" w:sz="12" w:space="0" w:color="auto"/>
              <w:bottom w:val="nil"/>
              <w:right w:val="single" w:sz="12" w:space="0" w:color="auto"/>
            </w:tcBorders>
          </w:tcPr>
          <w:p w:rsidR="0048793D" w:rsidRPr="0045074B" w:rsidRDefault="0048793D" w:rsidP="006C0464">
            <w:pPr>
              <w:jc w:val="center"/>
              <w:rPr>
                <w:rFonts w:ascii="Cambria" w:hAnsi="Cambria" w:cs="Calibri"/>
                <w:bCs/>
                <w:color w:val="000000"/>
                <w:sz w:val="22"/>
                <w:szCs w:val="22"/>
              </w:rPr>
            </w:pPr>
            <w:r w:rsidRPr="0045074B">
              <w:rPr>
                <w:rFonts w:ascii="Cambria" w:hAnsi="Cambria" w:cs="Calibri"/>
                <w:bCs/>
                <w:color w:val="000000"/>
                <w:sz w:val="22"/>
                <w:szCs w:val="22"/>
              </w:rPr>
              <w:t>[21,2-34,3]</w:t>
            </w:r>
          </w:p>
        </w:tc>
      </w:tr>
      <w:tr w:rsidR="0048793D" w:rsidRPr="0045074B" w:rsidTr="006C0464">
        <w:trPr>
          <w:jc w:val="center"/>
        </w:trPr>
        <w:tc>
          <w:tcPr>
            <w:tcW w:w="5686" w:type="dxa"/>
            <w:tcBorders>
              <w:top w:val="nil"/>
              <w:left w:val="single" w:sz="12" w:space="0" w:color="auto"/>
              <w:bottom w:val="single" w:sz="12" w:space="0" w:color="auto"/>
              <w:right w:val="single" w:sz="12" w:space="0" w:color="auto"/>
            </w:tcBorders>
          </w:tcPr>
          <w:p w:rsidR="0048793D" w:rsidRPr="0045074B" w:rsidRDefault="0048793D" w:rsidP="006C0464">
            <w:pPr>
              <w:rPr>
                <w:rFonts w:ascii="Cambria" w:hAnsi="Cambria" w:cs="Calibri"/>
                <w:bCs/>
                <w:color w:val="000000"/>
                <w:sz w:val="22"/>
                <w:szCs w:val="22"/>
              </w:rPr>
            </w:pPr>
            <w:r w:rsidRPr="0045074B">
              <w:rPr>
                <w:rFonts w:ascii="Cambria" w:hAnsi="Cambria" w:cs="Calibri"/>
                <w:bCs/>
                <w:color w:val="000000"/>
                <w:sz w:val="22"/>
                <w:szCs w:val="22"/>
              </w:rPr>
              <w:t>Atención ambulatoria comunitaria por 1.000 (</w:t>
            </w:r>
            <w:proofErr w:type="spellStart"/>
            <w:r w:rsidRPr="0045074B">
              <w:rPr>
                <w:rFonts w:ascii="Cambria" w:hAnsi="Cambria" w:cs="Calibri"/>
                <w:bCs/>
                <w:color w:val="000000"/>
                <w:sz w:val="22"/>
                <w:szCs w:val="22"/>
              </w:rPr>
              <w:t>UOcInc</w:t>
            </w:r>
            <w:proofErr w:type="spellEnd"/>
            <w:r w:rsidRPr="0045074B">
              <w:rPr>
                <w:rFonts w:ascii="Cambria" w:hAnsi="Cambria" w:cs="Calibri"/>
                <w:bCs/>
                <w:color w:val="000000"/>
                <w:sz w:val="22"/>
                <w:szCs w:val="22"/>
              </w:rPr>
              <w:t>)</w:t>
            </w:r>
          </w:p>
        </w:tc>
        <w:tc>
          <w:tcPr>
            <w:tcW w:w="1417" w:type="dxa"/>
            <w:tcBorders>
              <w:top w:val="nil"/>
              <w:left w:val="single" w:sz="12" w:space="0" w:color="auto"/>
              <w:bottom w:val="single" w:sz="12" w:space="0" w:color="auto"/>
              <w:right w:val="single" w:sz="12" w:space="0" w:color="auto"/>
            </w:tcBorders>
          </w:tcPr>
          <w:p w:rsidR="0048793D" w:rsidRPr="0045074B" w:rsidRDefault="0048793D" w:rsidP="006C0464">
            <w:pPr>
              <w:jc w:val="center"/>
              <w:rPr>
                <w:rFonts w:ascii="Cambria" w:hAnsi="Cambria" w:cs="Calibri"/>
                <w:bCs/>
                <w:color w:val="000000"/>
                <w:sz w:val="22"/>
                <w:szCs w:val="22"/>
              </w:rPr>
            </w:pPr>
            <w:r w:rsidRPr="0045074B">
              <w:rPr>
                <w:rFonts w:ascii="Cambria" w:hAnsi="Cambria" w:cs="Calibri"/>
                <w:bCs/>
                <w:color w:val="000000"/>
                <w:sz w:val="22"/>
                <w:szCs w:val="22"/>
              </w:rPr>
              <w:t>[7,1-11,2]</w:t>
            </w:r>
          </w:p>
        </w:tc>
      </w:tr>
    </w:tbl>
    <w:p w:rsidR="0048793D" w:rsidRPr="0045074B" w:rsidRDefault="0048793D" w:rsidP="0048793D">
      <w:pPr>
        <w:spacing w:line="360" w:lineRule="auto"/>
        <w:jc w:val="center"/>
        <w:rPr>
          <w:rFonts w:ascii="Cambria" w:hAnsi="Cambria" w:cs="Arial"/>
          <w:sz w:val="22"/>
          <w:szCs w:val="22"/>
        </w:rPr>
      </w:pPr>
      <w:r w:rsidRPr="0045074B">
        <w:rPr>
          <w:rFonts w:ascii="Cambria" w:hAnsi="Cambria" w:cs="Arial"/>
          <w:sz w:val="22"/>
          <w:szCs w:val="22"/>
        </w:rPr>
        <w:t>Fuente: Actualizado de Salvador-Carulla et al., 2007.</w:t>
      </w:r>
    </w:p>
    <w:p w:rsidR="0048793D" w:rsidRPr="0045074B" w:rsidRDefault="0048793D" w:rsidP="0048793D">
      <w:pPr>
        <w:spacing w:line="360" w:lineRule="auto"/>
        <w:rPr>
          <w:rFonts w:ascii="Cambria" w:hAnsi="Cambria"/>
          <w:sz w:val="22"/>
          <w:szCs w:val="22"/>
        </w:rPr>
      </w:pPr>
    </w:p>
    <w:p w:rsidR="0048793D" w:rsidRPr="0045074B" w:rsidRDefault="0048793D" w:rsidP="0048793D">
      <w:pPr>
        <w:autoSpaceDE w:val="0"/>
        <w:autoSpaceDN w:val="0"/>
        <w:spacing w:line="360" w:lineRule="auto"/>
        <w:jc w:val="both"/>
        <w:rPr>
          <w:rFonts w:ascii="Cambria" w:hAnsi="Cambria"/>
          <w:sz w:val="22"/>
          <w:szCs w:val="22"/>
          <w:lang w:eastAsia="en-US"/>
        </w:rPr>
      </w:pPr>
      <w:r w:rsidRPr="0045074B">
        <w:rPr>
          <w:rFonts w:ascii="Cambria" w:hAnsi="Cambria"/>
          <w:sz w:val="22"/>
          <w:szCs w:val="22"/>
          <w:lang w:eastAsia="en-US"/>
        </w:rPr>
        <w:t xml:space="preserve">Las tasas por debajo o por encima del rango son consideradas por el grupo de expertos como sobre-disponibilidad / infra-disponibilidad de tipos de atención y plazas, o sobre-utilización / infra-utilización de tipos de atención. </w:t>
      </w:r>
    </w:p>
    <w:p w:rsidR="0048793D" w:rsidRPr="0045074B" w:rsidRDefault="0048793D" w:rsidP="0048793D">
      <w:pPr>
        <w:autoSpaceDE w:val="0"/>
        <w:autoSpaceDN w:val="0"/>
        <w:spacing w:line="360" w:lineRule="auto"/>
        <w:jc w:val="both"/>
        <w:rPr>
          <w:rFonts w:ascii="Cambria" w:hAnsi="Cambria"/>
          <w:sz w:val="22"/>
          <w:szCs w:val="22"/>
          <w:lang w:eastAsia="en-US"/>
        </w:rPr>
      </w:pPr>
    </w:p>
    <w:p w:rsidR="0048793D" w:rsidRPr="0045074B" w:rsidRDefault="0048793D" w:rsidP="0048793D">
      <w:pPr>
        <w:pStyle w:val="Ttulo3"/>
        <w:spacing w:before="0" w:after="0" w:line="360" w:lineRule="auto"/>
        <w:rPr>
          <w:rFonts w:ascii="Cambria" w:hAnsi="Cambria"/>
          <w:sz w:val="22"/>
          <w:szCs w:val="22"/>
        </w:rPr>
      </w:pPr>
      <w:bookmarkStart w:id="45" w:name="_Toc252804799"/>
      <w:bookmarkStart w:id="46" w:name="_Toc514315852"/>
      <w:bookmarkStart w:id="47" w:name="_Toc514774106"/>
      <w:r w:rsidRPr="0045074B">
        <w:rPr>
          <w:rFonts w:ascii="Cambria" w:hAnsi="Cambria"/>
          <w:sz w:val="22"/>
          <w:szCs w:val="22"/>
        </w:rPr>
        <w:t>I</w:t>
      </w:r>
      <w:r w:rsidR="00F45A4D">
        <w:rPr>
          <w:rFonts w:ascii="Cambria" w:hAnsi="Cambria"/>
          <w:sz w:val="22"/>
          <w:szCs w:val="22"/>
        </w:rPr>
        <w:t>II</w:t>
      </w:r>
      <w:r w:rsidRPr="0045074B">
        <w:rPr>
          <w:rFonts w:ascii="Cambria" w:hAnsi="Cambria"/>
          <w:sz w:val="22"/>
          <w:szCs w:val="22"/>
        </w:rPr>
        <w:t>.2.3. Tratamiento de la cartografía y la información</w:t>
      </w:r>
      <w:bookmarkEnd w:id="45"/>
      <w:bookmarkEnd w:id="46"/>
      <w:bookmarkEnd w:id="47"/>
    </w:p>
    <w:p w:rsidR="0048793D" w:rsidRPr="0045074B" w:rsidRDefault="0048793D" w:rsidP="0048793D">
      <w:pPr>
        <w:spacing w:line="360" w:lineRule="auto"/>
        <w:ind w:left="360"/>
        <w:jc w:val="both"/>
        <w:rPr>
          <w:rFonts w:ascii="Cambria" w:hAnsi="Cambria"/>
          <w:sz w:val="22"/>
          <w:szCs w:val="22"/>
          <w:lang w:eastAsia="en-US"/>
        </w:rPr>
      </w:pPr>
    </w:p>
    <w:p w:rsidR="0048793D" w:rsidRPr="0045074B" w:rsidRDefault="0048793D" w:rsidP="0048793D">
      <w:pPr>
        <w:spacing w:line="360" w:lineRule="auto"/>
        <w:jc w:val="both"/>
        <w:rPr>
          <w:rFonts w:ascii="Cambria" w:hAnsi="Cambria"/>
          <w:sz w:val="22"/>
          <w:szCs w:val="22"/>
          <w:lang w:eastAsia="en-US"/>
        </w:rPr>
      </w:pPr>
      <w:r w:rsidRPr="0045074B">
        <w:rPr>
          <w:rFonts w:ascii="Cambria" w:hAnsi="Cambria"/>
          <w:sz w:val="22"/>
          <w:szCs w:val="22"/>
          <w:lang w:eastAsia="en-US"/>
        </w:rPr>
        <w:t xml:space="preserve">La cartografía de base de este estudio ha sido obtenida del Instituto Geográfico Nacional, concretamente se han utilizado capas de municipios, carreteras y el modelo digital del terreno de </w:t>
      </w:r>
      <w:proofErr w:type="spellStart"/>
      <w:r w:rsidRPr="0045074B">
        <w:rPr>
          <w:rFonts w:ascii="Cambria" w:hAnsi="Cambria"/>
          <w:sz w:val="22"/>
          <w:szCs w:val="22"/>
          <w:lang w:eastAsia="en-US"/>
        </w:rPr>
        <w:t>Bizkaia</w:t>
      </w:r>
      <w:proofErr w:type="spellEnd"/>
      <w:r w:rsidRPr="0045074B">
        <w:rPr>
          <w:rFonts w:ascii="Cambria" w:hAnsi="Cambria"/>
          <w:sz w:val="22"/>
          <w:szCs w:val="22"/>
          <w:lang w:eastAsia="en-US"/>
        </w:rPr>
        <w:t xml:space="preserve">. Ha sido necesario crear cartografía específica para las diferentes áreas de cobertura y planificación de los servicios de Salud Mental. Esta cartografía de la zonificación sanitaria de </w:t>
      </w:r>
      <w:proofErr w:type="spellStart"/>
      <w:r w:rsidRPr="0045074B">
        <w:rPr>
          <w:rFonts w:ascii="Cambria" w:hAnsi="Cambria"/>
          <w:sz w:val="22"/>
          <w:szCs w:val="22"/>
          <w:lang w:eastAsia="en-US"/>
        </w:rPr>
        <w:t>Bizkaia</w:t>
      </w:r>
      <w:proofErr w:type="spellEnd"/>
      <w:r w:rsidRPr="0045074B">
        <w:rPr>
          <w:rFonts w:ascii="Cambria" w:hAnsi="Cambria"/>
          <w:sz w:val="22"/>
          <w:szCs w:val="22"/>
          <w:lang w:eastAsia="en-US"/>
        </w:rPr>
        <w:t xml:space="preserve"> ha servido de base para el diseño de diferentes tipos de </w:t>
      </w:r>
      <w:r w:rsidRPr="0045074B">
        <w:rPr>
          <w:rFonts w:ascii="Cambria" w:hAnsi="Cambria"/>
          <w:sz w:val="22"/>
          <w:szCs w:val="22"/>
          <w:lang w:eastAsia="en-US"/>
        </w:rPr>
        <w:lastRenderedPageBreak/>
        <w:t xml:space="preserve">mapas. Se han elaborado mapas para mostrar los diferentes niveles de zonificación, para mostrar la localización y la accesibilidad a los recursos de Salud Mental y para representar diversos indicadores sociodemográficos, de morbilidad y utilización de servicios. </w:t>
      </w:r>
    </w:p>
    <w:p w:rsidR="0048793D" w:rsidRPr="0045074B" w:rsidRDefault="0048793D" w:rsidP="0048793D">
      <w:pPr>
        <w:spacing w:line="360" w:lineRule="auto"/>
        <w:jc w:val="both"/>
        <w:rPr>
          <w:rFonts w:ascii="Cambria" w:hAnsi="Cambria"/>
          <w:sz w:val="22"/>
          <w:szCs w:val="22"/>
          <w:lang w:eastAsia="en-US"/>
        </w:rPr>
      </w:pPr>
    </w:p>
    <w:p w:rsidR="0048793D" w:rsidRPr="0045074B" w:rsidRDefault="0048793D" w:rsidP="0048793D">
      <w:pPr>
        <w:spacing w:line="360" w:lineRule="auto"/>
        <w:jc w:val="both"/>
        <w:rPr>
          <w:rFonts w:ascii="Cambria" w:hAnsi="Cambria"/>
          <w:sz w:val="22"/>
          <w:szCs w:val="22"/>
          <w:lang w:eastAsia="en-US"/>
        </w:rPr>
      </w:pPr>
      <w:r w:rsidRPr="0045074B">
        <w:rPr>
          <w:rFonts w:ascii="Cambria" w:hAnsi="Cambria"/>
          <w:sz w:val="22"/>
          <w:szCs w:val="22"/>
          <w:lang w:eastAsia="en-US"/>
        </w:rPr>
        <w:t xml:space="preserve">Se presentan mapas de puntos para señalar la localización en el territorio de los servicios de Salud Mental. También se han elaborado mapas temáticos de </w:t>
      </w:r>
      <w:proofErr w:type="spellStart"/>
      <w:r w:rsidRPr="0045074B">
        <w:rPr>
          <w:rFonts w:ascii="Cambria" w:hAnsi="Cambria"/>
          <w:sz w:val="22"/>
          <w:szCs w:val="22"/>
          <w:lang w:eastAsia="en-US"/>
        </w:rPr>
        <w:t>coropletas</w:t>
      </w:r>
      <w:proofErr w:type="spellEnd"/>
      <w:r w:rsidRPr="0045074B">
        <w:rPr>
          <w:rFonts w:ascii="Cambria" w:hAnsi="Cambria"/>
          <w:sz w:val="22"/>
          <w:szCs w:val="22"/>
          <w:lang w:eastAsia="en-US"/>
        </w:rPr>
        <w:t xml:space="preserve"> para los indicadores sociodemográficos, actividad y morbilidad, y para el estudio de la accesibilidad. En este caso las variables, clasificadas en intervalos significativos, se representan mediante tramas de colores. Los intervalos seleccionados se han ajustado por </w:t>
      </w:r>
      <w:proofErr w:type="spellStart"/>
      <w:r w:rsidRPr="0045074B">
        <w:rPr>
          <w:rFonts w:ascii="Cambria" w:hAnsi="Cambria"/>
          <w:sz w:val="22"/>
          <w:szCs w:val="22"/>
          <w:lang w:eastAsia="en-US"/>
        </w:rPr>
        <w:t>cuantiles</w:t>
      </w:r>
      <w:proofErr w:type="spellEnd"/>
      <w:r w:rsidRPr="0045074B">
        <w:rPr>
          <w:rFonts w:ascii="Cambria" w:hAnsi="Cambria"/>
          <w:sz w:val="22"/>
          <w:szCs w:val="22"/>
          <w:lang w:eastAsia="en-US"/>
        </w:rPr>
        <w:t xml:space="preserve"> para que recojan el mismo número de elementos.</w:t>
      </w:r>
    </w:p>
    <w:p w:rsidR="0048793D" w:rsidRPr="0045074B" w:rsidRDefault="0048793D" w:rsidP="0048793D">
      <w:pPr>
        <w:spacing w:line="360" w:lineRule="auto"/>
        <w:jc w:val="both"/>
        <w:rPr>
          <w:rFonts w:ascii="Cambria" w:hAnsi="Cambria"/>
          <w:sz w:val="22"/>
          <w:szCs w:val="22"/>
          <w:lang w:eastAsia="en-US"/>
        </w:rPr>
      </w:pPr>
    </w:p>
    <w:p w:rsidR="0048793D" w:rsidRPr="0045074B" w:rsidRDefault="0048793D" w:rsidP="0048793D">
      <w:pPr>
        <w:spacing w:line="360" w:lineRule="auto"/>
        <w:jc w:val="both"/>
        <w:rPr>
          <w:rFonts w:ascii="Cambria" w:hAnsi="Cambria"/>
          <w:sz w:val="22"/>
          <w:szCs w:val="22"/>
          <w:lang w:eastAsia="en-US"/>
        </w:rPr>
      </w:pPr>
      <w:r w:rsidRPr="0045074B">
        <w:rPr>
          <w:rFonts w:ascii="Cambria" w:hAnsi="Cambria"/>
          <w:sz w:val="22"/>
          <w:szCs w:val="22"/>
          <w:lang w:eastAsia="en-US"/>
        </w:rPr>
        <w:t>Los indicadores sociodemográficos que se han utilizado son los siguientes:</w:t>
      </w:r>
    </w:p>
    <w:p w:rsidR="0048793D" w:rsidRPr="0045074B" w:rsidRDefault="0048793D" w:rsidP="0048793D">
      <w:pPr>
        <w:spacing w:line="360" w:lineRule="auto"/>
        <w:jc w:val="both"/>
        <w:rPr>
          <w:rFonts w:ascii="Cambria" w:hAnsi="Cambria"/>
          <w:sz w:val="22"/>
          <w:szCs w:val="22"/>
          <w:lang w:eastAsia="en-US"/>
        </w:rPr>
      </w:pPr>
    </w:p>
    <w:p w:rsidR="0048793D" w:rsidRPr="005B7EB4" w:rsidRDefault="005B7EB4" w:rsidP="005B7EB4">
      <w:pPr>
        <w:pStyle w:val="Descripcin"/>
        <w:jc w:val="center"/>
        <w:rPr>
          <w:rFonts w:ascii="Cambria" w:hAnsi="Cambria" w:cs="Arial"/>
          <w:sz w:val="22"/>
          <w:szCs w:val="22"/>
        </w:rPr>
      </w:pPr>
      <w:bookmarkStart w:id="48" w:name="_Toc514322351"/>
      <w:r w:rsidRPr="005B7EB4">
        <w:rPr>
          <w:rFonts w:ascii="Cambria" w:hAnsi="Cambria"/>
          <w:sz w:val="22"/>
          <w:szCs w:val="22"/>
        </w:rPr>
        <w:t xml:space="preserve">Tabla </w:t>
      </w:r>
      <w:r w:rsidRPr="005B7EB4">
        <w:rPr>
          <w:rFonts w:ascii="Cambria" w:hAnsi="Cambria"/>
          <w:sz w:val="22"/>
          <w:szCs w:val="22"/>
        </w:rPr>
        <w:fldChar w:fldCharType="begin"/>
      </w:r>
      <w:r w:rsidRPr="005B7EB4">
        <w:rPr>
          <w:rFonts w:ascii="Cambria" w:hAnsi="Cambria"/>
          <w:sz w:val="22"/>
          <w:szCs w:val="22"/>
        </w:rPr>
        <w:instrText xml:space="preserve"> SEQ Tabla \* ARABIC </w:instrText>
      </w:r>
      <w:r w:rsidRPr="005B7EB4">
        <w:rPr>
          <w:rFonts w:ascii="Cambria" w:hAnsi="Cambria"/>
          <w:sz w:val="22"/>
          <w:szCs w:val="22"/>
        </w:rPr>
        <w:fldChar w:fldCharType="separate"/>
      </w:r>
      <w:r w:rsidR="00266A91">
        <w:rPr>
          <w:rFonts w:ascii="Cambria" w:hAnsi="Cambria"/>
          <w:noProof/>
          <w:sz w:val="22"/>
          <w:szCs w:val="22"/>
        </w:rPr>
        <w:t>3</w:t>
      </w:r>
      <w:r w:rsidRPr="005B7EB4">
        <w:rPr>
          <w:rFonts w:ascii="Cambria" w:hAnsi="Cambria"/>
          <w:sz w:val="22"/>
          <w:szCs w:val="22"/>
        </w:rPr>
        <w:fldChar w:fldCharType="end"/>
      </w:r>
      <w:r w:rsidRPr="005B7EB4">
        <w:rPr>
          <w:rFonts w:ascii="Cambria" w:hAnsi="Cambria" w:cs="Arial"/>
          <w:sz w:val="22"/>
          <w:szCs w:val="22"/>
        </w:rPr>
        <w:t>. Definición de los indicadores sociodemográficos</w:t>
      </w:r>
      <w:bookmarkEnd w:id="48"/>
    </w:p>
    <w:tbl>
      <w:tblPr>
        <w:tblW w:w="8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6"/>
        <w:gridCol w:w="2409"/>
        <w:gridCol w:w="2268"/>
        <w:gridCol w:w="1013"/>
      </w:tblGrid>
      <w:tr w:rsidR="0048793D" w:rsidRPr="0045074B" w:rsidTr="0045074B">
        <w:trPr>
          <w:trHeight w:val="255"/>
          <w:tblHeader/>
          <w:jc w:val="center"/>
        </w:trPr>
        <w:tc>
          <w:tcPr>
            <w:tcW w:w="2836" w:type="dxa"/>
            <w:shd w:val="clear" w:color="auto" w:fill="auto"/>
            <w:noWrap/>
            <w:vAlign w:val="center"/>
            <w:hideMark/>
          </w:tcPr>
          <w:p w:rsidR="0048793D" w:rsidRPr="0045074B" w:rsidRDefault="0048793D" w:rsidP="0045074B">
            <w:pPr>
              <w:jc w:val="center"/>
              <w:rPr>
                <w:rFonts w:ascii="Cambria" w:hAnsi="Cambria" w:cs="Arial"/>
                <w:b/>
                <w:sz w:val="20"/>
                <w:szCs w:val="22"/>
              </w:rPr>
            </w:pPr>
            <w:r w:rsidRPr="0045074B">
              <w:rPr>
                <w:rFonts w:ascii="Cambria" w:hAnsi="Cambria" w:cs="Arial"/>
                <w:b/>
                <w:sz w:val="20"/>
                <w:szCs w:val="22"/>
              </w:rPr>
              <w:t>Indicador</w:t>
            </w:r>
          </w:p>
        </w:tc>
        <w:tc>
          <w:tcPr>
            <w:tcW w:w="2409" w:type="dxa"/>
            <w:shd w:val="clear" w:color="auto" w:fill="auto"/>
            <w:noWrap/>
            <w:vAlign w:val="center"/>
            <w:hideMark/>
          </w:tcPr>
          <w:p w:rsidR="0048793D" w:rsidRPr="0045074B" w:rsidRDefault="0048793D" w:rsidP="0045074B">
            <w:pPr>
              <w:jc w:val="center"/>
              <w:rPr>
                <w:rFonts w:ascii="Cambria" w:hAnsi="Cambria" w:cs="Arial"/>
                <w:b/>
                <w:sz w:val="20"/>
                <w:szCs w:val="22"/>
              </w:rPr>
            </w:pPr>
            <w:r w:rsidRPr="0045074B">
              <w:rPr>
                <w:rFonts w:ascii="Cambria" w:hAnsi="Cambria" w:cs="Arial"/>
                <w:b/>
                <w:sz w:val="20"/>
                <w:szCs w:val="22"/>
              </w:rPr>
              <w:t>Numerador</w:t>
            </w:r>
          </w:p>
        </w:tc>
        <w:tc>
          <w:tcPr>
            <w:tcW w:w="2268" w:type="dxa"/>
            <w:shd w:val="clear" w:color="auto" w:fill="auto"/>
            <w:noWrap/>
            <w:vAlign w:val="center"/>
            <w:hideMark/>
          </w:tcPr>
          <w:p w:rsidR="0048793D" w:rsidRPr="0045074B" w:rsidRDefault="0048793D" w:rsidP="0045074B">
            <w:pPr>
              <w:jc w:val="center"/>
              <w:rPr>
                <w:rFonts w:ascii="Cambria" w:hAnsi="Cambria" w:cs="Arial"/>
                <w:b/>
                <w:sz w:val="20"/>
                <w:szCs w:val="22"/>
              </w:rPr>
            </w:pPr>
            <w:r w:rsidRPr="0045074B">
              <w:rPr>
                <w:rFonts w:ascii="Cambria" w:hAnsi="Cambria" w:cs="Arial"/>
                <w:b/>
                <w:sz w:val="20"/>
                <w:szCs w:val="22"/>
              </w:rPr>
              <w:t>Denominador</w:t>
            </w:r>
          </w:p>
        </w:tc>
        <w:tc>
          <w:tcPr>
            <w:tcW w:w="1013" w:type="dxa"/>
            <w:shd w:val="clear" w:color="auto" w:fill="auto"/>
            <w:noWrap/>
            <w:vAlign w:val="center"/>
            <w:hideMark/>
          </w:tcPr>
          <w:p w:rsidR="0048793D" w:rsidRPr="0045074B" w:rsidRDefault="0048793D" w:rsidP="0045074B">
            <w:pPr>
              <w:jc w:val="center"/>
              <w:rPr>
                <w:rFonts w:ascii="Cambria" w:hAnsi="Cambria" w:cs="Arial"/>
                <w:b/>
                <w:sz w:val="20"/>
                <w:szCs w:val="22"/>
              </w:rPr>
            </w:pP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Densidad</w:t>
            </w:r>
            <w:r w:rsidR="0069395C" w:rsidRPr="0045074B">
              <w:rPr>
                <w:rFonts w:ascii="Cambria" w:hAnsi="Cambria" w:cs="Arial"/>
                <w:sz w:val="20"/>
                <w:szCs w:val="22"/>
              </w:rPr>
              <w:t xml:space="preserve"> 2015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Superficie</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Índice de dependencia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0-15 años + Población mayor 64 años</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16-64 años</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Índice de envejecimiento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mayor 64 años</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0-15 años</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de inmigración total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Extranjeros totales</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inmigración UE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Extranjeros UE</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inmigración Europa no UE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Extranjeros Europa no UE</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inmigración África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Extranjeros África</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inmigración América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Extranjeros América</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inmigración Asia</w:t>
            </w:r>
            <w:r w:rsidR="00543EAA" w:rsidRPr="0045074B">
              <w:rPr>
                <w:rFonts w:ascii="Cambria" w:hAnsi="Cambria" w:cs="Arial"/>
                <w:sz w:val="20"/>
                <w:szCs w:val="22"/>
              </w:rPr>
              <w:t>-Oceanía</w:t>
            </w:r>
            <w:r w:rsidRPr="0045074B">
              <w:rPr>
                <w:rFonts w:ascii="Cambria" w:hAnsi="Cambria" w:cs="Arial"/>
                <w:sz w:val="20"/>
                <w:szCs w:val="22"/>
              </w:rPr>
              <w:t xml:space="preserve"> 201</w:t>
            </w:r>
            <w:r w:rsidR="00543EAA" w:rsidRPr="0045074B">
              <w:rPr>
                <w:rFonts w:ascii="Cambria" w:hAnsi="Cambria" w:cs="Arial"/>
                <w:sz w:val="20"/>
                <w:szCs w:val="22"/>
              </w:rPr>
              <w:t>5</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Extranjeros Asia</w:t>
            </w:r>
            <w:r w:rsidR="00882AB7" w:rsidRPr="0045074B">
              <w:rPr>
                <w:rFonts w:ascii="Cambria" w:hAnsi="Cambria" w:cs="Arial"/>
                <w:sz w:val="20"/>
                <w:szCs w:val="22"/>
              </w:rPr>
              <w:t xml:space="preserve"> y Oceanía</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no casados 20</w:t>
            </w:r>
            <w:r w:rsidR="00543EAA" w:rsidRPr="0045074B">
              <w:rPr>
                <w:rFonts w:ascii="Cambria" w:hAnsi="Cambria" w:cs="Arial"/>
                <w:sz w:val="20"/>
                <w:szCs w:val="22"/>
              </w:rPr>
              <w:t>1</w:t>
            </w:r>
            <w:r w:rsidRPr="0045074B">
              <w:rPr>
                <w:rFonts w:ascii="Cambria" w:hAnsi="Cambria" w:cs="Arial"/>
                <w:sz w:val="20"/>
                <w:szCs w:val="22"/>
              </w:rPr>
              <w:t>1</w:t>
            </w:r>
          </w:p>
        </w:tc>
        <w:tc>
          <w:tcPr>
            <w:tcW w:w="2409" w:type="dxa"/>
            <w:shd w:val="clear" w:color="auto" w:fill="auto"/>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mayor de 15 años soltera (solteros - menores de 16 años) + viuda + divorciada + separada</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mayor 15 años</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personas viven solas 20</w:t>
            </w:r>
            <w:r w:rsidR="00543EAA" w:rsidRPr="0045074B">
              <w:rPr>
                <w:rFonts w:ascii="Cambria" w:hAnsi="Cambria" w:cs="Arial"/>
                <w:sz w:val="20"/>
                <w:szCs w:val="22"/>
              </w:rPr>
              <w:t>1</w:t>
            </w:r>
            <w:r w:rsidRPr="0045074B">
              <w:rPr>
                <w:rFonts w:ascii="Cambria" w:hAnsi="Cambria" w:cs="Arial"/>
                <w:sz w:val="20"/>
                <w:szCs w:val="22"/>
              </w:rPr>
              <w:t>1</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que vive sola = Hogares compuestos por 1 persona</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total</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hogares mayores 20</w:t>
            </w:r>
            <w:r w:rsidR="00543EAA" w:rsidRPr="0045074B">
              <w:rPr>
                <w:rFonts w:ascii="Cambria" w:hAnsi="Cambria" w:cs="Arial"/>
                <w:sz w:val="20"/>
                <w:szCs w:val="22"/>
              </w:rPr>
              <w:t>1</w:t>
            </w:r>
            <w:r w:rsidRPr="0045074B">
              <w:rPr>
                <w:rFonts w:ascii="Cambria" w:hAnsi="Cambria" w:cs="Arial"/>
                <w:sz w:val="20"/>
                <w:szCs w:val="22"/>
              </w:rPr>
              <w:t>1</w:t>
            </w:r>
          </w:p>
        </w:tc>
        <w:tc>
          <w:tcPr>
            <w:tcW w:w="2409" w:type="dxa"/>
            <w:shd w:val="clear" w:color="auto" w:fill="auto"/>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mayor de 64 años que vive sola = Hogares compuestos por una persona mayor de 64 años</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mayor de 64 años</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hogares monoparentales 20</w:t>
            </w:r>
            <w:r w:rsidR="00543EAA" w:rsidRPr="0045074B">
              <w:rPr>
                <w:rFonts w:ascii="Cambria" w:hAnsi="Cambria" w:cs="Arial"/>
                <w:sz w:val="20"/>
                <w:szCs w:val="22"/>
              </w:rPr>
              <w:t>1</w:t>
            </w:r>
            <w:r w:rsidRPr="0045074B">
              <w:rPr>
                <w:rFonts w:ascii="Cambria" w:hAnsi="Cambria" w:cs="Arial"/>
                <w:sz w:val="20"/>
                <w:szCs w:val="22"/>
              </w:rPr>
              <w:t>1</w:t>
            </w:r>
          </w:p>
        </w:tc>
        <w:tc>
          <w:tcPr>
            <w:tcW w:w="2409"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adulta que vive en hogares compuestos por un adulto y niños = Hogares de adultos con niños</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mayor 15 años</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r w:rsidR="0048793D" w:rsidRPr="0045074B" w:rsidTr="0045074B">
        <w:trPr>
          <w:trHeight w:val="255"/>
          <w:jc w:val="center"/>
        </w:trPr>
        <w:tc>
          <w:tcPr>
            <w:tcW w:w="2836" w:type="dxa"/>
            <w:shd w:val="clear" w:color="auto" w:fill="auto"/>
            <w:noWrap/>
            <w:vAlign w:val="center"/>
            <w:hideMark/>
          </w:tcPr>
          <w:p w:rsidR="0048793D" w:rsidRPr="0045074B" w:rsidRDefault="0048793D" w:rsidP="0045074B">
            <w:pPr>
              <w:rPr>
                <w:rFonts w:ascii="Cambria" w:hAnsi="Cambria" w:cs="Arial"/>
                <w:sz w:val="20"/>
                <w:szCs w:val="22"/>
              </w:rPr>
            </w:pPr>
            <w:r w:rsidRPr="0045074B">
              <w:rPr>
                <w:rFonts w:ascii="Cambria" w:hAnsi="Cambria" w:cs="Arial"/>
                <w:sz w:val="20"/>
                <w:szCs w:val="22"/>
              </w:rPr>
              <w:t>Tasa de paro 201</w:t>
            </w:r>
            <w:r w:rsidR="00543EAA" w:rsidRPr="0045074B">
              <w:rPr>
                <w:rFonts w:ascii="Cambria" w:hAnsi="Cambria" w:cs="Arial"/>
                <w:sz w:val="20"/>
                <w:szCs w:val="22"/>
              </w:rPr>
              <w:t>5</w:t>
            </w:r>
          </w:p>
        </w:tc>
        <w:tc>
          <w:tcPr>
            <w:tcW w:w="2409" w:type="dxa"/>
            <w:shd w:val="clear" w:color="auto" w:fill="auto"/>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Paro registrado</w:t>
            </w:r>
          </w:p>
        </w:tc>
        <w:tc>
          <w:tcPr>
            <w:tcW w:w="2268"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Población de 16 a 64 años</w:t>
            </w:r>
          </w:p>
        </w:tc>
        <w:tc>
          <w:tcPr>
            <w:tcW w:w="1013" w:type="dxa"/>
            <w:shd w:val="clear" w:color="auto" w:fill="auto"/>
            <w:noWrap/>
            <w:vAlign w:val="center"/>
            <w:hideMark/>
          </w:tcPr>
          <w:p w:rsidR="0048793D" w:rsidRPr="0045074B" w:rsidRDefault="0048793D" w:rsidP="0045074B">
            <w:pPr>
              <w:jc w:val="center"/>
              <w:rPr>
                <w:rFonts w:ascii="Cambria" w:hAnsi="Cambria" w:cs="Arial"/>
                <w:sz w:val="20"/>
                <w:szCs w:val="22"/>
              </w:rPr>
            </w:pPr>
            <w:r w:rsidRPr="0045074B">
              <w:rPr>
                <w:rFonts w:ascii="Cambria" w:hAnsi="Cambria" w:cs="Arial"/>
                <w:sz w:val="20"/>
                <w:szCs w:val="22"/>
              </w:rPr>
              <w:t>x 100</w:t>
            </w:r>
          </w:p>
        </w:tc>
      </w:tr>
    </w:tbl>
    <w:p w:rsidR="0048793D" w:rsidRPr="0045074B" w:rsidRDefault="0048793D" w:rsidP="0048793D">
      <w:pPr>
        <w:rPr>
          <w:rFonts w:ascii="Cambria" w:hAnsi="Cambria"/>
          <w:b/>
          <w:color w:val="000000"/>
          <w:sz w:val="22"/>
          <w:szCs w:val="22"/>
          <w:lang w:val="es-ES_tradnl"/>
        </w:rPr>
      </w:pPr>
      <w:r w:rsidRPr="0045074B">
        <w:rPr>
          <w:rFonts w:ascii="Cambria" w:hAnsi="Cambria"/>
          <w:sz w:val="22"/>
          <w:szCs w:val="22"/>
        </w:rPr>
        <w:br w:type="page"/>
      </w:r>
    </w:p>
    <w:p w:rsidR="0048793D" w:rsidRDefault="0048793D" w:rsidP="009B2129">
      <w:pPr>
        <w:pStyle w:val="Ttulo1"/>
        <w:numPr>
          <w:ilvl w:val="0"/>
          <w:numId w:val="42"/>
        </w:numPr>
        <w:rPr>
          <w:rFonts w:ascii="Cambria" w:hAnsi="Cambria"/>
          <w:szCs w:val="22"/>
        </w:rPr>
      </w:pPr>
      <w:bookmarkStart w:id="49" w:name="_Toc514315853"/>
      <w:bookmarkStart w:id="50" w:name="_Toc514774107"/>
      <w:r w:rsidRPr="0045074B">
        <w:rPr>
          <w:rFonts w:ascii="Cambria" w:hAnsi="Cambria"/>
          <w:szCs w:val="22"/>
        </w:rPr>
        <w:lastRenderedPageBreak/>
        <w:t>RESULTADOS</w:t>
      </w:r>
      <w:bookmarkEnd w:id="49"/>
      <w:bookmarkEnd w:id="50"/>
    </w:p>
    <w:p w:rsidR="009B2129" w:rsidRPr="009B2129" w:rsidRDefault="009B2129" w:rsidP="009B2129">
      <w:pPr>
        <w:rPr>
          <w:lang w:val="es-ES_tradnl"/>
        </w:rPr>
      </w:pPr>
    </w:p>
    <w:p w:rsidR="0048793D" w:rsidRDefault="00F45A4D" w:rsidP="009B2129">
      <w:pPr>
        <w:pStyle w:val="Ttulo2"/>
        <w:spacing w:line="360" w:lineRule="auto"/>
        <w:jc w:val="left"/>
        <w:rPr>
          <w:rFonts w:ascii="Cambria" w:hAnsi="Cambria"/>
          <w:sz w:val="22"/>
          <w:szCs w:val="22"/>
        </w:rPr>
      </w:pPr>
      <w:bookmarkStart w:id="51" w:name="_Toc323296788"/>
      <w:bookmarkStart w:id="52" w:name="_Toc514315854"/>
      <w:bookmarkStart w:id="53" w:name="_Toc514774108"/>
      <w:r>
        <w:rPr>
          <w:rFonts w:ascii="Cambria" w:hAnsi="Cambria"/>
          <w:sz w:val="22"/>
          <w:szCs w:val="22"/>
        </w:rPr>
        <w:t>I</w:t>
      </w:r>
      <w:r w:rsidR="0048793D" w:rsidRPr="0045074B">
        <w:rPr>
          <w:rFonts w:ascii="Cambria" w:hAnsi="Cambria"/>
          <w:sz w:val="22"/>
          <w:szCs w:val="22"/>
        </w:rPr>
        <w:t xml:space="preserve">V.1. Organización territorial de </w:t>
      </w:r>
      <w:r w:rsidR="00A26F8E" w:rsidRPr="0045074B">
        <w:rPr>
          <w:rFonts w:ascii="Cambria" w:hAnsi="Cambria"/>
          <w:sz w:val="22"/>
          <w:szCs w:val="22"/>
        </w:rPr>
        <w:t xml:space="preserve">la </w:t>
      </w:r>
      <w:r w:rsidRPr="0045074B">
        <w:rPr>
          <w:rFonts w:ascii="Cambria" w:hAnsi="Cambria"/>
          <w:sz w:val="22"/>
          <w:szCs w:val="22"/>
        </w:rPr>
        <w:t>Salud Mental</w:t>
      </w:r>
      <w:r w:rsidR="0048793D" w:rsidRPr="0045074B">
        <w:rPr>
          <w:rFonts w:ascii="Cambria" w:hAnsi="Cambria"/>
          <w:sz w:val="22"/>
          <w:szCs w:val="22"/>
        </w:rPr>
        <w:t xml:space="preserve"> y caracterización sociodemográfica</w:t>
      </w:r>
      <w:bookmarkEnd w:id="51"/>
      <w:bookmarkEnd w:id="52"/>
      <w:bookmarkEnd w:id="53"/>
    </w:p>
    <w:p w:rsidR="009B2129" w:rsidRPr="009B2129" w:rsidRDefault="009B2129" w:rsidP="009B2129"/>
    <w:p w:rsidR="0048793D" w:rsidRPr="0045074B" w:rsidRDefault="00F45A4D" w:rsidP="0048793D">
      <w:pPr>
        <w:pStyle w:val="Ttulo3"/>
        <w:spacing w:before="0" w:after="0" w:line="360" w:lineRule="auto"/>
        <w:rPr>
          <w:rFonts w:ascii="Cambria" w:hAnsi="Cambria"/>
          <w:sz w:val="22"/>
          <w:szCs w:val="22"/>
        </w:rPr>
      </w:pPr>
      <w:bookmarkStart w:id="54" w:name="_Toc514315855"/>
      <w:bookmarkStart w:id="55" w:name="_Toc514774109"/>
      <w:r>
        <w:rPr>
          <w:rFonts w:ascii="Cambria" w:hAnsi="Cambria"/>
          <w:sz w:val="22"/>
          <w:szCs w:val="22"/>
        </w:rPr>
        <w:t>I</w:t>
      </w:r>
      <w:r w:rsidR="0048793D" w:rsidRPr="0045074B">
        <w:rPr>
          <w:rFonts w:ascii="Cambria" w:hAnsi="Cambria"/>
          <w:sz w:val="22"/>
          <w:szCs w:val="22"/>
        </w:rPr>
        <w:t xml:space="preserve">V.1.1. Zonificación de Salud en el </w:t>
      </w:r>
      <w:r w:rsidR="009E015D">
        <w:rPr>
          <w:rFonts w:ascii="Cambria" w:hAnsi="Cambria"/>
          <w:sz w:val="22"/>
          <w:szCs w:val="22"/>
        </w:rPr>
        <w:t>área sanitaria</w:t>
      </w:r>
      <w:r w:rsidR="0048793D" w:rsidRPr="0045074B">
        <w:rPr>
          <w:rFonts w:ascii="Cambria" w:hAnsi="Cambria"/>
          <w:sz w:val="22"/>
          <w:szCs w:val="22"/>
        </w:rPr>
        <w:t xml:space="preserve"> de </w:t>
      </w:r>
      <w:proofErr w:type="spellStart"/>
      <w:r w:rsidR="0048793D" w:rsidRPr="0045074B">
        <w:rPr>
          <w:rFonts w:ascii="Cambria" w:hAnsi="Cambria"/>
          <w:sz w:val="22"/>
          <w:szCs w:val="22"/>
        </w:rPr>
        <w:t>Bizkaia</w:t>
      </w:r>
      <w:bookmarkEnd w:id="54"/>
      <w:bookmarkEnd w:id="55"/>
      <w:proofErr w:type="spellEnd"/>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color w:val="000000" w:themeColor="text1"/>
          <w:sz w:val="22"/>
          <w:szCs w:val="22"/>
        </w:rPr>
      </w:pPr>
      <w:r w:rsidRPr="0045074B">
        <w:rPr>
          <w:rFonts w:ascii="Cambria" w:hAnsi="Cambria"/>
          <w:color w:val="000000" w:themeColor="text1"/>
          <w:sz w:val="22"/>
          <w:szCs w:val="22"/>
        </w:rPr>
        <w:t xml:space="preserve">El nivel más básico de la zonificación sanitaria de Euskadi es la Zona de Salud cuya primera delimitación se realizó en 1990 </w:t>
      </w:r>
      <w:r w:rsidRPr="0045074B">
        <w:rPr>
          <w:rFonts w:ascii="Cambria" w:hAnsi="Cambria"/>
          <w:color w:val="000000" w:themeColor="text1"/>
          <w:sz w:val="22"/>
          <w:szCs w:val="22"/>
        </w:rPr>
        <w:fldChar w:fldCharType="begin"/>
      </w:r>
      <w:r w:rsidRPr="0045074B">
        <w:rPr>
          <w:rFonts w:ascii="Cambria" w:hAnsi="Cambria"/>
          <w:color w:val="000000" w:themeColor="text1"/>
          <w:sz w:val="22"/>
          <w:szCs w:val="22"/>
        </w:rPr>
        <w:instrText xml:space="preserve"> ADDIN ZOTERO_ITEM CSL_CITATION {"citationID":"hue68a231","properties":{"formattedCitation":"{\\rtf (\\i Decreto 76/1990, de 27 de marzo, por el que se establece la estructura y funcionamiento de los Servicios Centrales, de las \\uc0\\u193{}reas Sanitarias y de las Unidades Perif\\uc0\\u233{}ricas del Servicio Vasco de Salud/ Osakidetza\\i0{}, 1990)}","plainCitation":"(Decreto 76/1990, de 27 de marzo, por el que se establece la estructura y funcionamiento de los Servicios Centrales, de las Áreas Sanitarias y de las Unidades Periféricas del Servicio Vasco de Salud/ Osakidetza, 1990)"},"citationItems":[{"id":1362,"uris":["http://zotero.org/users/515938/items/MJ8N67UB"],"uri":["http://zotero.org/users/515938/items/MJ8N67UB"],"itemData":{"id":1362,"type":"legislation","title":"Decreto 76/1990, de 27 de marzo, por el que se establece la estructura y funcionamiento de los Servicios Centrales, de las Áreas Sanitarias y de las Unidades Periféricas del Servicio Vasco de Salud/ Osakidetza","container-title":"Boletín Oficial del País Vasco","page":"4456-4457","issued":{"date-parts":[[1990,4,30]]}},"label":"page"}],"schema":"https://github.com/citation-style-language/schema/raw/master/csl-citation.json"} </w:instrText>
      </w:r>
      <w:r w:rsidRPr="0045074B">
        <w:rPr>
          <w:rFonts w:ascii="Cambria" w:hAnsi="Cambria"/>
          <w:color w:val="000000" w:themeColor="text1"/>
          <w:sz w:val="22"/>
          <w:szCs w:val="22"/>
        </w:rPr>
        <w:fldChar w:fldCharType="separate"/>
      </w:r>
      <w:r w:rsidRPr="0045074B">
        <w:rPr>
          <w:rFonts w:ascii="Cambria" w:hAnsi="Cambria"/>
          <w:color w:val="000000" w:themeColor="text1"/>
          <w:sz w:val="22"/>
          <w:szCs w:val="22"/>
        </w:rPr>
        <w:t>(</w:t>
      </w:r>
      <w:r w:rsidRPr="0045074B">
        <w:rPr>
          <w:rFonts w:ascii="Cambria" w:hAnsi="Cambria"/>
          <w:i/>
          <w:iCs/>
          <w:color w:val="000000" w:themeColor="text1"/>
          <w:sz w:val="22"/>
          <w:szCs w:val="22"/>
        </w:rPr>
        <w:t xml:space="preserve">Decreto 76/1990, de 27 de marzo, por el que se establece la estructura y funcionamiento de los Servicios Centrales, de las Áreas Sanitarias y de las Unidades Periféricas del Servicio Vasco de Salud/ </w:t>
      </w:r>
      <w:proofErr w:type="spellStart"/>
      <w:r w:rsidRPr="0045074B">
        <w:rPr>
          <w:rFonts w:ascii="Cambria" w:hAnsi="Cambria"/>
          <w:i/>
          <w:iCs/>
          <w:color w:val="000000" w:themeColor="text1"/>
          <w:sz w:val="22"/>
          <w:szCs w:val="22"/>
        </w:rPr>
        <w:t>Osakidetza</w:t>
      </w:r>
      <w:proofErr w:type="spellEnd"/>
      <w:r w:rsidRPr="0045074B">
        <w:rPr>
          <w:rFonts w:ascii="Cambria" w:hAnsi="Cambria"/>
          <w:color w:val="000000" w:themeColor="text1"/>
          <w:sz w:val="22"/>
          <w:szCs w:val="22"/>
        </w:rPr>
        <w:t>, 1990)</w:t>
      </w:r>
      <w:r w:rsidRPr="0045074B">
        <w:rPr>
          <w:rFonts w:ascii="Cambria" w:hAnsi="Cambria"/>
          <w:color w:val="000000" w:themeColor="text1"/>
          <w:sz w:val="22"/>
          <w:szCs w:val="22"/>
        </w:rPr>
        <w:fldChar w:fldCharType="end"/>
      </w:r>
      <w:r w:rsidRPr="0045074B">
        <w:rPr>
          <w:rFonts w:ascii="Cambria" w:hAnsi="Cambria"/>
          <w:color w:val="000000" w:themeColor="text1"/>
          <w:sz w:val="22"/>
          <w:szCs w:val="22"/>
        </w:rPr>
        <w:t xml:space="preserve">. Las Zonas de Salud constituyen las áreas geográficas donde se facilita la atención primaria. Han sido delimitadas considerando </w:t>
      </w:r>
      <w:bookmarkStart w:id="56" w:name="ARTICULOb05b3d07"/>
      <w:r w:rsidRPr="0045074B">
        <w:rPr>
          <w:rFonts w:ascii="Cambria" w:hAnsi="Cambria"/>
          <w:color w:val="000000" w:themeColor="text1"/>
          <w:sz w:val="22"/>
          <w:szCs w:val="22"/>
        </w:rPr>
        <w:t>criterios geográficos, demográficos, centros y servicios existentes y la accesibilidad y equidad en la distribución de los servicios</w:t>
      </w:r>
      <w:bookmarkEnd w:id="56"/>
      <w:r w:rsidRPr="0045074B">
        <w:rPr>
          <w:rFonts w:ascii="Cambria" w:hAnsi="Cambria"/>
          <w:color w:val="000000" w:themeColor="text1"/>
          <w:sz w:val="22"/>
          <w:szCs w:val="22"/>
        </w:rPr>
        <w:t xml:space="preserve">. Desde entonces, han acontecido diferentes modificaciones </w:t>
      </w:r>
      <w:r w:rsidR="0006379A" w:rsidRPr="0045074B">
        <w:rPr>
          <w:rFonts w:ascii="Cambria" w:hAnsi="Cambria"/>
          <w:color w:val="000000" w:themeColor="text1"/>
          <w:sz w:val="22"/>
          <w:szCs w:val="22"/>
        </w:rPr>
        <w:t>de las</w:t>
      </w:r>
      <w:r w:rsidRPr="0045074B">
        <w:rPr>
          <w:rFonts w:ascii="Cambria" w:hAnsi="Cambria"/>
          <w:color w:val="000000" w:themeColor="text1"/>
          <w:sz w:val="22"/>
          <w:szCs w:val="22"/>
        </w:rPr>
        <w:t xml:space="preserve"> Zonas de Salud con la finalidad de adaptar las mismas a las nuevas necesidades para la planificación y la atención sanitaria. Las Zonas de Salud están compuestas de uno o varios municipios según su población, y en los núcleos más poblados delimitan barrios o distritos urbanos. El nivel inmediatamente superior es la Comarca Sanitaria que comprende varias Zonas de Salud y tiene asignado un Hospital General de referencia. Varias Comarcas Sanitarias atendidas por un mismo Hospital General componen un Distrito Hospitalario.</w:t>
      </w:r>
    </w:p>
    <w:p w:rsidR="0048793D" w:rsidRPr="0045074B" w:rsidRDefault="0048793D" w:rsidP="0048793D">
      <w:pPr>
        <w:spacing w:line="360" w:lineRule="auto"/>
        <w:jc w:val="both"/>
        <w:rPr>
          <w:rFonts w:ascii="Cambria" w:hAnsi="Cambria"/>
          <w:color w:val="000000" w:themeColor="text1"/>
          <w:sz w:val="22"/>
          <w:szCs w:val="22"/>
        </w:rPr>
      </w:pPr>
    </w:p>
    <w:p w:rsidR="0048793D" w:rsidRPr="0045074B" w:rsidRDefault="0048793D" w:rsidP="0048793D">
      <w:pPr>
        <w:widowControl w:val="0"/>
        <w:autoSpaceDE w:val="0"/>
        <w:autoSpaceDN w:val="0"/>
        <w:adjustRightInd w:val="0"/>
        <w:spacing w:line="360" w:lineRule="auto"/>
        <w:jc w:val="both"/>
        <w:rPr>
          <w:rFonts w:ascii="Cambria" w:hAnsi="Cambria"/>
          <w:color w:val="000000" w:themeColor="text1"/>
          <w:sz w:val="22"/>
          <w:szCs w:val="22"/>
        </w:rPr>
      </w:pPr>
      <w:r w:rsidRPr="0045074B">
        <w:rPr>
          <w:rFonts w:ascii="Cambria" w:hAnsi="Cambria"/>
          <w:color w:val="000000" w:themeColor="text1"/>
          <w:sz w:val="22"/>
          <w:szCs w:val="22"/>
        </w:rPr>
        <w:t xml:space="preserve">Finalmente, las Áreas de Salud constituyen el nivel superior de la zonificación sanitaria de Euskadi. Existen tres Áreas de Salud que coinciden con sus Territorios Históricos: Araba, </w:t>
      </w:r>
      <w:proofErr w:type="spellStart"/>
      <w:r w:rsidRPr="0045074B">
        <w:rPr>
          <w:rFonts w:ascii="Cambria" w:hAnsi="Cambria"/>
          <w:color w:val="000000" w:themeColor="text1"/>
          <w:sz w:val="22"/>
          <w:szCs w:val="22"/>
        </w:rPr>
        <w:t>Bizkaia</w:t>
      </w:r>
      <w:proofErr w:type="spellEnd"/>
      <w:r w:rsidRPr="0045074B">
        <w:rPr>
          <w:rFonts w:ascii="Cambria" w:hAnsi="Cambria"/>
          <w:color w:val="000000" w:themeColor="text1"/>
          <w:sz w:val="22"/>
          <w:szCs w:val="22"/>
        </w:rPr>
        <w:t xml:space="preserve"> y </w:t>
      </w:r>
      <w:proofErr w:type="spellStart"/>
      <w:r w:rsidRPr="0045074B">
        <w:rPr>
          <w:rFonts w:ascii="Cambria" w:hAnsi="Cambria"/>
          <w:color w:val="000000" w:themeColor="text1"/>
          <w:sz w:val="22"/>
          <w:szCs w:val="22"/>
        </w:rPr>
        <w:t>Gipuzkoa</w:t>
      </w:r>
      <w:proofErr w:type="spellEnd"/>
      <w:r w:rsidRPr="0045074B">
        <w:rPr>
          <w:rFonts w:ascii="Cambria" w:hAnsi="Cambria"/>
          <w:color w:val="000000" w:themeColor="text1"/>
          <w:sz w:val="22"/>
          <w:szCs w:val="22"/>
        </w:rPr>
        <w:t xml:space="preserve">. Esta división procede del primer Mapa Sanitario de </w:t>
      </w:r>
      <w:smartTag w:uri="urn:schemas-microsoft-com:office:smarttags" w:element="metricconverter">
        <w:smartTagPr>
          <w:attr w:name="ProductID" w:val="0 a"/>
        </w:smartTagPr>
        <w:r w:rsidRPr="0045074B">
          <w:rPr>
            <w:rFonts w:ascii="Cambria" w:hAnsi="Cambria"/>
            <w:color w:val="000000" w:themeColor="text1"/>
            <w:sz w:val="22"/>
            <w:szCs w:val="22"/>
          </w:rPr>
          <w:t>la Comunidad</w:t>
        </w:r>
      </w:smartTag>
      <w:r w:rsidRPr="0045074B">
        <w:rPr>
          <w:rFonts w:ascii="Cambria" w:hAnsi="Cambria"/>
          <w:color w:val="000000" w:themeColor="text1"/>
          <w:sz w:val="22"/>
          <w:szCs w:val="22"/>
        </w:rPr>
        <w:t xml:space="preserve"> de 1983 </w:t>
      </w:r>
      <w:r w:rsidRPr="0045074B">
        <w:rPr>
          <w:rFonts w:ascii="Cambria" w:hAnsi="Cambria"/>
          <w:color w:val="000000" w:themeColor="text1"/>
          <w:sz w:val="22"/>
          <w:szCs w:val="22"/>
        </w:rPr>
        <w:fldChar w:fldCharType="begin"/>
      </w:r>
      <w:r w:rsidRPr="0045074B">
        <w:rPr>
          <w:rFonts w:ascii="Cambria" w:hAnsi="Cambria"/>
          <w:color w:val="000000" w:themeColor="text1"/>
          <w:sz w:val="22"/>
          <w:szCs w:val="22"/>
        </w:rPr>
        <w:instrText xml:space="preserve"> ADDIN ZOTERO_ITEM CSL_CITATION {"citationID":"199qtel9r3","properties":{"formattedCitation":"{\\rtf (\\i Orden, de 23 de Diciembre de 1982, por la que se publica el mapa sanitario de la Comunidad Aut\\uc0\\u243{}noma del Pa\\uc0\\u237{}s Vasco\\i0{}, 1983)}","plainCitation":"(Orden, de 23 de Diciembre de 1982, por la que se publica el mapa sanitario de la Comunidad Autónoma del País Vasco, 1983)"},"citationItems":[{"id":1361,"uris":["http://zotero.org/users/515938/items/KZAMQ8KK"],"uri":["http://zotero.org/users/515938/items/KZAMQ8KK"],"itemData":{"id":1361,"type":"legislation","title":"Orden, de 23 de Diciembre de 1982, por la que se publica el mapa sanitario de la Comunidad Autónoma del País Vasco","container-title":"Boletín Oficial del País Vasco","page":"464-475","issued":{"date-parts":[[1983,2,17]]}},"label":"page"}],"schema":"https://github.com/citation-style-language/schema/raw/master/csl-citation.json"} </w:instrText>
      </w:r>
      <w:r w:rsidRPr="0045074B">
        <w:rPr>
          <w:rFonts w:ascii="Cambria" w:hAnsi="Cambria"/>
          <w:color w:val="000000" w:themeColor="text1"/>
          <w:sz w:val="22"/>
          <w:szCs w:val="22"/>
        </w:rPr>
        <w:fldChar w:fldCharType="separate"/>
      </w:r>
      <w:r w:rsidRPr="0045074B">
        <w:rPr>
          <w:rFonts w:ascii="Cambria" w:hAnsi="Cambria"/>
          <w:color w:val="000000" w:themeColor="text1"/>
          <w:sz w:val="22"/>
          <w:szCs w:val="22"/>
        </w:rPr>
        <w:t>(</w:t>
      </w:r>
      <w:r w:rsidRPr="0045074B">
        <w:rPr>
          <w:rFonts w:ascii="Cambria" w:hAnsi="Cambria"/>
          <w:i/>
          <w:iCs/>
          <w:color w:val="000000" w:themeColor="text1"/>
          <w:sz w:val="22"/>
          <w:szCs w:val="22"/>
        </w:rPr>
        <w:t>Orden, de 23 de Diciembre de 1982, por la que se publica el mapa sanitario de la Comunidad Autónoma del País Vasco</w:t>
      </w:r>
      <w:r w:rsidRPr="0045074B">
        <w:rPr>
          <w:rFonts w:ascii="Cambria" w:hAnsi="Cambria"/>
          <w:color w:val="000000" w:themeColor="text1"/>
          <w:sz w:val="22"/>
          <w:szCs w:val="22"/>
        </w:rPr>
        <w:t>, 1983)</w:t>
      </w:r>
      <w:r w:rsidRPr="0045074B">
        <w:rPr>
          <w:rFonts w:ascii="Cambria" w:hAnsi="Cambria"/>
          <w:color w:val="000000" w:themeColor="text1"/>
          <w:sz w:val="22"/>
          <w:szCs w:val="22"/>
        </w:rPr>
        <w:fldChar w:fldCharType="end"/>
      </w:r>
      <w:r w:rsidRPr="0045074B">
        <w:rPr>
          <w:rFonts w:ascii="Cambria" w:hAnsi="Cambria"/>
          <w:color w:val="000000" w:themeColor="text1"/>
          <w:sz w:val="22"/>
          <w:szCs w:val="22"/>
        </w:rPr>
        <w:t xml:space="preserve"> y, posteriormente, fueron definidas y aprobadas </w:t>
      </w:r>
      <w:r w:rsidRPr="0045074B">
        <w:rPr>
          <w:rFonts w:ascii="Cambria" w:hAnsi="Cambria"/>
          <w:color w:val="000000" w:themeColor="text1"/>
          <w:sz w:val="22"/>
          <w:szCs w:val="22"/>
        </w:rPr>
        <w:fldChar w:fldCharType="begin"/>
      </w:r>
      <w:r w:rsidRPr="0045074B">
        <w:rPr>
          <w:rFonts w:ascii="Cambria" w:hAnsi="Cambria"/>
          <w:color w:val="000000" w:themeColor="text1"/>
          <w:sz w:val="22"/>
          <w:szCs w:val="22"/>
        </w:rPr>
        <w:instrText xml:space="preserve"> ADDIN ZOTERO_ITEM CSL_CITATION {"citationID":"bq17fn25i","properties":{"formattedCitation":"{\\rtf (\\i Decreto 59/2003, de 11 de marzo, por el que se determinan las \\uc0\\u193{}reas de Salud de la Comunidad Aut\\uc0\\u243{}noma de Euskadi\\i0{}, 2003, p. 59, \\i Ley 8/1997, de 26 de junio, de Ordenaci\\uc0\\u243{}n sanitaria de Euskadi\\i0{}, 1997)}","plainCitation":"(Decreto 59/2003, de 11 de marzo, por el que se determinan las Áreas de Salud de la Comunidad Autónoma de Euskadi, 2003, p. 59, Ley 8/1997, de 26 de junio, de Ordenación sanitaria de Euskadi, 1997)"},"citationItems":[{"id":1304,"uris":["http://zotero.org/users/515938/items/TRVCUT4F"],"uri":["http://zotero.org/users/515938/items/TRVCUT4F"],"itemData":{"id":1304,"type":"legislation","title":"Decreto 59/2003, de 11 de marzo, por el que se determinan las Áreas de Salud de la Comunidad Autónoma de Euskadi","container-title":"Boletín Oficial del País Vasco","page":"6409-6411","issued":{"date-parts":[[2003,3,1]]}},"locator":"59","label":"page"},{"id":1363,"uris":["http://zotero.org/users/515938/items/C79H5AN6"],"uri":["http://zotero.org/users/515938/items/C79H5AN6"],"itemData":{"id":1363,"type":"legislation","title":"Ley 8/1997, de 26 de junio, de Ordenación sanitaria de Euskadi","container-title":"Boletín Oficial del País Vasco","page":"12528-12568","issued":{"date-parts":[[1997,7,21]]}},"label":"page"}],"schema":"https://github.com/citation-style-language/schema/raw/master/csl-citation.json"} </w:instrText>
      </w:r>
      <w:r w:rsidRPr="0045074B">
        <w:rPr>
          <w:rFonts w:ascii="Cambria" w:hAnsi="Cambria"/>
          <w:color w:val="000000" w:themeColor="text1"/>
          <w:sz w:val="22"/>
          <w:szCs w:val="22"/>
        </w:rPr>
        <w:fldChar w:fldCharType="separate"/>
      </w:r>
      <w:r w:rsidRPr="0045074B">
        <w:rPr>
          <w:rFonts w:ascii="Cambria" w:hAnsi="Cambria"/>
          <w:color w:val="000000" w:themeColor="text1"/>
          <w:sz w:val="22"/>
          <w:szCs w:val="22"/>
        </w:rPr>
        <w:t>(</w:t>
      </w:r>
      <w:r w:rsidRPr="006A1F6D">
        <w:rPr>
          <w:rFonts w:ascii="Cambria" w:hAnsi="Cambria"/>
          <w:i/>
          <w:iCs/>
          <w:color w:val="000000" w:themeColor="text1"/>
          <w:sz w:val="22"/>
          <w:szCs w:val="22"/>
        </w:rPr>
        <w:t>Decreto 59/2003, de 11 de marzo, por el que se determinan las Áreas de Salud de la Comunidad Autónoma de Euskadi</w:t>
      </w:r>
      <w:r w:rsidRPr="0045074B">
        <w:rPr>
          <w:rFonts w:ascii="Cambria" w:hAnsi="Cambria"/>
          <w:color w:val="000000" w:themeColor="text1"/>
          <w:sz w:val="22"/>
          <w:szCs w:val="22"/>
        </w:rPr>
        <w:t xml:space="preserve">, 2003, </w:t>
      </w:r>
      <w:r w:rsidRPr="0045074B">
        <w:rPr>
          <w:rFonts w:ascii="Cambria" w:hAnsi="Cambria"/>
          <w:i/>
          <w:iCs/>
          <w:color w:val="000000" w:themeColor="text1"/>
          <w:sz w:val="22"/>
          <w:szCs w:val="22"/>
        </w:rPr>
        <w:t>Ley 8/1997, de 26 de junio, de Ordenación sanitaria de Euskadi</w:t>
      </w:r>
      <w:r w:rsidRPr="0045074B">
        <w:rPr>
          <w:rFonts w:ascii="Cambria" w:hAnsi="Cambria"/>
          <w:color w:val="000000" w:themeColor="text1"/>
          <w:sz w:val="22"/>
          <w:szCs w:val="22"/>
        </w:rPr>
        <w:t>, 1997)</w:t>
      </w:r>
      <w:r w:rsidRPr="0045074B">
        <w:rPr>
          <w:rFonts w:ascii="Cambria" w:hAnsi="Cambria"/>
          <w:color w:val="000000" w:themeColor="text1"/>
          <w:sz w:val="22"/>
          <w:szCs w:val="22"/>
        </w:rPr>
        <w:fldChar w:fldCharType="end"/>
      </w:r>
      <w:r w:rsidRPr="0045074B">
        <w:rPr>
          <w:rFonts w:ascii="Cambria" w:hAnsi="Cambria"/>
          <w:color w:val="000000" w:themeColor="text1"/>
          <w:sz w:val="22"/>
          <w:szCs w:val="22"/>
        </w:rPr>
        <w:t>. La planificación sanitaria de Euskadi se apoya en las Áreas de Salud como nivel superior a partir del cual se organizan los servicios de atención primaria y se coordinan con los servicios de atención especializada.</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rPr>
          <w:rFonts w:ascii="Cambria" w:hAnsi="Cambria"/>
          <w:sz w:val="22"/>
          <w:szCs w:val="22"/>
        </w:rPr>
      </w:pPr>
    </w:p>
    <w:p w:rsidR="0048793D" w:rsidRPr="0045074B" w:rsidRDefault="0048793D" w:rsidP="0048793D">
      <w:pPr>
        <w:rPr>
          <w:rFonts w:ascii="Cambria" w:hAnsi="Cambria"/>
          <w:sz w:val="22"/>
          <w:szCs w:val="22"/>
        </w:rPr>
      </w:pPr>
    </w:p>
    <w:p w:rsidR="0048793D" w:rsidRPr="0045074B" w:rsidRDefault="0048793D" w:rsidP="0048793D">
      <w:pPr>
        <w:rPr>
          <w:rFonts w:ascii="Cambria" w:hAnsi="Cambria"/>
          <w:sz w:val="22"/>
          <w:szCs w:val="22"/>
        </w:rPr>
      </w:pPr>
    </w:p>
    <w:p w:rsidR="0048793D" w:rsidRPr="0045074B" w:rsidRDefault="0048793D" w:rsidP="0048793D">
      <w:pPr>
        <w:rPr>
          <w:rFonts w:ascii="Cambria" w:hAnsi="Cambria"/>
          <w:sz w:val="22"/>
          <w:szCs w:val="22"/>
        </w:rPr>
      </w:pPr>
    </w:p>
    <w:p w:rsidR="0048793D" w:rsidRPr="0045074B" w:rsidRDefault="0048793D" w:rsidP="0048793D">
      <w:pPr>
        <w:rPr>
          <w:rFonts w:ascii="Cambria" w:hAnsi="Cambria"/>
          <w:b/>
          <w:bCs/>
          <w:sz w:val="22"/>
          <w:szCs w:val="22"/>
        </w:rPr>
      </w:pPr>
    </w:p>
    <w:p w:rsidR="00A26F8E" w:rsidRDefault="00A26F8E" w:rsidP="0048793D">
      <w:pPr>
        <w:pStyle w:val="Descripcin"/>
        <w:jc w:val="center"/>
        <w:rPr>
          <w:rFonts w:ascii="Cambria" w:hAnsi="Cambria"/>
          <w:sz w:val="22"/>
          <w:szCs w:val="22"/>
        </w:rPr>
      </w:pPr>
      <w:bookmarkStart w:id="57" w:name="_Ref351388416"/>
      <w:bookmarkStart w:id="58" w:name="_Toc355021789"/>
    </w:p>
    <w:p w:rsidR="00A26F8E" w:rsidRDefault="00A26F8E" w:rsidP="0048793D">
      <w:pPr>
        <w:pStyle w:val="Descripcin"/>
        <w:jc w:val="center"/>
        <w:rPr>
          <w:rFonts w:ascii="Cambria" w:hAnsi="Cambria"/>
          <w:sz w:val="22"/>
          <w:szCs w:val="22"/>
        </w:rPr>
      </w:pPr>
    </w:p>
    <w:p w:rsidR="0048793D" w:rsidRPr="002E4D36" w:rsidRDefault="002E4D36" w:rsidP="002E4D36">
      <w:pPr>
        <w:pStyle w:val="Descripcin"/>
        <w:jc w:val="center"/>
        <w:rPr>
          <w:rFonts w:ascii="Cambria" w:hAnsi="Cambria"/>
          <w:sz w:val="22"/>
          <w:szCs w:val="22"/>
        </w:rPr>
      </w:pPr>
      <w:bookmarkStart w:id="59" w:name="_Toc514327545"/>
      <w:bookmarkEnd w:id="57"/>
      <w:bookmarkEnd w:id="58"/>
      <w:r w:rsidRPr="002E4D36">
        <w:rPr>
          <w:rFonts w:ascii="Cambria" w:hAnsi="Cambria"/>
          <w:sz w:val="22"/>
          <w:szCs w:val="22"/>
        </w:rPr>
        <w:lastRenderedPageBreak/>
        <w:t xml:space="preserve">Mapa </w:t>
      </w:r>
      <w:r w:rsidRPr="002E4D36">
        <w:rPr>
          <w:rFonts w:ascii="Cambria" w:hAnsi="Cambria"/>
          <w:sz w:val="22"/>
          <w:szCs w:val="22"/>
        </w:rPr>
        <w:fldChar w:fldCharType="begin"/>
      </w:r>
      <w:r w:rsidRPr="002E4D36">
        <w:rPr>
          <w:rFonts w:ascii="Cambria" w:hAnsi="Cambria"/>
          <w:sz w:val="22"/>
          <w:szCs w:val="22"/>
        </w:rPr>
        <w:instrText xml:space="preserve"> SEQ Mapa \* ARABIC </w:instrText>
      </w:r>
      <w:r w:rsidRPr="002E4D36">
        <w:rPr>
          <w:rFonts w:ascii="Cambria" w:hAnsi="Cambria"/>
          <w:sz w:val="22"/>
          <w:szCs w:val="22"/>
        </w:rPr>
        <w:fldChar w:fldCharType="separate"/>
      </w:r>
      <w:r w:rsidR="00631226">
        <w:rPr>
          <w:rFonts w:ascii="Cambria" w:hAnsi="Cambria"/>
          <w:noProof/>
          <w:sz w:val="22"/>
          <w:szCs w:val="22"/>
        </w:rPr>
        <w:t>1</w:t>
      </w:r>
      <w:r w:rsidRPr="002E4D36">
        <w:rPr>
          <w:rFonts w:ascii="Cambria" w:hAnsi="Cambria"/>
          <w:sz w:val="22"/>
          <w:szCs w:val="22"/>
        </w:rPr>
        <w:fldChar w:fldCharType="end"/>
      </w:r>
      <w:r w:rsidRPr="002E4D36">
        <w:rPr>
          <w:rFonts w:ascii="Cambria" w:hAnsi="Cambria"/>
          <w:sz w:val="22"/>
          <w:szCs w:val="22"/>
        </w:rPr>
        <w:t>. Áreas de Salud de Euskadi</w:t>
      </w:r>
      <w:bookmarkEnd w:id="59"/>
    </w:p>
    <w:p w:rsidR="0048793D" w:rsidRPr="0045074B" w:rsidRDefault="0048793D" w:rsidP="0048793D">
      <w:pPr>
        <w:rPr>
          <w:rFonts w:ascii="Cambria" w:hAnsi="Cambria"/>
          <w:sz w:val="22"/>
          <w:szCs w:val="22"/>
        </w:rPr>
      </w:pPr>
      <w:r w:rsidRPr="0045074B">
        <w:rPr>
          <w:rFonts w:ascii="Cambria" w:hAnsi="Cambria"/>
          <w:noProof/>
          <w:sz w:val="22"/>
          <w:szCs w:val="22"/>
        </w:rPr>
        <w:drawing>
          <wp:inline distT="0" distB="0" distL="0" distR="0" wp14:anchorId="7EA4324A" wp14:editId="7C2A3F35">
            <wp:extent cx="5400040" cy="3817620"/>
            <wp:effectExtent l="19050" t="0" r="0" b="0"/>
            <wp:docPr id="1" name="1 Imagen" descr="AS Euskad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 Euskadi.png"/>
                    <pic:cNvPicPr/>
                  </pic:nvPicPr>
                  <pic:blipFill>
                    <a:blip r:embed="rId15" cstate="print"/>
                    <a:stretch>
                      <a:fillRect/>
                    </a:stretch>
                  </pic:blipFill>
                  <pic:spPr>
                    <a:xfrm>
                      <a:off x="0" y="0"/>
                      <a:ext cx="5400040" cy="3817620"/>
                    </a:xfrm>
                    <a:prstGeom prst="rect">
                      <a:avLst/>
                    </a:prstGeom>
                  </pic:spPr>
                </pic:pic>
              </a:graphicData>
            </a:graphic>
          </wp:inline>
        </w:drawing>
      </w:r>
    </w:p>
    <w:p w:rsidR="0048793D" w:rsidRPr="0045074B" w:rsidRDefault="0048793D" w:rsidP="0048793D">
      <w:pPr>
        <w:spacing w:line="360" w:lineRule="auto"/>
        <w:ind w:firstLine="360"/>
        <w:jc w:val="center"/>
        <w:rPr>
          <w:rFonts w:ascii="Cambria" w:hAnsi="Cambria"/>
          <w:sz w:val="22"/>
          <w:szCs w:val="22"/>
        </w:rPr>
      </w:pPr>
      <w:r w:rsidRPr="0045074B">
        <w:rPr>
          <w:rFonts w:ascii="Cambria" w:hAnsi="Cambria"/>
          <w:sz w:val="22"/>
          <w:szCs w:val="22"/>
        </w:rPr>
        <w:t>Fuente: Decreto 59/2003</w:t>
      </w:r>
    </w:p>
    <w:p w:rsidR="0048793D" w:rsidRPr="0045074B" w:rsidRDefault="0048793D" w:rsidP="0048793D">
      <w:pPr>
        <w:spacing w:line="360" w:lineRule="auto"/>
        <w:ind w:firstLine="360"/>
        <w:jc w:val="both"/>
        <w:rPr>
          <w:rFonts w:ascii="Cambria" w:hAnsi="Cambria"/>
          <w:sz w:val="22"/>
          <w:szCs w:val="22"/>
        </w:rPr>
      </w:pPr>
    </w:p>
    <w:p w:rsidR="0048793D" w:rsidRPr="0045074B" w:rsidRDefault="0048793D" w:rsidP="0048793D">
      <w:pPr>
        <w:spacing w:line="360" w:lineRule="auto"/>
        <w:rPr>
          <w:rFonts w:ascii="Cambria" w:hAnsi="Cambria"/>
          <w:sz w:val="22"/>
          <w:szCs w:val="22"/>
        </w:rPr>
      </w:pPr>
    </w:p>
    <w:p w:rsidR="0048793D" w:rsidRPr="0045074B" w:rsidRDefault="005E783A" w:rsidP="0048793D">
      <w:pPr>
        <w:pStyle w:val="Ttulo3"/>
        <w:spacing w:before="0" w:after="0" w:line="360" w:lineRule="auto"/>
        <w:rPr>
          <w:rFonts w:ascii="Cambria" w:hAnsi="Cambria"/>
          <w:sz w:val="22"/>
          <w:szCs w:val="22"/>
        </w:rPr>
      </w:pPr>
      <w:bookmarkStart w:id="60" w:name="_Toc514315856"/>
      <w:bookmarkStart w:id="61" w:name="_Toc514774110"/>
      <w:r>
        <w:rPr>
          <w:rFonts w:ascii="Cambria" w:hAnsi="Cambria"/>
          <w:sz w:val="22"/>
          <w:szCs w:val="22"/>
        </w:rPr>
        <w:t>I</w:t>
      </w:r>
      <w:r w:rsidR="0048793D" w:rsidRPr="0045074B">
        <w:rPr>
          <w:rFonts w:ascii="Cambria" w:hAnsi="Cambria"/>
          <w:sz w:val="22"/>
          <w:szCs w:val="22"/>
        </w:rPr>
        <w:t>V.1.2. Zonificación de la Salud Mental</w:t>
      </w:r>
      <w:bookmarkEnd w:id="60"/>
      <w:bookmarkEnd w:id="61"/>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La atención a la Salud Mental en </w:t>
      </w:r>
      <w:proofErr w:type="spellStart"/>
      <w:r w:rsidRPr="0045074B">
        <w:rPr>
          <w:rFonts w:ascii="Cambria" w:hAnsi="Cambria"/>
          <w:sz w:val="22"/>
          <w:szCs w:val="22"/>
        </w:rPr>
        <w:t>Bizkaia</w:t>
      </w:r>
      <w:proofErr w:type="spellEnd"/>
      <w:r w:rsidRPr="0045074B">
        <w:rPr>
          <w:rFonts w:ascii="Cambria" w:hAnsi="Cambria"/>
          <w:sz w:val="22"/>
          <w:szCs w:val="22"/>
        </w:rPr>
        <w:t xml:space="preserve"> está compuesta por dispositivos de atención a las personas con problemas de Salud Mental que están financiados por el Departamento de Salud y Consumo y/o el Departamento de Acción Social de la Diputación Foral de </w:t>
      </w:r>
      <w:proofErr w:type="spellStart"/>
      <w:r w:rsidRPr="0045074B">
        <w:rPr>
          <w:rFonts w:ascii="Cambria" w:hAnsi="Cambria"/>
          <w:sz w:val="22"/>
          <w:szCs w:val="22"/>
        </w:rPr>
        <w:t>Bizkaia</w:t>
      </w:r>
      <w:proofErr w:type="spellEnd"/>
      <w:r w:rsidRPr="0045074B">
        <w:rPr>
          <w:rFonts w:ascii="Cambria" w:hAnsi="Cambria"/>
          <w:sz w:val="22"/>
          <w:szCs w:val="22"/>
        </w:rPr>
        <w:t>. Cada dispositivo posee una sectorización propia y tienen asignados, como área de cobertura, los territorios de varias Zonas de Salud.</w:t>
      </w:r>
    </w:p>
    <w:p w:rsidR="0048793D" w:rsidRPr="0045074B" w:rsidRDefault="0048793D" w:rsidP="0048793D">
      <w:pPr>
        <w:spacing w:line="360" w:lineRule="auto"/>
        <w:jc w:val="both"/>
        <w:rPr>
          <w:rFonts w:ascii="Cambria" w:hAnsi="Cambria"/>
          <w:color w:val="000000" w:themeColor="text1"/>
          <w:sz w:val="22"/>
          <w:szCs w:val="22"/>
        </w:rPr>
      </w:pPr>
    </w:p>
    <w:p w:rsidR="0048793D" w:rsidRPr="0045074B" w:rsidRDefault="0048793D" w:rsidP="0048793D">
      <w:pPr>
        <w:spacing w:line="360" w:lineRule="auto"/>
        <w:jc w:val="both"/>
        <w:rPr>
          <w:rFonts w:ascii="Cambria" w:hAnsi="Cambria"/>
          <w:color w:val="000000" w:themeColor="text1"/>
          <w:sz w:val="22"/>
          <w:szCs w:val="22"/>
        </w:rPr>
      </w:pPr>
      <w:r w:rsidRPr="0045074B">
        <w:rPr>
          <w:rFonts w:ascii="Cambria" w:hAnsi="Cambria"/>
          <w:color w:val="000000" w:themeColor="text1"/>
          <w:sz w:val="22"/>
          <w:szCs w:val="22"/>
        </w:rPr>
        <w:t xml:space="preserve">Los servicios de Salud Mental de </w:t>
      </w:r>
      <w:proofErr w:type="spellStart"/>
      <w:r w:rsidRPr="0045074B">
        <w:rPr>
          <w:rFonts w:ascii="Cambria" w:hAnsi="Cambria"/>
          <w:color w:val="000000" w:themeColor="text1"/>
          <w:sz w:val="22"/>
          <w:szCs w:val="22"/>
        </w:rPr>
        <w:t>Osakidetza</w:t>
      </w:r>
      <w:proofErr w:type="spellEnd"/>
      <w:r w:rsidRPr="0045074B">
        <w:rPr>
          <w:rFonts w:ascii="Cambria" w:hAnsi="Cambria"/>
          <w:color w:val="000000" w:themeColor="text1"/>
          <w:sz w:val="22"/>
          <w:szCs w:val="22"/>
        </w:rPr>
        <w:t xml:space="preserve"> se encuentran en su mayor parte sectorizados. Las áreas de cobertura de los 20 Centros de Salud Mental como dispositivos de entrada a la red de atención psiquiátrica especializada constituyen el nivel básico de la zonificación de la Salud Mental en </w:t>
      </w:r>
      <w:proofErr w:type="spellStart"/>
      <w:r w:rsidRPr="0045074B">
        <w:rPr>
          <w:rFonts w:ascii="Cambria" w:hAnsi="Cambria"/>
          <w:color w:val="000000" w:themeColor="text1"/>
          <w:sz w:val="22"/>
          <w:szCs w:val="22"/>
        </w:rPr>
        <w:t>Bizkaia</w:t>
      </w:r>
      <w:proofErr w:type="spellEnd"/>
      <w:r w:rsidRPr="0045074B">
        <w:rPr>
          <w:rFonts w:ascii="Cambria" w:hAnsi="Cambria"/>
          <w:color w:val="000000" w:themeColor="text1"/>
          <w:sz w:val="22"/>
          <w:szCs w:val="22"/>
        </w:rPr>
        <w:t xml:space="preserve">. Estas pequeñas áreas constituyen el nivel territorial administrativo básico de la Salud Mental (nivel H4) del instrumento DESDE-LTC. Cada CSM atiende a varias Zonas de Salud por lo que tienen asignados la población de grupos de municipios, un único municipio o distritos de Bilbao como se puede apreciar en el </w:t>
      </w:r>
      <w:r w:rsidRPr="0045074B">
        <w:rPr>
          <w:rFonts w:ascii="Cambria" w:hAnsi="Cambria"/>
          <w:sz w:val="22"/>
          <w:szCs w:val="22"/>
        </w:rPr>
        <w:fldChar w:fldCharType="begin"/>
      </w:r>
      <w:r w:rsidRPr="0045074B">
        <w:rPr>
          <w:rFonts w:ascii="Cambria" w:hAnsi="Cambria"/>
          <w:sz w:val="22"/>
          <w:szCs w:val="22"/>
        </w:rPr>
        <w:instrText xml:space="preserve"> REF _Ref351388451 \h  \* MERGEFORMAT </w:instrText>
      </w:r>
      <w:r w:rsidRPr="0045074B">
        <w:rPr>
          <w:rFonts w:ascii="Cambria" w:hAnsi="Cambria"/>
          <w:sz w:val="22"/>
          <w:szCs w:val="22"/>
        </w:rPr>
      </w:r>
      <w:r w:rsidRPr="0045074B">
        <w:rPr>
          <w:rFonts w:ascii="Cambria" w:hAnsi="Cambria"/>
          <w:sz w:val="22"/>
          <w:szCs w:val="22"/>
        </w:rPr>
        <w:fldChar w:fldCharType="separate"/>
      </w:r>
      <w:r w:rsidR="00C87819" w:rsidRPr="0045074B">
        <w:rPr>
          <w:rFonts w:ascii="Cambria" w:hAnsi="Cambria"/>
          <w:color w:val="000000" w:themeColor="text1"/>
          <w:sz w:val="22"/>
          <w:szCs w:val="22"/>
        </w:rPr>
        <w:t>Mapa 2</w:t>
      </w:r>
      <w:r w:rsidRPr="0045074B">
        <w:rPr>
          <w:rFonts w:ascii="Cambria" w:hAnsi="Cambria"/>
          <w:sz w:val="22"/>
          <w:szCs w:val="22"/>
        </w:rPr>
        <w:fldChar w:fldCharType="end"/>
      </w:r>
      <w:r w:rsidR="00F45A4D">
        <w:rPr>
          <w:rFonts w:ascii="Cambria" w:hAnsi="Cambria"/>
          <w:color w:val="000000" w:themeColor="text1"/>
          <w:sz w:val="22"/>
          <w:szCs w:val="22"/>
        </w:rPr>
        <w:t>.</w:t>
      </w:r>
    </w:p>
    <w:p w:rsidR="00882AB7" w:rsidRPr="0045074B" w:rsidRDefault="00882AB7" w:rsidP="0048793D">
      <w:pPr>
        <w:spacing w:line="360" w:lineRule="auto"/>
        <w:jc w:val="both"/>
        <w:rPr>
          <w:rFonts w:ascii="Cambria" w:hAnsi="Cambria"/>
          <w:color w:val="000000" w:themeColor="text1"/>
          <w:sz w:val="22"/>
          <w:szCs w:val="22"/>
        </w:rPr>
      </w:pPr>
    </w:p>
    <w:p w:rsidR="0048793D" w:rsidRPr="002E4D36" w:rsidRDefault="002E4D36" w:rsidP="002E4D36">
      <w:pPr>
        <w:pStyle w:val="Descripcin"/>
        <w:jc w:val="center"/>
        <w:rPr>
          <w:rFonts w:ascii="Cambria" w:hAnsi="Cambria"/>
          <w:sz w:val="22"/>
          <w:szCs w:val="22"/>
        </w:rPr>
      </w:pPr>
      <w:bookmarkStart w:id="62" w:name="_Toc514327546"/>
      <w:r w:rsidRPr="002E4D36">
        <w:rPr>
          <w:rFonts w:ascii="Cambria" w:hAnsi="Cambria"/>
          <w:sz w:val="22"/>
          <w:szCs w:val="22"/>
        </w:rPr>
        <w:lastRenderedPageBreak/>
        <w:t xml:space="preserve">Mapa </w:t>
      </w:r>
      <w:r w:rsidRPr="002E4D36">
        <w:rPr>
          <w:rFonts w:ascii="Cambria" w:hAnsi="Cambria"/>
          <w:sz w:val="22"/>
          <w:szCs w:val="22"/>
        </w:rPr>
        <w:fldChar w:fldCharType="begin"/>
      </w:r>
      <w:r w:rsidRPr="002E4D36">
        <w:rPr>
          <w:rFonts w:ascii="Cambria" w:hAnsi="Cambria"/>
          <w:sz w:val="22"/>
          <w:szCs w:val="22"/>
        </w:rPr>
        <w:instrText xml:space="preserve"> SEQ Mapa \* ARABIC </w:instrText>
      </w:r>
      <w:r w:rsidRPr="002E4D36">
        <w:rPr>
          <w:rFonts w:ascii="Cambria" w:hAnsi="Cambria"/>
          <w:sz w:val="22"/>
          <w:szCs w:val="22"/>
        </w:rPr>
        <w:fldChar w:fldCharType="separate"/>
      </w:r>
      <w:r w:rsidR="00631226">
        <w:rPr>
          <w:rFonts w:ascii="Cambria" w:hAnsi="Cambria"/>
          <w:noProof/>
          <w:sz w:val="22"/>
          <w:szCs w:val="22"/>
        </w:rPr>
        <w:t>2</w:t>
      </w:r>
      <w:r w:rsidRPr="002E4D36">
        <w:rPr>
          <w:rFonts w:ascii="Cambria" w:hAnsi="Cambria"/>
          <w:sz w:val="22"/>
          <w:szCs w:val="22"/>
        </w:rPr>
        <w:fldChar w:fldCharType="end"/>
      </w:r>
      <w:r w:rsidRPr="002E4D36">
        <w:rPr>
          <w:rFonts w:ascii="Cambria" w:hAnsi="Cambria"/>
          <w:sz w:val="22"/>
          <w:szCs w:val="22"/>
        </w:rPr>
        <w:t xml:space="preserve">. Áreas de cobertura de los Centros de Salud Mental de adultos, comarcas, municipios de </w:t>
      </w:r>
      <w:proofErr w:type="spellStart"/>
      <w:r w:rsidRPr="002E4D36">
        <w:rPr>
          <w:rFonts w:ascii="Cambria" w:hAnsi="Cambria"/>
          <w:sz w:val="22"/>
          <w:szCs w:val="22"/>
        </w:rPr>
        <w:t>Bizkaia</w:t>
      </w:r>
      <w:bookmarkEnd w:id="62"/>
      <w:proofErr w:type="spellEnd"/>
    </w:p>
    <w:p w:rsidR="0048793D" w:rsidRPr="0045074B" w:rsidRDefault="0048793D" w:rsidP="0048793D">
      <w:pPr>
        <w:rPr>
          <w:rFonts w:ascii="Cambria" w:hAnsi="Cambria"/>
          <w:sz w:val="22"/>
          <w:szCs w:val="22"/>
        </w:rPr>
      </w:pPr>
    </w:p>
    <w:p w:rsidR="0048793D" w:rsidRPr="0045074B" w:rsidRDefault="0048793D" w:rsidP="0048793D">
      <w:pPr>
        <w:jc w:val="both"/>
        <w:rPr>
          <w:rFonts w:ascii="Cambria" w:hAnsi="Cambria" w:cs="Arial"/>
          <w:b/>
          <w:sz w:val="22"/>
          <w:szCs w:val="22"/>
        </w:rPr>
      </w:pPr>
      <w:r w:rsidRPr="0045074B">
        <w:rPr>
          <w:rFonts w:ascii="Cambria" w:hAnsi="Cambria" w:cs="Arial"/>
          <w:b/>
          <w:noProof/>
          <w:sz w:val="22"/>
          <w:szCs w:val="22"/>
        </w:rPr>
        <w:drawing>
          <wp:inline distT="0" distB="0" distL="0" distR="0" wp14:anchorId="7BC7DE0B" wp14:editId="3D9E4DB3">
            <wp:extent cx="5400040" cy="7639050"/>
            <wp:effectExtent l="0" t="0" r="0" b="0"/>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zkaia_zonificacion_CSM.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00040" cy="7639050"/>
                    </a:xfrm>
                    <a:prstGeom prst="rect">
                      <a:avLst/>
                    </a:prstGeom>
                  </pic:spPr>
                </pic:pic>
              </a:graphicData>
            </a:graphic>
          </wp:inline>
        </w:drawing>
      </w:r>
    </w:p>
    <w:p w:rsidR="0048793D" w:rsidRPr="0045074B" w:rsidRDefault="0048793D" w:rsidP="0048793D">
      <w:pPr>
        <w:spacing w:line="360" w:lineRule="auto"/>
        <w:ind w:left="708" w:firstLine="708"/>
        <w:rPr>
          <w:rFonts w:ascii="Cambria" w:hAnsi="Cambria" w:cs="Arial"/>
          <w:sz w:val="22"/>
          <w:szCs w:val="22"/>
        </w:rPr>
      </w:pPr>
      <w:r w:rsidRPr="0045074B">
        <w:rPr>
          <w:rFonts w:ascii="Cambria" w:hAnsi="Cambria" w:cs="Arial"/>
          <w:sz w:val="22"/>
          <w:szCs w:val="22"/>
        </w:rPr>
        <w:t xml:space="preserve">Fuente: Red de Salud Mental de </w:t>
      </w:r>
      <w:proofErr w:type="spellStart"/>
      <w:r w:rsidRPr="0045074B">
        <w:rPr>
          <w:rFonts w:ascii="Cambria" w:hAnsi="Cambria" w:cs="Arial"/>
          <w:sz w:val="22"/>
          <w:szCs w:val="22"/>
        </w:rPr>
        <w:t>Bizkaia</w:t>
      </w:r>
      <w:proofErr w:type="spellEnd"/>
      <w:r w:rsidRPr="0045074B">
        <w:rPr>
          <w:rFonts w:ascii="Cambria" w:hAnsi="Cambria" w:cs="Arial"/>
          <w:sz w:val="22"/>
          <w:szCs w:val="22"/>
        </w:rPr>
        <w:t>, 2012</w:t>
      </w:r>
    </w:p>
    <w:p w:rsidR="0048793D" w:rsidRPr="0045074B" w:rsidRDefault="0048793D" w:rsidP="0048793D">
      <w:pPr>
        <w:spacing w:line="360" w:lineRule="auto"/>
        <w:jc w:val="both"/>
        <w:rPr>
          <w:rFonts w:ascii="Cambria" w:hAnsi="Cambria"/>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lastRenderedPageBreak/>
        <w:t>Otros dispositivos de Salud Mental también sectorizados (con carácter comarcal) son los centros infanto-juveniles, denominados Unidades de Psiquiatría Infanto-Juvenil (UPI) y los centros de atención a las drogodependencias (drogas y alcohol), denominados Unidades de Drogodependencias (UD), las Unidades Hospitalarias de Agudos, Subagudos y Rehabilitación. La sectorización de cada uno de estos dispositivos es secuencialmente inclusiva, es decir, forman sucesivos niveles de atención especializada a partir de las áreas de cobertura de los CSM. Así, cada pequeña área geográfica asignada a un CSM le corresponde un determinado dispositivo de nivel superior. No todos los Hospitales de Día tienen asignados las áreas de CSM concretos, pero su organización territorial tiene una lógica comarcal y atienden a la población más cercana de la Comarca Sanitaria en la que se encuentran.</w:t>
      </w:r>
    </w:p>
    <w:p w:rsidR="0048793D" w:rsidRPr="0045074B" w:rsidRDefault="0048793D" w:rsidP="0048793D">
      <w:pPr>
        <w:spacing w:line="360" w:lineRule="auto"/>
        <w:jc w:val="both"/>
        <w:rPr>
          <w:rFonts w:ascii="Cambria" w:hAnsi="Cambria"/>
          <w:color w:val="000000" w:themeColor="text1"/>
          <w:sz w:val="22"/>
          <w:szCs w:val="22"/>
        </w:rPr>
      </w:pPr>
    </w:p>
    <w:p w:rsidR="0048793D" w:rsidRPr="0045074B" w:rsidRDefault="0048793D" w:rsidP="0048793D">
      <w:pPr>
        <w:spacing w:line="360" w:lineRule="auto"/>
        <w:jc w:val="both"/>
        <w:rPr>
          <w:rFonts w:ascii="Cambria" w:hAnsi="Cambria"/>
          <w:sz w:val="22"/>
          <w:szCs w:val="22"/>
        </w:rPr>
      </w:pPr>
      <w:r w:rsidRPr="0045074B">
        <w:rPr>
          <w:rFonts w:ascii="Cambria" w:hAnsi="Cambria"/>
          <w:sz w:val="22"/>
          <w:szCs w:val="22"/>
        </w:rPr>
        <w:t xml:space="preserve">La organización territorial de los dispositivos de Salud Mental dependientes de </w:t>
      </w:r>
      <w:proofErr w:type="spellStart"/>
      <w:proofErr w:type="gramStart"/>
      <w:r w:rsidRPr="0045074B">
        <w:rPr>
          <w:rFonts w:ascii="Cambria" w:hAnsi="Cambria"/>
          <w:sz w:val="22"/>
          <w:szCs w:val="22"/>
        </w:rPr>
        <w:t>Osakidetza</w:t>
      </w:r>
      <w:proofErr w:type="spellEnd"/>
      <w:r w:rsidRPr="0045074B">
        <w:rPr>
          <w:rFonts w:ascii="Cambria" w:hAnsi="Cambria"/>
          <w:sz w:val="22"/>
          <w:szCs w:val="22"/>
        </w:rPr>
        <w:t xml:space="preserve">  no</w:t>
      </w:r>
      <w:proofErr w:type="gramEnd"/>
      <w:r w:rsidRPr="0045074B">
        <w:rPr>
          <w:rFonts w:ascii="Cambria" w:hAnsi="Cambria"/>
          <w:sz w:val="22"/>
          <w:szCs w:val="22"/>
        </w:rPr>
        <w:t xml:space="preserve"> tiene su correspondencia con los servicios dependientes de la Diputación Foral de </w:t>
      </w:r>
      <w:proofErr w:type="spellStart"/>
      <w:r w:rsidRPr="0045074B">
        <w:rPr>
          <w:rFonts w:ascii="Cambria" w:hAnsi="Cambria"/>
          <w:sz w:val="22"/>
          <w:szCs w:val="22"/>
        </w:rPr>
        <w:t>Bizkaia</w:t>
      </w:r>
      <w:proofErr w:type="spellEnd"/>
      <w:r w:rsidRPr="0045074B">
        <w:rPr>
          <w:rFonts w:ascii="Cambria" w:hAnsi="Cambria"/>
          <w:sz w:val="22"/>
          <w:szCs w:val="22"/>
        </w:rPr>
        <w:t xml:space="preserve"> o los de financiación mixta </w:t>
      </w:r>
      <w:proofErr w:type="spellStart"/>
      <w:r w:rsidRPr="0045074B">
        <w:rPr>
          <w:rFonts w:ascii="Cambria" w:hAnsi="Cambria"/>
          <w:sz w:val="22"/>
          <w:szCs w:val="22"/>
        </w:rPr>
        <w:t>sociosanitaria</w:t>
      </w:r>
      <w:proofErr w:type="spellEnd"/>
      <w:r w:rsidRPr="0045074B">
        <w:rPr>
          <w:rFonts w:ascii="Cambria" w:hAnsi="Cambria"/>
          <w:sz w:val="22"/>
          <w:szCs w:val="22"/>
        </w:rPr>
        <w:t xml:space="preserve">, que no poseen áreas geográficas concretas asignadas. En este caso, la población es atendida principalmente en el dispositivo que se le asigne por disponibilidad de plazas o, en otros casos, </w:t>
      </w:r>
      <w:r w:rsidR="009D0794" w:rsidRPr="0045074B">
        <w:rPr>
          <w:rFonts w:ascii="Cambria" w:hAnsi="Cambria"/>
          <w:sz w:val="22"/>
          <w:szCs w:val="22"/>
        </w:rPr>
        <w:t>por proximidad</w:t>
      </w:r>
      <w:r w:rsidRPr="0045074B">
        <w:rPr>
          <w:rFonts w:ascii="Cambria" w:hAnsi="Cambria"/>
          <w:sz w:val="22"/>
          <w:szCs w:val="22"/>
        </w:rPr>
        <w:t xml:space="preserve"> a su lugar de residencia. Las áreas de cobertura de los CSM atienden a un rango de población que va entre 10.000 y 125.000 habitantes mayores de 17 años (Tarjetas individuales Sanitarias). Es decir, son áreas con un tamaño poblacional muy diferente. Por tanto, los CSM tienen tamaños y recursos, más o </w:t>
      </w:r>
      <w:r w:rsidR="009D0794" w:rsidRPr="0045074B">
        <w:rPr>
          <w:rFonts w:ascii="Cambria" w:hAnsi="Cambria"/>
          <w:sz w:val="22"/>
          <w:szCs w:val="22"/>
        </w:rPr>
        <w:t>menos, proporcionales</w:t>
      </w:r>
      <w:r w:rsidRPr="0045074B">
        <w:rPr>
          <w:rFonts w:ascii="Cambria" w:hAnsi="Cambria"/>
          <w:sz w:val="22"/>
          <w:szCs w:val="22"/>
        </w:rPr>
        <w:t xml:space="preserve"> al tamaño de su población asignada.</w:t>
      </w:r>
    </w:p>
    <w:p w:rsidR="0048793D" w:rsidRPr="0045074B" w:rsidRDefault="0048793D" w:rsidP="0048793D">
      <w:pPr>
        <w:rPr>
          <w:rFonts w:ascii="Cambria" w:hAnsi="Cambria"/>
          <w:sz w:val="22"/>
          <w:szCs w:val="22"/>
        </w:rPr>
      </w:pPr>
    </w:p>
    <w:p w:rsidR="0048793D" w:rsidRPr="00DD4188" w:rsidRDefault="00DD4188" w:rsidP="00DD4188">
      <w:pPr>
        <w:pStyle w:val="Descripcin"/>
        <w:jc w:val="center"/>
        <w:rPr>
          <w:rFonts w:ascii="Cambria" w:eastAsiaTheme="minorHAnsi" w:hAnsi="Cambria" w:cstheme="minorBidi"/>
          <w:bCs w:val="0"/>
          <w:sz w:val="22"/>
          <w:szCs w:val="22"/>
          <w:lang w:eastAsia="en-US"/>
        </w:rPr>
      </w:pPr>
      <w:bookmarkStart w:id="63" w:name="_Toc514326478"/>
      <w:r w:rsidRPr="00DD4188">
        <w:rPr>
          <w:rFonts w:ascii="Cambria" w:hAnsi="Cambria"/>
          <w:sz w:val="22"/>
          <w:szCs w:val="22"/>
        </w:rPr>
        <w:t xml:space="preserve">Gráfico </w:t>
      </w:r>
      <w:r w:rsidRPr="00DD4188">
        <w:rPr>
          <w:rFonts w:ascii="Cambria" w:hAnsi="Cambria"/>
          <w:sz w:val="22"/>
          <w:szCs w:val="22"/>
        </w:rPr>
        <w:fldChar w:fldCharType="begin"/>
      </w:r>
      <w:r w:rsidRPr="00DD4188">
        <w:rPr>
          <w:rFonts w:ascii="Cambria" w:hAnsi="Cambria"/>
          <w:sz w:val="22"/>
          <w:szCs w:val="22"/>
        </w:rPr>
        <w:instrText xml:space="preserve"> SEQ Gráfico \* ARABIC </w:instrText>
      </w:r>
      <w:r w:rsidRPr="00DD4188">
        <w:rPr>
          <w:rFonts w:ascii="Cambria" w:hAnsi="Cambria"/>
          <w:sz w:val="22"/>
          <w:szCs w:val="22"/>
        </w:rPr>
        <w:fldChar w:fldCharType="separate"/>
      </w:r>
      <w:r w:rsidR="00207B01">
        <w:rPr>
          <w:rFonts w:ascii="Cambria" w:hAnsi="Cambria"/>
          <w:noProof/>
          <w:sz w:val="22"/>
          <w:szCs w:val="22"/>
        </w:rPr>
        <w:t>1</w:t>
      </w:r>
      <w:r w:rsidRPr="00DD4188">
        <w:rPr>
          <w:rFonts w:ascii="Cambria" w:hAnsi="Cambria"/>
          <w:sz w:val="22"/>
          <w:szCs w:val="22"/>
        </w:rPr>
        <w:fldChar w:fldCharType="end"/>
      </w:r>
      <w:r w:rsidRPr="00DD4188">
        <w:rPr>
          <w:rFonts w:ascii="Cambria" w:eastAsiaTheme="minorHAnsi" w:hAnsi="Cambria" w:cstheme="minorBidi"/>
          <w:bCs w:val="0"/>
          <w:sz w:val="22"/>
          <w:szCs w:val="22"/>
          <w:lang w:eastAsia="en-US"/>
        </w:rPr>
        <w:t>. Tarjetas Individuales Sanitarias (TIS) asignadas a cada Centro de Salud Mental</w:t>
      </w:r>
      <w:bookmarkEnd w:id="63"/>
    </w:p>
    <w:p w:rsidR="00DD4188" w:rsidRPr="00DD4188" w:rsidRDefault="00DD4188" w:rsidP="00DD4188">
      <w:pPr>
        <w:rPr>
          <w:rFonts w:eastAsiaTheme="minorHAnsi"/>
          <w:lang w:eastAsia="en-US"/>
        </w:rPr>
      </w:pPr>
    </w:p>
    <w:p w:rsidR="0048793D" w:rsidRPr="0045074B" w:rsidRDefault="007033D6" w:rsidP="007033D6">
      <w:pPr>
        <w:jc w:val="center"/>
        <w:rPr>
          <w:rFonts w:ascii="Cambria" w:hAnsi="Cambria"/>
          <w:sz w:val="22"/>
          <w:szCs w:val="22"/>
        </w:rPr>
      </w:pPr>
      <w:r w:rsidRPr="0045074B">
        <w:rPr>
          <w:rFonts w:ascii="Cambria" w:hAnsi="Cambria"/>
          <w:noProof/>
          <w:sz w:val="22"/>
          <w:szCs w:val="22"/>
        </w:rPr>
        <w:drawing>
          <wp:inline distT="0" distB="0" distL="0" distR="0" wp14:anchorId="7D178FAF" wp14:editId="0BF02D9B">
            <wp:extent cx="5318125" cy="2677363"/>
            <wp:effectExtent l="0" t="0" r="15875" b="8890"/>
            <wp:docPr id="14" name="Gráfico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8793D" w:rsidRPr="00AE1F03" w:rsidRDefault="0048793D" w:rsidP="0048793D">
      <w:pPr>
        <w:spacing w:line="360" w:lineRule="auto"/>
        <w:ind w:firstLine="708"/>
        <w:jc w:val="center"/>
        <w:rPr>
          <w:rFonts w:ascii="Cambria" w:hAnsi="Cambria" w:cs="Arial"/>
          <w:sz w:val="18"/>
          <w:szCs w:val="22"/>
        </w:rPr>
      </w:pPr>
      <w:r w:rsidRPr="00AE1F03">
        <w:rPr>
          <w:rFonts w:ascii="Cambria" w:hAnsi="Cambria" w:cs="Arial"/>
          <w:sz w:val="18"/>
          <w:szCs w:val="22"/>
        </w:rPr>
        <w:t xml:space="preserve">Fuente: Red de Salud Mental de </w:t>
      </w:r>
      <w:proofErr w:type="spellStart"/>
      <w:r w:rsidRPr="00AE1F03">
        <w:rPr>
          <w:rFonts w:ascii="Cambria" w:hAnsi="Cambria" w:cs="Arial"/>
          <w:sz w:val="18"/>
          <w:szCs w:val="22"/>
        </w:rPr>
        <w:t>Bizkaia</w:t>
      </w:r>
      <w:proofErr w:type="spellEnd"/>
      <w:r w:rsidRPr="00AE1F03">
        <w:rPr>
          <w:rFonts w:ascii="Cambria" w:hAnsi="Cambria" w:cs="Arial"/>
          <w:sz w:val="18"/>
          <w:szCs w:val="22"/>
        </w:rPr>
        <w:t>, 201</w:t>
      </w:r>
      <w:r w:rsidR="007033D6" w:rsidRPr="00AE1F03">
        <w:rPr>
          <w:rFonts w:ascii="Cambria" w:hAnsi="Cambria" w:cs="Arial"/>
          <w:sz w:val="18"/>
          <w:szCs w:val="22"/>
        </w:rPr>
        <w:t>5</w:t>
      </w:r>
    </w:p>
    <w:p w:rsidR="0048793D" w:rsidRPr="0045074B" w:rsidRDefault="0048793D" w:rsidP="0048793D">
      <w:pPr>
        <w:spacing w:line="360" w:lineRule="auto"/>
        <w:jc w:val="both"/>
        <w:rPr>
          <w:rFonts w:ascii="Cambria" w:hAnsi="Cambria"/>
          <w:color w:val="000000" w:themeColor="text1"/>
          <w:sz w:val="22"/>
          <w:szCs w:val="22"/>
        </w:rPr>
      </w:pPr>
      <w:r w:rsidRPr="0045074B">
        <w:rPr>
          <w:rFonts w:ascii="Cambria" w:hAnsi="Cambria"/>
          <w:color w:val="000000" w:themeColor="text1"/>
          <w:sz w:val="22"/>
          <w:szCs w:val="22"/>
        </w:rPr>
        <w:lastRenderedPageBreak/>
        <w:t>Las poblaciones que atienden el resto de dispositivos que están sectorizados se muestran en los gráficos siguientes. De nuevo, las poblaciones (Tarjetas individuales Sanitarias) cubiertas por cada dispositivo poseen tamaños muy diferentes. El resto de dispositivos como se ha comentado atienden a personas de cualquier parte del Territorio Histórico.</w:t>
      </w:r>
    </w:p>
    <w:p w:rsidR="0048793D" w:rsidRPr="0045074B" w:rsidRDefault="0048793D" w:rsidP="0048793D">
      <w:pPr>
        <w:spacing w:line="360" w:lineRule="auto"/>
        <w:jc w:val="both"/>
        <w:rPr>
          <w:rFonts w:ascii="Cambria" w:hAnsi="Cambria"/>
          <w:sz w:val="22"/>
          <w:szCs w:val="22"/>
        </w:rPr>
      </w:pPr>
    </w:p>
    <w:p w:rsidR="0048793D" w:rsidRPr="00DD4188" w:rsidRDefault="00DD4188" w:rsidP="00DD4188">
      <w:pPr>
        <w:pStyle w:val="Descripcin"/>
        <w:jc w:val="center"/>
        <w:rPr>
          <w:rFonts w:ascii="Cambria" w:eastAsiaTheme="minorHAnsi" w:hAnsi="Cambria" w:cstheme="minorBidi"/>
          <w:bCs w:val="0"/>
          <w:sz w:val="22"/>
          <w:szCs w:val="22"/>
          <w:lang w:eastAsia="en-US"/>
        </w:rPr>
      </w:pPr>
      <w:bookmarkStart w:id="64" w:name="_Toc514326479"/>
      <w:r w:rsidRPr="00DD4188">
        <w:rPr>
          <w:rFonts w:ascii="Cambria" w:hAnsi="Cambria"/>
          <w:sz w:val="22"/>
          <w:szCs w:val="22"/>
        </w:rPr>
        <w:t xml:space="preserve">Gráfico </w:t>
      </w:r>
      <w:r w:rsidRPr="00DD4188">
        <w:rPr>
          <w:rFonts w:ascii="Cambria" w:hAnsi="Cambria"/>
          <w:sz w:val="22"/>
          <w:szCs w:val="22"/>
        </w:rPr>
        <w:fldChar w:fldCharType="begin"/>
      </w:r>
      <w:r w:rsidRPr="00DD4188">
        <w:rPr>
          <w:rFonts w:ascii="Cambria" w:hAnsi="Cambria"/>
          <w:sz w:val="22"/>
          <w:szCs w:val="22"/>
        </w:rPr>
        <w:instrText xml:space="preserve"> SEQ Gráfico \* ARABIC </w:instrText>
      </w:r>
      <w:r w:rsidRPr="00DD4188">
        <w:rPr>
          <w:rFonts w:ascii="Cambria" w:hAnsi="Cambria"/>
          <w:sz w:val="22"/>
          <w:szCs w:val="22"/>
        </w:rPr>
        <w:fldChar w:fldCharType="separate"/>
      </w:r>
      <w:r w:rsidR="00207B01">
        <w:rPr>
          <w:rFonts w:ascii="Cambria" w:hAnsi="Cambria"/>
          <w:noProof/>
          <w:sz w:val="22"/>
          <w:szCs w:val="22"/>
        </w:rPr>
        <w:t>2</w:t>
      </w:r>
      <w:r w:rsidRPr="00DD4188">
        <w:rPr>
          <w:rFonts w:ascii="Cambria" w:hAnsi="Cambria"/>
          <w:sz w:val="22"/>
          <w:szCs w:val="22"/>
        </w:rPr>
        <w:fldChar w:fldCharType="end"/>
      </w:r>
      <w:r w:rsidRPr="00DD4188">
        <w:rPr>
          <w:rFonts w:ascii="Cambria" w:eastAsiaTheme="minorHAnsi" w:hAnsi="Cambria" w:cstheme="minorBidi"/>
          <w:bCs w:val="0"/>
          <w:sz w:val="22"/>
          <w:szCs w:val="22"/>
          <w:lang w:eastAsia="en-US"/>
        </w:rPr>
        <w:t>. Tarjetas Individuales Sanitarias (TIS) asignadas a cada Unidad de Hospitalización Psiquiátrica de Agudos</w:t>
      </w:r>
      <w:bookmarkEnd w:id="64"/>
    </w:p>
    <w:p w:rsidR="0048793D" w:rsidRPr="0045074B" w:rsidRDefault="008B7298" w:rsidP="0048793D">
      <w:pPr>
        <w:spacing w:line="360" w:lineRule="auto"/>
        <w:rPr>
          <w:rFonts w:ascii="Cambria" w:hAnsi="Cambria"/>
          <w:sz w:val="22"/>
          <w:szCs w:val="22"/>
        </w:rPr>
      </w:pPr>
      <w:r w:rsidRPr="0045074B">
        <w:rPr>
          <w:rFonts w:ascii="Cambria" w:hAnsi="Cambria"/>
          <w:noProof/>
          <w:sz w:val="22"/>
          <w:szCs w:val="22"/>
        </w:rPr>
        <w:drawing>
          <wp:inline distT="0" distB="0" distL="0" distR="0" wp14:anchorId="18123EB2" wp14:editId="0EFBECA9">
            <wp:extent cx="5400040" cy="2381885"/>
            <wp:effectExtent l="0" t="0" r="10160" b="18415"/>
            <wp:docPr id="15" name="Gráfico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8793D" w:rsidRPr="00AE1F03" w:rsidRDefault="0048793D" w:rsidP="0048793D">
      <w:pPr>
        <w:spacing w:line="360" w:lineRule="auto"/>
        <w:ind w:firstLine="708"/>
        <w:jc w:val="center"/>
        <w:rPr>
          <w:rFonts w:ascii="Cambria" w:hAnsi="Cambria" w:cs="Arial"/>
          <w:sz w:val="18"/>
          <w:szCs w:val="22"/>
        </w:rPr>
      </w:pPr>
      <w:r w:rsidRPr="00AE1F03">
        <w:rPr>
          <w:rFonts w:ascii="Cambria" w:hAnsi="Cambria" w:cs="Arial"/>
          <w:sz w:val="18"/>
          <w:szCs w:val="22"/>
        </w:rPr>
        <w:t xml:space="preserve">Fuente: Red de Salud Mental de </w:t>
      </w:r>
      <w:proofErr w:type="spellStart"/>
      <w:r w:rsidRPr="00AE1F03">
        <w:rPr>
          <w:rFonts w:ascii="Cambria" w:hAnsi="Cambria" w:cs="Arial"/>
          <w:sz w:val="18"/>
          <w:szCs w:val="22"/>
        </w:rPr>
        <w:t>Bizkaia</w:t>
      </w:r>
      <w:proofErr w:type="spellEnd"/>
      <w:r w:rsidRPr="00AE1F03">
        <w:rPr>
          <w:rFonts w:ascii="Cambria" w:hAnsi="Cambria" w:cs="Arial"/>
          <w:sz w:val="18"/>
          <w:szCs w:val="22"/>
        </w:rPr>
        <w:t>, 201</w:t>
      </w:r>
      <w:r w:rsidR="008B7298" w:rsidRPr="00AE1F03">
        <w:rPr>
          <w:rFonts w:ascii="Cambria" w:hAnsi="Cambria" w:cs="Arial"/>
          <w:sz w:val="18"/>
          <w:szCs w:val="22"/>
        </w:rPr>
        <w:t>5</w:t>
      </w:r>
    </w:p>
    <w:p w:rsidR="0048793D" w:rsidRPr="0045074B" w:rsidRDefault="0048793D" w:rsidP="0048793D">
      <w:pPr>
        <w:spacing w:line="360" w:lineRule="auto"/>
        <w:rPr>
          <w:rFonts w:ascii="Cambria" w:eastAsiaTheme="minorHAnsi" w:hAnsi="Cambria"/>
          <w:sz w:val="22"/>
          <w:szCs w:val="22"/>
        </w:rPr>
      </w:pPr>
    </w:p>
    <w:p w:rsidR="0048793D" w:rsidRDefault="00AD52A3" w:rsidP="00AD52A3">
      <w:pPr>
        <w:pStyle w:val="Descripcin"/>
        <w:jc w:val="center"/>
        <w:rPr>
          <w:rFonts w:ascii="Cambria" w:eastAsiaTheme="minorHAnsi" w:hAnsi="Cambria" w:cstheme="minorBidi"/>
          <w:bCs w:val="0"/>
          <w:sz w:val="22"/>
          <w:szCs w:val="22"/>
          <w:lang w:eastAsia="en-US"/>
        </w:rPr>
      </w:pPr>
      <w:bookmarkStart w:id="65" w:name="_Toc514326480"/>
      <w:r w:rsidRPr="00AD52A3">
        <w:rPr>
          <w:rFonts w:ascii="Cambria" w:hAnsi="Cambria"/>
          <w:sz w:val="22"/>
          <w:szCs w:val="22"/>
        </w:rPr>
        <w:t xml:space="preserve">Gráfico </w:t>
      </w:r>
      <w:r w:rsidRPr="00AD52A3">
        <w:rPr>
          <w:rFonts w:ascii="Cambria" w:hAnsi="Cambria"/>
          <w:sz w:val="22"/>
          <w:szCs w:val="22"/>
        </w:rPr>
        <w:fldChar w:fldCharType="begin"/>
      </w:r>
      <w:r w:rsidRPr="00AD52A3">
        <w:rPr>
          <w:rFonts w:ascii="Cambria" w:hAnsi="Cambria"/>
          <w:sz w:val="22"/>
          <w:szCs w:val="22"/>
        </w:rPr>
        <w:instrText xml:space="preserve"> SEQ Gráfico \* ARABIC </w:instrText>
      </w:r>
      <w:r w:rsidRPr="00AD52A3">
        <w:rPr>
          <w:rFonts w:ascii="Cambria" w:hAnsi="Cambria"/>
          <w:sz w:val="22"/>
          <w:szCs w:val="22"/>
        </w:rPr>
        <w:fldChar w:fldCharType="separate"/>
      </w:r>
      <w:r w:rsidR="00207B01">
        <w:rPr>
          <w:rFonts w:ascii="Cambria" w:hAnsi="Cambria"/>
          <w:noProof/>
          <w:sz w:val="22"/>
          <w:szCs w:val="22"/>
        </w:rPr>
        <w:t>3</w:t>
      </w:r>
      <w:r w:rsidRPr="00AD52A3">
        <w:rPr>
          <w:rFonts w:ascii="Cambria" w:hAnsi="Cambria"/>
          <w:sz w:val="22"/>
          <w:szCs w:val="22"/>
        </w:rPr>
        <w:fldChar w:fldCharType="end"/>
      </w:r>
      <w:r w:rsidRPr="00AD52A3">
        <w:rPr>
          <w:rFonts w:ascii="Cambria" w:eastAsiaTheme="minorHAnsi" w:hAnsi="Cambria" w:cstheme="minorBidi"/>
          <w:bCs w:val="0"/>
          <w:sz w:val="22"/>
          <w:szCs w:val="22"/>
          <w:lang w:eastAsia="en-US"/>
        </w:rPr>
        <w:t>. Tarjetas Individuales Sanitarias (TIS) asignadas a cada Unidad de Hospitalización Psiquiátrica de Subagudos</w:t>
      </w:r>
      <w:bookmarkEnd w:id="65"/>
    </w:p>
    <w:p w:rsidR="00AD52A3" w:rsidRPr="00AD52A3" w:rsidRDefault="00AD52A3" w:rsidP="00AD52A3">
      <w:pPr>
        <w:rPr>
          <w:rFonts w:eastAsiaTheme="minorHAnsi"/>
          <w:lang w:eastAsia="en-US"/>
        </w:rPr>
      </w:pPr>
    </w:p>
    <w:p w:rsidR="0048793D" w:rsidRPr="0045074B" w:rsidRDefault="00D04DA5" w:rsidP="00D04DA5">
      <w:pPr>
        <w:spacing w:line="360" w:lineRule="auto"/>
        <w:jc w:val="center"/>
        <w:rPr>
          <w:rFonts w:ascii="Cambria" w:hAnsi="Cambria"/>
          <w:sz w:val="22"/>
          <w:szCs w:val="22"/>
        </w:rPr>
      </w:pPr>
      <w:r w:rsidRPr="0045074B">
        <w:rPr>
          <w:rFonts w:ascii="Cambria" w:hAnsi="Cambria"/>
          <w:noProof/>
          <w:sz w:val="22"/>
          <w:szCs w:val="22"/>
        </w:rPr>
        <w:drawing>
          <wp:inline distT="0" distB="0" distL="0" distR="0" wp14:anchorId="71B2D97F" wp14:editId="754ECFA0">
            <wp:extent cx="4572000" cy="2743200"/>
            <wp:effectExtent l="0" t="0" r="0" b="0"/>
            <wp:docPr id="28" name="Gráfico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8793D" w:rsidRPr="00AE1F03" w:rsidRDefault="0048793D" w:rsidP="0048793D">
      <w:pPr>
        <w:spacing w:line="360" w:lineRule="auto"/>
        <w:ind w:firstLine="708"/>
        <w:jc w:val="center"/>
        <w:rPr>
          <w:rFonts w:ascii="Cambria" w:hAnsi="Cambria" w:cs="Arial"/>
          <w:sz w:val="18"/>
          <w:szCs w:val="22"/>
        </w:rPr>
      </w:pPr>
      <w:r w:rsidRPr="00AE1F03">
        <w:rPr>
          <w:rFonts w:ascii="Cambria" w:hAnsi="Cambria" w:cs="Arial"/>
          <w:sz w:val="18"/>
          <w:szCs w:val="22"/>
        </w:rPr>
        <w:t xml:space="preserve">Fuente: Red de Salud Mental de </w:t>
      </w:r>
      <w:proofErr w:type="spellStart"/>
      <w:r w:rsidRPr="00AE1F03">
        <w:rPr>
          <w:rFonts w:ascii="Cambria" w:hAnsi="Cambria" w:cs="Arial"/>
          <w:sz w:val="18"/>
          <w:szCs w:val="22"/>
        </w:rPr>
        <w:t>Bizkaia</w:t>
      </w:r>
      <w:proofErr w:type="spellEnd"/>
      <w:r w:rsidRPr="00AE1F03">
        <w:rPr>
          <w:rFonts w:ascii="Cambria" w:hAnsi="Cambria" w:cs="Arial"/>
          <w:sz w:val="18"/>
          <w:szCs w:val="22"/>
        </w:rPr>
        <w:t>, 201</w:t>
      </w:r>
      <w:r w:rsidR="00D04DA5" w:rsidRPr="00AE1F03">
        <w:rPr>
          <w:rFonts w:ascii="Cambria" w:hAnsi="Cambria" w:cs="Arial"/>
          <w:sz w:val="18"/>
          <w:szCs w:val="22"/>
        </w:rPr>
        <w:t>5</w:t>
      </w:r>
    </w:p>
    <w:p w:rsidR="0048793D" w:rsidRPr="0045074B" w:rsidRDefault="0048793D" w:rsidP="0048793D">
      <w:pPr>
        <w:rPr>
          <w:rFonts w:ascii="Cambria" w:hAnsi="Cambria"/>
          <w:sz w:val="22"/>
          <w:szCs w:val="22"/>
        </w:rPr>
      </w:pPr>
    </w:p>
    <w:p w:rsidR="0048793D" w:rsidRPr="0045074B" w:rsidRDefault="0048793D" w:rsidP="0048793D">
      <w:pPr>
        <w:rPr>
          <w:rFonts w:ascii="Cambria" w:hAnsi="Cambria"/>
          <w:sz w:val="22"/>
          <w:szCs w:val="22"/>
        </w:rPr>
      </w:pPr>
    </w:p>
    <w:p w:rsidR="0048793D" w:rsidRPr="0045074B" w:rsidRDefault="0048793D" w:rsidP="0048793D">
      <w:pPr>
        <w:rPr>
          <w:rFonts w:ascii="Cambria" w:hAnsi="Cambria"/>
          <w:sz w:val="22"/>
          <w:szCs w:val="22"/>
        </w:rPr>
      </w:pPr>
    </w:p>
    <w:p w:rsidR="0048793D" w:rsidRPr="0045074B" w:rsidRDefault="0048793D" w:rsidP="0048793D">
      <w:pPr>
        <w:rPr>
          <w:rFonts w:ascii="Cambria" w:hAnsi="Cambria"/>
          <w:sz w:val="22"/>
          <w:szCs w:val="22"/>
        </w:rPr>
      </w:pPr>
    </w:p>
    <w:p w:rsidR="0048793D" w:rsidRDefault="00AD52A3" w:rsidP="00AD52A3">
      <w:pPr>
        <w:pStyle w:val="Descripcin"/>
        <w:jc w:val="center"/>
        <w:rPr>
          <w:rFonts w:ascii="Cambria" w:eastAsiaTheme="minorHAnsi" w:hAnsi="Cambria" w:cstheme="minorBidi"/>
          <w:bCs w:val="0"/>
          <w:sz w:val="22"/>
          <w:szCs w:val="22"/>
          <w:lang w:eastAsia="en-US"/>
        </w:rPr>
      </w:pPr>
      <w:bookmarkStart w:id="66" w:name="_Toc514326481"/>
      <w:r w:rsidRPr="00AD52A3">
        <w:rPr>
          <w:rFonts w:ascii="Cambria" w:hAnsi="Cambria"/>
          <w:sz w:val="22"/>
          <w:szCs w:val="22"/>
        </w:rPr>
        <w:lastRenderedPageBreak/>
        <w:t xml:space="preserve">Gráfico </w:t>
      </w:r>
      <w:r w:rsidRPr="00AD52A3">
        <w:rPr>
          <w:rFonts w:ascii="Cambria" w:hAnsi="Cambria"/>
          <w:sz w:val="22"/>
          <w:szCs w:val="22"/>
        </w:rPr>
        <w:fldChar w:fldCharType="begin"/>
      </w:r>
      <w:r w:rsidRPr="00AD52A3">
        <w:rPr>
          <w:rFonts w:ascii="Cambria" w:hAnsi="Cambria"/>
          <w:sz w:val="22"/>
          <w:szCs w:val="22"/>
        </w:rPr>
        <w:instrText xml:space="preserve"> SEQ Gráfico \* ARABIC </w:instrText>
      </w:r>
      <w:r w:rsidRPr="00AD52A3">
        <w:rPr>
          <w:rFonts w:ascii="Cambria" w:hAnsi="Cambria"/>
          <w:sz w:val="22"/>
          <w:szCs w:val="22"/>
        </w:rPr>
        <w:fldChar w:fldCharType="separate"/>
      </w:r>
      <w:r w:rsidR="00207B01">
        <w:rPr>
          <w:rFonts w:ascii="Cambria" w:hAnsi="Cambria"/>
          <w:noProof/>
          <w:sz w:val="22"/>
          <w:szCs w:val="22"/>
        </w:rPr>
        <w:t>4</w:t>
      </w:r>
      <w:r w:rsidRPr="00AD52A3">
        <w:rPr>
          <w:rFonts w:ascii="Cambria" w:hAnsi="Cambria"/>
          <w:sz w:val="22"/>
          <w:szCs w:val="22"/>
        </w:rPr>
        <w:fldChar w:fldCharType="end"/>
      </w:r>
      <w:r w:rsidRPr="00AD52A3">
        <w:rPr>
          <w:rFonts w:ascii="Cambria" w:eastAsiaTheme="minorHAnsi" w:hAnsi="Cambria" w:cstheme="minorBidi"/>
          <w:bCs w:val="0"/>
          <w:sz w:val="22"/>
          <w:szCs w:val="22"/>
          <w:lang w:eastAsia="en-US"/>
        </w:rPr>
        <w:t>. Tarjetas Individuales Sanitarias (TIS) asignadas a cada Unidad de Hospitalización Psiquiátrica de Rehabilitación</w:t>
      </w:r>
      <w:bookmarkEnd w:id="66"/>
    </w:p>
    <w:p w:rsidR="00AD52A3" w:rsidRPr="00AD52A3" w:rsidRDefault="00AD52A3" w:rsidP="00AD52A3">
      <w:pPr>
        <w:rPr>
          <w:rFonts w:eastAsiaTheme="minorHAnsi"/>
          <w:lang w:eastAsia="en-US"/>
        </w:rPr>
      </w:pPr>
    </w:p>
    <w:p w:rsidR="0048793D" w:rsidRPr="0045074B" w:rsidRDefault="00D04DA5" w:rsidP="00D04DA5">
      <w:pPr>
        <w:spacing w:line="360" w:lineRule="auto"/>
        <w:jc w:val="center"/>
        <w:rPr>
          <w:rFonts w:ascii="Cambria" w:hAnsi="Cambria"/>
          <w:sz w:val="22"/>
          <w:szCs w:val="22"/>
        </w:rPr>
      </w:pPr>
      <w:r w:rsidRPr="0045074B">
        <w:rPr>
          <w:rFonts w:ascii="Cambria" w:hAnsi="Cambria"/>
          <w:noProof/>
          <w:sz w:val="22"/>
          <w:szCs w:val="22"/>
        </w:rPr>
        <w:drawing>
          <wp:inline distT="0" distB="0" distL="0" distR="0" wp14:anchorId="6B801BF1" wp14:editId="2CBCDF44">
            <wp:extent cx="4572000" cy="2743200"/>
            <wp:effectExtent l="0" t="0" r="0" b="0"/>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8793D" w:rsidRPr="00AE1F03" w:rsidRDefault="0048793D" w:rsidP="0048793D">
      <w:pPr>
        <w:spacing w:line="360" w:lineRule="auto"/>
        <w:ind w:firstLine="708"/>
        <w:jc w:val="center"/>
        <w:rPr>
          <w:rFonts w:ascii="Cambria" w:hAnsi="Cambria" w:cs="Arial"/>
          <w:sz w:val="18"/>
          <w:szCs w:val="22"/>
        </w:rPr>
      </w:pPr>
      <w:r w:rsidRPr="00AE1F03">
        <w:rPr>
          <w:rFonts w:ascii="Cambria" w:hAnsi="Cambria" w:cs="Arial"/>
          <w:sz w:val="18"/>
          <w:szCs w:val="22"/>
        </w:rPr>
        <w:t xml:space="preserve">Fuente: Red de Salud Mental de </w:t>
      </w:r>
      <w:proofErr w:type="spellStart"/>
      <w:r w:rsidRPr="00AE1F03">
        <w:rPr>
          <w:rFonts w:ascii="Cambria" w:hAnsi="Cambria" w:cs="Arial"/>
          <w:sz w:val="18"/>
          <w:szCs w:val="22"/>
        </w:rPr>
        <w:t>Bizkaia</w:t>
      </w:r>
      <w:proofErr w:type="spellEnd"/>
      <w:r w:rsidRPr="00AE1F03">
        <w:rPr>
          <w:rFonts w:ascii="Cambria" w:hAnsi="Cambria" w:cs="Arial"/>
          <w:sz w:val="18"/>
          <w:szCs w:val="22"/>
        </w:rPr>
        <w:t>, 201</w:t>
      </w:r>
      <w:r w:rsidR="00DA2F4D" w:rsidRPr="00AE1F03">
        <w:rPr>
          <w:rFonts w:ascii="Cambria" w:hAnsi="Cambria" w:cs="Arial"/>
          <w:sz w:val="18"/>
          <w:szCs w:val="22"/>
        </w:rPr>
        <w:t>5</w:t>
      </w:r>
    </w:p>
    <w:p w:rsidR="0048793D" w:rsidRPr="0045074B" w:rsidRDefault="0048793D" w:rsidP="0048793D">
      <w:pPr>
        <w:spacing w:line="360" w:lineRule="auto"/>
        <w:jc w:val="both"/>
        <w:rPr>
          <w:rFonts w:ascii="Cambria" w:hAnsi="Cambria"/>
          <w:sz w:val="22"/>
          <w:szCs w:val="22"/>
        </w:rPr>
      </w:pPr>
    </w:p>
    <w:p w:rsidR="00AD52A3" w:rsidRDefault="00AD52A3" w:rsidP="00AD52A3">
      <w:pPr>
        <w:pStyle w:val="Descripcin"/>
        <w:jc w:val="center"/>
        <w:rPr>
          <w:rFonts w:ascii="Cambria" w:hAnsi="Cambria"/>
          <w:sz w:val="22"/>
        </w:rPr>
      </w:pPr>
      <w:bookmarkStart w:id="67" w:name="_Toc514326482"/>
      <w:r w:rsidRPr="00AD52A3">
        <w:rPr>
          <w:rFonts w:ascii="Cambria" w:hAnsi="Cambria"/>
          <w:sz w:val="22"/>
        </w:rPr>
        <w:t xml:space="preserve">Gráfico </w:t>
      </w:r>
      <w:r w:rsidRPr="00AD52A3">
        <w:rPr>
          <w:rFonts w:ascii="Cambria" w:hAnsi="Cambria"/>
          <w:sz w:val="22"/>
        </w:rPr>
        <w:fldChar w:fldCharType="begin"/>
      </w:r>
      <w:r w:rsidRPr="00AD52A3">
        <w:rPr>
          <w:rFonts w:ascii="Cambria" w:hAnsi="Cambria"/>
          <w:sz w:val="22"/>
        </w:rPr>
        <w:instrText xml:space="preserve"> SEQ Gráfico \* ARABIC </w:instrText>
      </w:r>
      <w:r w:rsidRPr="00AD52A3">
        <w:rPr>
          <w:rFonts w:ascii="Cambria" w:hAnsi="Cambria"/>
          <w:sz w:val="22"/>
        </w:rPr>
        <w:fldChar w:fldCharType="separate"/>
      </w:r>
      <w:r w:rsidR="00207B01">
        <w:rPr>
          <w:rFonts w:ascii="Cambria" w:hAnsi="Cambria"/>
          <w:noProof/>
          <w:sz w:val="22"/>
        </w:rPr>
        <w:t>5</w:t>
      </w:r>
      <w:r w:rsidRPr="00AD52A3">
        <w:rPr>
          <w:rFonts w:ascii="Cambria" w:hAnsi="Cambria"/>
          <w:sz w:val="22"/>
        </w:rPr>
        <w:fldChar w:fldCharType="end"/>
      </w:r>
      <w:r w:rsidRPr="00AD52A3">
        <w:rPr>
          <w:rFonts w:ascii="Cambria" w:hAnsi="Cambria"/>
          <w:sz w:val="22"/>
        </w:rPr>
        <w:t>. Tarjetas Individuales Sanitarias (TIS) asignadas a cada Centro de Salud Mental y de atención a drogodependencias (alcoholismo y otras adicciones) (*)</w:t>
      </w:r>
      <w:bookmarkEnd w:id="67"/>
    </w:p>
    <w:p w:rsidR="00AD52A3" w:rsidRPr="00AD52A3" w:rsidRDefault="00AD52A3" w:rsidP="00AD52A3"/>
    <w:p w:rsidR="0048793D" w:rsidRPr="0045074B" w:rsidRDefault="005A6114" w:rsidP="0048793D">
      <w:pPr>
        <w:jc w:val="both"/>
        <w:rPr>
          <w:rFonts w:ascii="Cambria" w:hAnsi="Cambria"/>
          <w:sz w:val="22"/>
          <w:szCs w:val="22"/>
        </w:rPr>
      </w:pPr>
      <w:r w:rsidRPr="0045074B">
        <w:rPr>
          <w:rFonts w:ascii="Cambria" w:hAnsi="Cambria"/>
          <w:noProof/>
          <w:sz w:val="22"/>
          <w:szCs w:val="22"/>
        </w:rPr>
        <w:drawing>
          <wp:inline distT="0" distB="0" distL="0" distR="0" wp14:anchorId="64CE1123" wp14:editId="507458F6">
            <wp:extent cx="5400040" cy="3246120"/>
            <wp:effectExtent l="0" t="0" r="10160" b="11430"/>
            <wp:docPr id="230" name="Gráfico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8793D" w:rsidRPr="00AE1F03" w:rsidRDefault="0048793D" w:rsidP="0048793D">
      <w:pPr>
        <w:ind w:firstLine="708"/>
        <w:jc w:val="center"/>
        <w:rPr>
          <w:rFonts w:ascii="Cambria" w:hAnsi="Cambria" w:cs="Arial"/>
          <w:sz w:val="18"/>
          <w:szCs w:val="22"/>
        </w:rPr>
      </w:pPr>
      <w:r w:rsidRPr="00AE1F03">
        <w:rPr>
          <w:rFonts w:ascii="Cambria" w:hAnsi="Cambria" w:cs="Arial"/>
          <w:sz w:val="18"/>
          <w:szCs w:val="22"/>
        </w:rPr>
        <w:t xml:space="preserve">Fuente: Red de Salud Mental de </w:t>
      </w:r>
      <w:proofErr w:type="spellStart"/>
      <w:r w:rsidRPr="00AE1F03">
        <w:rPr>
          <w:rFonts w:ascii="Cambria" w:hAnsi="Cambria" w:cs="Arial"/>
          <w:sz w:val="18"/>
          <w:szCs w:val="22"/>
        </w:rPr>
        <w:t>Bizkaia</w:t>
      </w:r>
      <w:proofErr w:type="spellEnd"/>
      <w:r w:rsidRPr="00AE1F03">
        <w:rPr>
          <w:rFonts w:ascii="Cambria" w:hAnsi="Cambria" w:cs="Arial"/>
          <w:sz w:val="18"/>
          <w:szCs w:val="22"/>
        </w:rPr>
        <w:t>, 201</w:t>
      </w:r>
      <w:r w:rsidR="00892669" w:rsidRPr="00AE1F03">
        <w:rPr>
          <w:rFonts w:ascii="Cambria" w:hAnsi="Cambria" w:cs="Arial"/>
          <w:sz w:val="18"/>
          <w:szCs w:val="22"/>
        </w:rPr>
        <w:t>5</w:t>
      </w:r>
    </w:p>
    <w:p w:rsidR="0048793D" w:rsidRPr="0045074B" w:rsidRDefault="0048793D" w:rsidP="0048793D">
      <w:pPr>
        <w:pStyle w:val="Descripcin"/>
        <w:jc w:val="center"/>
        <w:rPr>
          <w:rFonts w:ascii="Cambria" w:eastAsiaTheme="minorHAnsi" w:hAnsi="Cambria" w:cstheme="minorBidi"/>
          <w:b w:val="0"/>
          <w:bCs w:val="0"/>
          <w:sz w:val="22"/>
          <w:szCs w:val="22"/>
          <w:lang w:eastAsia="en-US"/>
        </w:rPr>
      </w:pPr>
    </w:p>
    <w:p w:rsidR="0048793D" w:rsidRPr="0045074B" w:rsidRDefault="0048793D" w:rsidP="0048793D">
      <w:pPr>
        <w:rPr>
          <w:rFonts w:ascii="Cambria" w:eastAsiaTheme="minorHAnsi" w:hAnsi="Cambria"/>
          <w:sz w:val="22"/>
          <w:szCs w:val="22"/>
          <w:lang w:eastAsia="en-US"/>
        </w:rPr>
      </w:pPr>
    </w:p>
    <w:p w:rsidR="0048793D" w:rsidRPr="0045074B" w:rsidRDefault="0048793D" w:rsidP="0048793D">
      <w:pPr>
        <w:pStyle w:val="Descripcin"/>
        <w:spacing w:line="360" w:lineRule="auto"/>
        <w:jc w:val="both"/>
        <w:rPr>
          <w:rFonts w:ascii="Cambria" w:eastAsiaTheme="minorHAnsi" w:hAnsi="Cambria" w:cstheme="minorBidi"/>
          <w:b w:val="0"/>
          <w:bCs w:val="0"/>
          <w:color w:val="000000" w:themeColor="text1"/>
          <w:sz w:val="22"/>
          <w:szCs w:val="22"/>
          <w:lang w:eastAsia="en-US"/>
        </w:rPr>
      </w:pPr>
      <w:r w:rsidRPr="0045074B">
        <w:rPr>
          <w:rFonts w:ascii="Cambria" w:eastAsiaTheme="minorHAnsi" w:hAnsi="Cambria" w:cstheme="minorBidi"/>
          <w:b w:val="0"/>
          <w:bCs w:val="0"/>
          <w:color w:val="000000" w:themeColor="text1"/>
          <w:sz w:val="22"/>
          <w:szCs w:val="22"/>
          <w:lang w:eastAsia="en-US"/>
        </w:rPr>
        <w:t xml:space="preserve">* Las UD </w:t>
      </w:r>
      <w:proofErr w:type="spellStart"/>
      <w:r w:rsidRPr="0045074B">
        <w:rPr>
          <w:rFonts w:ascii="Cambria" w:eastAsiaTheme="minorHAnsi" w:hAnsi="Cambria" w:cstheme="minorBidi"/>
          <w:b w:val="0"/>
          <w:bCs w:val="0"/>
          <w:color w:val="000000" w:themeColor="text1"/>
          <w:sz w:val="22"/>
          <w:szCs w:val="22"/>
          <w:lang w:eastAsia="en-US"/>
        </w:rPr>
        <w:t>Ajuriaguerra</w:t>
      </w:r>
      <w:proofErr w:type="spellEnd"/>
      <w:r w:rsidRPr="0045074B">
        <w:rPr>
          <w:rFonts w:ascii="Cambria" w:eastAsiaTheme="minorHAnsi" w:hAnsi="Cambria" w:cstheme="minorBidi"/>
          <w:b w:val="0"/>
          <w:bCs w:val="0"/>
          <w:color w:val="000000" w:themeColor="text1"/>
          <w:sz w:val="22"/>
          <w:szCs w:val="22"/>
          <w:lang w:eastAsia="en-US"/>
        </w:rPr>
        <w:t xml:space="preserve">, UD </w:t>
      </w:r>
      <w:proofErr w:type="spellStart"/>
      <w:r w:rsidRPr="0045074B">
        <w:rPr>
          <w:rFonts w:ascii="Cambria" w:eastAsiaTheme="minorHAnsi" w:hAnsi="Cambria" w:cstheme="minorBidi"/>
          <w:b w:val="0"/>
          <w:bCs w:val="0"/>
          <w:color w:val="000000" w:themeColor="text1"/>
          <w:sz w:val="22"/>
          <w:szCs w:val="22"/>
          <w:lang w:eastAsia="en-US"/>
        </w:rPr>
        <w:t>Barakaldo</w:t>
      </w:r>
      <w:proofErr w:type="spellEnd"/>
      <w:r w:rsidRPr="0045074B">
        <w:rPr>
          <w:rFonts w:ascii="Cambria" w:eastAsiaTheme="minorHAnsi" w:hAnsi="Cambria" w:cstheme="minorBidi"/>
          <w:b w:val="0"/>
          <w:bCs w:val="0"/>
          <w:color w:val="000000" w:themeColor="text1"/>
          <w:sz w:val="22"/>
          <w:szCs w:val="22"/>
          <w:lang w:eastAsia="en-US"/>
        </w:rPr>
        <w:t xml:space="preserve"> y UD Novia Salcedo son centros que únicamente atienden drogodependencias, el resto de centros atienden también a psiquiatría general.</w:t>
      </w:r>
    </w:p>
    <w:p w:rsidR="0048793D" w:rsidRPr="0045074B" w:rsidRDefault="0048793D" w:rsidP="0048793D">
      <w:pPr>
        <w:spacing w:line="360" w:lineRule="auto"/>
        <w:rPr>
          <w:rFonts w:ascii="Cambria" w:hAnsi="Cambria"/>
          <w:sz w:val="22"/>
          <w:szCs w:val="22"/>
        </w:rPr>
      </w:pPr>
    </w:p>
    <w:p w:rsidR="0048793D" w:rsidRPr="0045074B" w:rsidRDefault="0048793D" w:rsidP="0048793D">
      <w:pPr>
        <w:spacing w:line="360" w:lineRule="auto"/>
        <w:rPr>
          <w:rFonts w:ascii="Cambria" w:hAnsi="Cambria"/>
          <w:sz w:val="22"/>
          <w:szCs w:val="22"/>
        </w:rPr>
      </w:pPr>
    </w:p>
    <w:p w:rsidR="0048793D" w:rsidRPr="0045074B" w:rsidRDefault="005E783A" w:rsidP="0048793D">
      <w:pPr>
        <w:pStyle w:val="Ttulo3"/>
        <w:spacing w:before="0" w:after="0" w:line="360" w:lineRule="auto"/>
        <w:rPr>
          <w:rFonts w:ascii="Cambria" w:hAnsi="Cambria"/>
          <w:sz w:val="22"/>
          <w:szCs w:val="22"/>
        </w:rPr>
      </w:pPr>
      <w:bookmarkStart w:id="68" w:name="_Toc514315857"/>
      <w:bookmarkStart w:id="69" w:name="_Toc514774111"/>
      <w:r>
        <w:rPr>
          <w:rFonts w:ascii="Cambria" w:hAnsi="Cambria"/>
          <w:sz w:val="22"/>
          <w:szCs w:val="22"/>
        </w:rPr>
        <w:t>I</w:t>
      </w:r>
      <w:r w:rsidR="0048793D" w:rsidRPr="0045074B">
        <w:rPr>
          <w:rFonts w:ascii="Cambria" w:hAnsi="Cambria"/>
          <w:sz w:val="22"/>
          <w:szCs w:val="22"/>
        </w:rPr>
        <w:t>V.1.3. Caracterización sociodemográfica de las pequeñas áreas de Salud Mental</w:t>
      </w:r>
      <w:bookmarkEnd w:id="68"/>
      <w:bookmarkEnd w:id="69"/>
    </w:p>
    <w:p w:rsidR="0048793D" w:rsidRPr="0045074B" w:rsidRDefault="0048793D" w:rsidP="0048793D">
      <w:pPr>
        <w:spacing w:line="360" w:lineRule="auto"/>
        <w:jc w:val="both"/>
        <w:rPr>
          <w:rFonts w:ascii="Cambria" w:hAnsi="Cambria" w:cs="Arial"/>
          <w:b/>
          <w:color w:val="000000"/>
          <w:sz w:val="22"/>
          <w:szCs w:val="22"/>
        </w:rPr>
      </w:pPr>
    </w:p>
    <w:p w:rsidR="0048793D" w:rsidRPr="0045074B" w:rsidRDefault="0048793D" w:rsidP="0048793D">
      <w:pPr>
        <w:spacing w:line="360" w:lineRule="auto"/>
        <w:jc w:val="both"/>
        <w:rPr>
          <w:rFonts w:ascii="Cambria" w:eastAsiaTheme="minorHAnsi" w:hAnsi="Cambria" w:cstheme="minorBidi"/>
          <w:color w:val="000000" w:themeColor="text1"/>
          <w:sz w:val="22"/>
          <w:szCs w:val="22"/>
          <w:lang w:eastAsia="en-US"/>
        </w:rPr>
      </w:pPr>
      <w:r w:rsidRPr="0045074B">
        <w:rPr>
          <w:rFonts w:ascii="Cambria" w:eastAsiaTheme="minorHAnsi" w:hAnsi="Cambria" w:cstheme="minorBidi"/>
          <w:color w:val="000000" w:themeColor="text1"/>
          <w:sz w:val="22"/>
          <w:szCs w:val="22"/>
          <w:lang w:eastAsia="en-US"/>
        </w:rPr>
        <w:t xml:space="preserve">En la siguiente tabla se muestra la descripción sociodemográfica del área de Salud Mental de </w:t>
      </w:r>
      <w:proofErr w:type="spellStart"/>
      <w:r w:rsidRPr="0045074B">
        <w:rPr>
          <w:rFonts w:ascii="Cambria" w:eastAsiaTheme="minorHAnsi" w:hAnsi="Cambria" w:cstheme="minorBidi"/>
          <w:color w:val="000000" w:themeColor="text1"/>
          <w:sz w:val="22"/>
          <w:szCs w:val="22"/>
          <w:lang w:eastAsia="en-US"/>
        </w:rPr>
        <w:t>Bizkaia</w:t>
      </w:r>
      <w:proofErr w:type="spellEnd"/>
      <w:r w:rsidRPr="0045074B">
        <w:rPr>
          <w:rFonts w:ascii="Cambria" w:eastAsiaTheme="minorHAnsi" w:hAnsi="Cambria" w:cstheme="minorBidi"/>
          <w:color w:val="000000" w:themeColor="text1"/>
          <w:sz w:val="22"/>
          <w:szCs w:val="22"/>
          <w:lang w:eastAsia="en-US"/>
        </w:rPr>
        <w:t xml:space="preserve">. Además, se incluye la descripción de las áreas de Salud Mental de </w:t>
      </w:r>
      <w:proofErr w:type="spellStart"/>
      <w:r w:rsidRPr="0045074B">
        <w:rPr>
          <w:rFonts w:ascii="Cambria" w:eastAsiaTheme="minorHAnsi" w:hAnsi="Cambria" w:cstheme="minorBidi"/>
          <w:color w:val="000000" w:themeColor="text1"/>
          <w:sz w:val="22"/>
          <w:szCs w:val="22"/>
          <w:lang w:eastAsia="en-US"/>
        </w:rPr>
        <w:t>Gipuzkoa</w:t>
      </w:r>
      <w:proofErr w:type="spellEnd"/>
      <w:r w:rsidRPr="0045074B">
        <w:rPr>
          <w:rFonts w:ascii="Cambria" w:eastAsiaTheme="minorHAnsi" w:hAnsi="Cambria" w:cstheme="minorBidi"/>
          <w:color w:val="000000" w:themeColor="text1"/>
          <w:sz w:val="22"/>
          <w:szCs w:val="22"/>
          <w:lang w:eastAsia="en-US"/>
        </w:rPr>
        <w:t xml:space="preserve">, de Araba y de la comunidad de Euskadi como valores comparativos. </w:t>
      </w:r>
    </w:p>
    <w:p w:rsidR="0048793D" w:rsidRPr="00E92678" w:rsidRDefault="0048793D" w:rsidP="0048793D">
      <w:pPr>
        <w:sectPr w:rsidR="0048793D" w:rsidRPr="00E92678" w:rsidSect="006C0464">
          <w:footerReference w:type="first" r:id="rId22"/>
          <w:pgSz w:w="11906" w:h="16838" w:code="9"/>
          <w:pgMar w:top="1418" w:right="1701" w:bottom="1418" w:left="1701" w:header="709" w:footer="709" w:gutter="0"/>
          <w:cols w:space="708"/>
          <w:titlePg/>
          <w:docGrid w:linePitch="360"/>
        </w:sectPr>
      </w:pPr>
    </w:p>
    <w:p w:rsidR="0048793D" w:rsidRPr="005B7EB4" w:rsidRDefault="005B7EB4" w:rsidP="005B7EB4">
      <w:pPr>
        <w:pStyle w:val="Descripcin"/>
        <w:jc w:val="center"/>
        <w:rPr>
          <w:rFonts w:ascii="Cambria" w:hAnsi="Cambria"/>
          <w:sz w:val="22"/>
          <w:szCs w:val="22"/>
        </w:rPr>
      </w:pPr>
      <w:bookmarkStart w:id="70" w:name="_Toc514322352"/>
      <w:r w:rsidRPr="005B7EB4">
        <w:rPr>
          <w:rFonts w:ascii="Cambria" w:hAnsi="Cambria"/>
          <w:sz w:val="22"/>
          <w:szCs w:val="22"/>
        </w:rPr>
        <w:lastRenderedPageBreak/>
        <w:t xml:space="preserve">Tabla </w:t>
      </w:r>
      <w:r w:rsidRPr="005B7EB4">
        <w:rPr>
          <w:rFonts w:ascii="Cambria" w:hAnsi="Cambria"/>
          <w:sz w:val="22"/>
          <w:szCs w:val="22"/>
        </w:rPr>
        <w:fldChar w:fldCharType="begin"/>
      </w:r>
      <w:r w:rsidRPr="005B7EB4">
        <w:rPr>
          <w:rFonts w:ascii="Cambria" w:hAnsi="Cambria"/>
          <w:sz w:val="22"/>
          <w:szCs w:val="22"/>
        </w:rPr>
        <w:instrText xml:space="preserve"> SEQ Tabla \* ARABIC </w:instrText>
      </w:r>
      <w:r w:rsidRPr="005B7EB4">
        <w:rPr>
          <w:rFonts w:ascii="Cambria" w:hAnsi="Cambria"/>
          <w:sz w:val="22"/>
          <w:szCs w:val="22"/>
        </w:rPr>
        <w:fldChar w:fldCharType="separate"/>
      </w:r>
      <w:r w:rsidR="00266A91">
        <w:rPr>
          <w:rFonts w:ascii="Cambria" w:hAnsi="Cambria"/>
          <w:noProof/>
          <w:sz w:val="22"/>
          <w:szCs w:val="22"/>
        </w:rPr>
        <w:t>4</w:t>
      </w:r>
      <w:r w:rsidRPr="005B7EB4">
        <w:rPr>
          <w:rFonts w:ascii="Cambria" w:hAnsi="Cambria"/>
          <w:sz w:val="22"/>
          <w:szCs w:val="22"/>
        </w:rPr>
        <w:fldChar w:fldCharType="end"/>
      </w:r>
      <w:r w:rsidRPr="005B7EB4">
        <w:rPr>
          <w:rFonts w:ascii="Cambria" w:hAnsi="Cambria"/>
          <w:sz w:val="22"/>
          <w:szCs w:val="22"/>
        </w:rPr>
        <w:t xml:space="preserve">. Indicadores sociodemográficos de las áreas de Salud Mental de </w:t>
      </w:r>
      <w:proofErr w:type="spellStart"/>
      <w:r w:rsidRPr="005B7EB4">
        <w:rPr>
          <w:rFonts w:ascii="Cambria" w:hAnsi="Cambria"/>
          <w:sz w:val="22"/>
          <w:szCs w:val="22"/>
        </w:rPr>
        <w:t>Bizkaia</w:t>
      </w:r>
      <w:proofErr w:type="spellEnd"/>
      <w:r w:rsidRPr="005B7EB4">
        <w:rPr>
          <w:rFonts w:ascii="Cambria" w:hAnsi="Cambria"/>
          <w:sz w:val="22"/>
          <w:szCs w:val="22"/>
        </w:rPr>
        <w:t xml:space="preserve">, </w:t>
      </w:r>
      <w:proofErr w:type="spellStart"/>
      <w:r w:rsidRPr="005B7EB4">
        <w:rPr>
          <w:rFonts w:ascii="Cambria" w:hAnsi="Cambria"/>
          <w:sz w:val="22"/>
          <w:szCs w:val="22"/>
        </w:rPr>
        <w:t>Gipuzkoa</w:t>
      </w:r>
      <w:proofErr w:type="spellEnd"/>
      <w:r w:rsidRPr="005B7EB4">
        <w:rPr>
          <w:rFonts w:ascii="Cambria" w:hAnsi="Cambria"/>
          <w:sz w:val="22"/>
          <w:szCs w:val="22"/>
        </w:rPr>
        <w:t xml:space="preserve"> y Araba y el conjunto del País Vasco</w:t>
      </w:r>
      <w:bookmarkEnd w:id="70"/>
    </w:p>
    <w:p w:rsidR="0048793D" w:rsidRDefault="0048793D" w:rsidP="0048793D">
      <w:pPr>
        <w:jc w:val="center"/>
        <w:rPr>
          <w:rFonts w:ascii="Cambria" w:hAnsi="Cambria"/>
          <w:sz w:val="20"/>
          <w:szCs w:val="20"/>
        </w:rPr>
      </w:pPr>
    </w:p>
    <w:p w:rsidR="0048793D" w:rsidRDefault="0048793D" w:rsidP="0048793D">
      <w:pPr>
        <w:jc w:val="center"/>
        <w:rPr>
          <w:rFonts w:ascii="Cambria" w:hAnsi="Cambria"/>
          <w:sz w:val="20"/>
          <w:szCs w:val="20"/>
        </w:rPr>
      </w:pPr>
    </w:p>
    <w:tbl>
      <w:tblPr>
        <w:tblW w:w="11783" w:type="dxa"/>
        <w:jc w:val="center"/>
        <w:tblCellMar>
          <w:left w:w="70" w:type="dxa"/>
          <w:right w:w="70" w:type="dxa"/>
        </w:tblCellMar>
        <w:tblLook w:val="04A0" w:firstRow="1" w:lastRow="0" w:firstColumn="1" w:lastColumn="0" w:noHBand="0" w:noVBand="1"/>
      </w:tblPr>
      <w:tblGrid>
        <w:gridCol w:w="4480"/>
        <w:gridCol w:w="1924"/>
        <w:gridCol w:w="1872"/>
        <w:gridCol w:w="1672"/>
        <w:gridCol w:w="1835"/>
      </w:tblGrid>
      <w:tr w:rsidR="0048793D" w:rsidTr="006C0464">
        <w:trPr>
          <w:trHeight w:val="300"/>
          <w:jc w:val="center"/>
        </w:trPr>
        <w:tc>
          <w:tcPr>
            <w:tcW w:w="4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8793D" w:rsidRDefault="0048793D" w:rsidP="006C0464">
            <w:pPr>
              <w:jc w:val="center"/>
              <w:rPr>
                <w:rFonts w:ascii="Calibri" w:hAnsi="Calibri" w:cs="Calibri"/>
                <w:b/>
                <w:bCs/>
                <w:color w:val="000000"/>
                <w:sz w:val="22"/>
                <w:szCs w:val="22"/>
              </w:rPr>
            </w:pPr>
            <w:r>
              <w:rPr>
                <w:rFonts w:ascii="Calibri" w:hAnsi="Calibri" w:cs="Calibri"/>
                <w:b/>
                <w:bCs/>
                <w:color w:val="000000"/>
                <w:sz w:val="22"/>
                <w:szCs w:val="22"/>
              </w:rPr>
              <w:t> </w:t>
            </w:r>
          </w:p>
        </w:tc>
        <w:tc>
          <w:tcPr>
            <w:tcW w:w="1924" w:type="dxa"/>
            <w:tcBorders>
              <w:top w:val="single" w:sz="4" w:space="0" w:color="auto"/>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proofErr w:type="spellStart"/>
            <w:r>
              <w:rPr>
                <w:rFonts w:ascii="Cambria" w:hAnsi="Cambria" w:cs="Calibri"/>
                <w:b/>
                <w:bCs/>
                <w:color w:val="000000"/>
                <w:sz w:val="16"/>
                <w:szCs w:val="16"/>
              </w:rPr>
              <w:t>Bizkaia</w:t>
            </w:r>
            <w:proofErr w:type="spellEnd"/>
          </w:p>
        </w:tc>
        <w:tc>
          <w:tcPr>
            <w:tcW w:w="1872" w:type="dxa"/>
            <w:tcBorders>
              <w:top w:val="single" w:sz="4" w:space="0" w:color="auto"/>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proofErr w:type="spellStart"/>
            <w:r>
              <w:rPr>
                <w:rFonts w:ascii="Cambria" w:hAnsi="Cambria" w:cs="Calibri"/>
                <w:b/>
                <w:bCs/>
                <w:color w:val="000000"/>
                <w:sz w:val="16"/>
                <w:szCs w:val="16"/>
              </w:rPr>
              <w:t>Gipuzkoa</w:t>
            </w:r>
            <w:proofErr w:type="spellEnd"/>
          </w:p>
        </w:tc>
        <w:tc>
          <w:tcPr>
            <w:tcW w:w="1672" w:type="dxa"/>
            <w:tcBorders>
              <w:top w:val="single" w:sz="4" w:space="0" w:color="auto"/>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Araba/Álava</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País Vasco</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DENS</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A34E8C">
            <w:pPr>
              <w:jc w:val="center"/>
              <w:rPr>
                <w:rFonts w:ascii="Cambria" w:hAnsi="Cambria" w:cs="Calibri"/>
                <w:b/>
                <w:bCs/>
                <w:color w:val="000000"/>
                <w:sz w:val="16"/>
                <w:szCs w:val="16"/>
              </w:rPr>
            </w:pPr>
            <w:r>
              <w:rPr>
                <w:rFonts w:ascii="Cambria" w:hAnsi="Cambria" w:cs="Calibri"/>
                <w:b/>
                <w:bCs/>
                <w:color w:val="000000"/>
                <w:sz w:val="16"/>
                <w:szCs w:val="16"/>
              </w:rPr>
              <w:t>515</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A34E8C">
            <w:pPr>
              <w:jc w:val="center"/>
              <w:rPr>
                <w:rFonts w:ascii="Cambria" w:hAnsi="Cambria" w:cs="Calibri"/>
                <w:b/>
                <w:bCs/>
                <w:color w:val="000000"/>
                <w:sz w:val="16"/>
                <w:szCs w:val="16"/>
              </w:rPr>
            </w:pPr>
            <w:r>
              <w:rPr>
                <w:rFonts w:ascii="Cambria" w:hAnsi="Cambria" w:cs="Calibri"/>
                <w:b/>
                <w:bCs/>
                <w:color w:val="000000"/>
                <w:sz w:val="16"/>
                <w:szCs w:val="16"/>
              </w:rPr>
              <w:t>358</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A34E8C">
            <w:pPr>
              <w:jc w:val="center"/>
              <w:rPr>
                <w:rFonts w:ascii="Cambria" w:hAnsi="Cambria" w:cs="Calibri"/>
                <w:b/>
                <w:bCs/>
                <w:color w:val="000000"/>
                <w:sz w:val="16"/>
                <w:szCs w:val="16"/>
              </w:rPr>
            </w:pPr>
            <w:r>
              <w:rPr>
                <w:rFonts w:ascii="Cambria" w:hAnsi="Cambria" w:cs="Calibri"/>
                <w:b/>
                <w:bCs/>
                <w:color w:val="000000"/>
                <w:sz w:val="16"/>
                <w:szCs w:val="16"/>
              </w:rPr>
              <w:t>105</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A34E8C">
            <w:pPr>
              <w:jc w:val="center"/>
              <w:rPr>
                <w:rFonts w:ascii="Cambria" w:hAnsi="Cambria" w:cs="Calibri"/>
                <w:b/>
                <w:bCs/>
                <w:color w:val="000000"/>
                <w:sz w:val="16"/>
                <w:szCs w:val="16"/>
              </w:rPr>
            </w:pPr>
            <w:r>
              <w:rPr>
                <w:rFonts w:ascii="Cambria" w:hAnsi="Cambria" w:cs="Calibri"/>
                <w:b/>
                <w:bCs/>
                <w:color w:val="000000"/>
                <w:sz w:val="16"/>
                <w:szCs w:val="16"/>
              </w:rPr>
              <w:t>300</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I_DEPEND</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A34E8C">
            <w:pPr>
              <w:jc w:val="center"/>
              <w:rPr>
                <w:rFonts w:ascii="Cambria" w:hAnsi="Cambria" w:cs="Calibri"/>
                <w:b/>
                <w:bCs/>
                <w:color w:val="000000"/>
                <w:sz w:val="16"/>
                <w:szCs w:val="16"/>
              </w:rPr>
            </w:pPr>
            <w:r>
              <w:rPr>
                <w:rFonts w:ascii="Cambria" w:hAnsi="Cambria" w:cs="Calibri"/>
                <w:b/>
                <w:bCs/>
                <w:color w:val="000000"/>
                <w:sz w:val="16"/>
                <w:szCs w:val="16"/>
              </w:rPr>
              <w:t>0,5</w:t>
            </w:r>
            <w:r w:rsidR="00A34E8C">
              <w:rPr>
                <w:rFonts w:ascii="Cambria" w:hAnsi="Cambria" w:cs="Calibri"/>
                <w:b/>
                <w:bCs/>
                <w:color w:val="000000"/>
                <w:sz w:val="16"/>
                <w:szCs w:val="16"/>
              </w:rPr>
              <w:t>4</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0,56</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0,53</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0,55</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I_ENVEJ</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1,62</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1,43</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6,89</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2,34</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INMI_TOT</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60,90</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67,90</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87,03</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67,05</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INMI_UE</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5,22</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10,06</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8,21</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7,24</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INMI_NUE</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10,86</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11,80</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11,06</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11,20</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INMI_AF</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15,07</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15,52</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35,20</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18,20</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INMI_AMNC</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4,35</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11,06</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4,42</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6,55</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INMI_AMS</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20,55</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12,67</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19,39</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17,80</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INMI_ASOC</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4,84</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6,79</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8,75</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6,06</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NO_CASAD</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0,66</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0,67</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0,66</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0,67</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HOG_SOLO</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0,11</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0,12</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0,14</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0,12</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HOG_MAY</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0,21</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0,20</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0,21</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0,21</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HOG_MONO</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0,05</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0,05</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0,06</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0,05</w:t>
            </w:r>
          </w:p>
        </w:tc>
      </w:tr>
      <w:tr w:rsidR="0048793D" w:rsidTr="006C0464">
        <w:trPr>
          <w:trHeight w:val="30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PARO</w:t>
            </w:r>
          </w:p>
        </w:tc>
        <w:tc>
          <w:tcPr>
            <w:tcW w:w="1924"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0,13</w:t>
            </w:r>
          </w:p>
        </w:tc>
        <w:tc>
          <w:tcPr>
            <w:tcW w:w="18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0,11</w:t>
            </w:r>
          </w:p>
        </w:tc>
        <w:tc>
          <w:tcPr>
            <w:tcW w:w="1672"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0,14</w:t>
            </w:r>
          </w:p>
        </w:tc>
        <w:tc>
          <w:tcPr>
            <w:tcW w:w="1835" w:type="dxa"/>
            <w:tcBorders>
              <w:top w:val="nil"/>
              <w:left w:val="nil"/>
              <w:bottom w:val="single" w:sz="4" w:space="0" w:color="auto"/>
              <w:right w:val="single" w:sz="4" w:space="0" w:color="auto"/>
            </w:tcBorders>
            <w:shd w:val="clear" w:color="auto" w:fill="auto"/>
            <w:noWrap/>
            <w:vAlign w:val="center"/>
            <w:hideMark/>
          </w:tcPr>
          <w:p w:rsidR="0048793D" w:rsidRDefault="0048793D" w:rsidP="006C0464">
            <w:pPr>
              <w:jc w:val="center"/>
              <w:rPr>
                <w:rFonts w:ascii="Cambria" w:hAnsi="Cambria" w:cs="Calibri"/>
                <w:b/>
                <w:bCs/>
                <w:color w:val="000000"/>
                <w:sz w:val="16"/>
                <w:szCs w:val="16"/>
              </w:rPr>
            </w:pPr>
            <w:r>
              <w:rPr>
                <w:rFonts w:ascii="Cambria" w:hAnsi="Cambria" w:cs="Calibri"/>
                <w:b/>
                <w:bCs/>
                <w:color w:val="000000"/>
                <w:sz w:val="16"/>
                <w:szCs w:val="16"/>
              </w:rPr>
              <w:t>0,12</w:t>
            </w:r>
          </w:p>
        </w:tc>
      </w:tr>
      <w:tr w:rsidR="0048793D" w:rsidTr="006C0464">
        <w:trPr>
          <w:trHeight w:val="300"/>
          <w:jc w:val="center"/>
        </w:trPr>
        <w:tc>
          <w:tcPr>
            <w:tcW w:w="44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DENS:  Densidad</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I_DEPEND: Índice de dependencia</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I_ENVEJ: Índice de envejecimiento</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INMI_TOT: Tasa de inmigración total</w:t>
            </w:r>
          </w:p>
          <w:p w:rsidR="0048793D"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INMI_UE: Tasa de inmigración (Unión Europea)</w:t>
            </w:r>
          </w:p>
          <w:p w:rsidR="0048793D" w:rsidRDefault="0048793D" w:rsidP="006C0464">
            <w:pPr>
              <w:rPr>
                <w:rFonts w:ascii="Cambria" w:hAnsi="Cambria" w:cs="Calibri"/>
                <w:b/>
                <w:bCs/>
                <w:color w:val="000000"/>
                <w:sz w:val="16"/>
                <w:szCs w:val="16"/>
              </w:rPr>
            </w:pPr>
          </w:p>
        </w:tc>
        <w:tc>
          <w:tcPr>
            <w:tcW w:w="3796" w:type="dxa"/>
            <w:gridSpan w:val="2"/>
            <w:tcBorders>
              <w:top w:val="single" w:sz="4" w:space="0" w:color="auto"/>
              <w:left w:val="nil"/>
              <w:bottom w:val="single" w:sz="4" w:space="0" w:color="auto"/>
              <w:right w:val="single" w:sz="4" w:space="0" w:color="auto"/>
            </w:tcBorders>
            <w:shd w:val="clear" w:color="auto" w:fill="auto"/>
            <w:noWrap/>
            <w:vAlign w:val="center"/>
          </w:tcPr>
          <w:p w:rsidR="0048793D"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INMI_NUE: Tasa de inmigración (no Unión Europea)</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INMI_AF: Tasa de inmigración (África)</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IMI_AM: Tasa de inmigración (América)</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IMI_AS</w:t>
            </w:r>
            <w:r>
              <w:rPr>
                <w:rFonts w:ascii="Cambria" w:hAnsi="Cambria" w:cs="Calibri"/>
                <w:b/>
                <w:bCs/>
                <w:color w:val="000000"/>
                <w:sz w:val="16"/>
                <w:szCs w:val="16"/>
              </w:rPr>
              <w:t>OC</w:t>
            </w:r>
            <w:r w:rsidRPr="00837280">
              <w:rPr>
                <w:rFonts w:ascii="Cambria" w:hAnsi="Cambria" w:cs="Calibri"/>
                <w:b/>
                <w:bCs/>
                <w:color w:val="000000"/>
                <w:sz w:val="16"/>
                <w:szCs w:val="16"/>
              </w:rPr>
              <w:t>: Tasa de inmigración (Asia</w:t>
            </w:r>
            <w:r>
              <w:rPr>
                <w:rFonts w:ascii="Cambria" w:hAnsi="Cambria" w:cs="Calibri"/>
                <w:b/>
                <w:bCs/>
                <w:color w:val="000000"/>
                <w:sz w:val="16"/>
                <w:szCs w:val="16"/>
              </w:rPr>
              <w:t xml:space="preserve"> y Oceanía</w:t>
            </w:r>
            <w:r w:rsidRPr="00837280">
              <w:rPr>
                <w:rFonts w:ascii="Cambria" w:hAnsi="Cambria" w:cs="Calibri"/>
                <w:b/>
                <w:bCs/>
                <w:color w:val="000000"/>
                <w:sz w:val="16"/>
                <w:szCs w:val="16"/>
              </w:rPr>
              <w:t>)</w:t>
            </w:r>
          </w:p>
          <w:p w:rsidR="0048793D"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NO_CASAD: Tasa de personas no casadas</w:t>
            </w:r>
          </w:p>
        </w:tc>
        <w:tc>
          <w:tcPr>
            <w:tcW w:w="3507" w:type="dxa"/>
            <w:gridSpan w:val="2"/>
            <w:tcBorders>
              <w:top w:val="single" w:sz="4" w:space="0" w:color="auto"/>
              <w:left w:val="nil"/>
              <w:bottom w:val="single" w:sz="4" w:space="0" w:color="auto"/>
              <w:right w:val="single" w:sz="4" w:space="0" w:color="auto"/>
            </w:tcBorders>
            <w:shd w:val="clear" w:color="auto" w:fill="auto"/>
            <w:noWrap/>
            <w:vAlign w:val="center"/>
          </w:tcPr>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HOG_SOLO: Tasa de hogares unipersonales</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HOG_MAY: Tasa de hogares unipersonales (mayores)</w:t>
            </w:r>
          </w:p>
          <w:p w:rsidR="0048793D" w:rsidRPr="00837280"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HOG_MONO: Tasa de hogares monoparentales</w:t>
            </w:r>
          </w:p>
          <w:p w:rsidR="0048793D" w:rsidRDefault="0048793D" w:rsidP="006C0464">
            <w:pPr>
              <w:rPr>
                <w:rFonts w:ascii="Cambria" w:hAnsi="Cambria" w:cs="Calibri"/>
                <w:b/>
                <w:bCs/>
                <w:color w:val="000000"/>
                <w:sz w:val="16"/>
                <w:szCs w:val="16"/>
              </w:rPr>
            </w:pPr>
            <w:r w:rsidRPr="00837280">
              <w:rPr>
                <w:rFonts w:ascii="Cambria" w:hAnsi="Cambria" w:cs="Calibri"/>
                <w:b/>
                <w:bCs/>
                <w:color w:val="000000"/>
                <w:sz w:val="16"/>
                <w:szCs w:val="16"/>
              </w:rPr>
              <w:t>PARO: Tasa de paro registrado</w:t>
            </w:r>
          </w:p>
        </w:tc>
      </w:tr>
    </w:tbl>
    <w:p w:rsidR="0048793D" w:rsidRDefault="0048793D" w:rsidP="0048793D">
      <w:pPr>
        <w:rPr>
          <w:rFonts w:ascii="Cambria" w:hAnsi="Cambria"/>
          <w:sz w:val="20"/>
          <w:szCs w:val="20"/>
        </w:rPr>
      </w:pPr>
    </w:p>
    <w:p w:rsidR="0048793D" w:rsidRDefault="0048793D" w:rsidP="0048793D">
      <w:pPr>
        <w:jc w:val="center"/>
        <w:rPr>
          <w:rFonts w:ascii="Cambria" w:hAnsi="Cambria"/>
          <w:sz w:val="20"/>
          <w:szCs w:val="20"/>
        </w:rPr>
      </w:pPr>
    </w:p>
    <w:p w:rsidR="0048793D" w:rsidRPr="00252F65" w:rsidRDefault="0048793D" w:rsidP="0048793D">
      <w:pPr>
        <w:jc w:val="center"/>
        <w:rPr>
          <w:rFonts w:ascii="Cambria" w:hAnsi="Cambria"/>
          <w:sz w:val="20"/>
          <w:szCs w:val="20"/>
        </w:rPr>
      </w:pPr>
      <w:r w:rsidRPr="00252F65">
        <w:rPr>
          <w:rFonts w:ascii="Cambria" w:hAnsi="Cambria"/>
          <w:sz w:val="20"/>
          <w:szCs w:val="20"/>
        </w:rPr>
        <w:t xml:space="preserve">Fuente: </w:t>
      </w:r>
      <w:r w:rsidR="00AE1F03">
        <w:rPr>
          <w:rFonts w:ascii="Cambria" w:hAnsi="Cambria"/>
          <w:sz w:val="20"/>
          <w:szCs w:val="20"/>
        </w:rPr>
        <w:t>Censo 2011</w:t>
      </w:r>
      <w:r>
        <w:rPr>
          <w:rFonts w:ascii="Cambria" w:hAnsi="Cambria"/>
          <w:sz w:val="20"/>
          <w:szCs w:val="20"/>
        </w:rPr>
        <w:t xml:space="preserve"> y P</w:t>
      </w:r>
      <w:r w:rsidR="00AE1F03">
        <w:rPr>
          <w:rFonts w:ascii="Cambria" w:hAnsi="Cambria"/>
          <w:sz w:val="20"/>
          <w:szCs w:val="20"/>
        </w:rPr>
        <w:t>adrón 2015</w:t>
      </w:r>
    </w:p>
    <w:p w:rsidR="0048793D" w:rsidRDefault="0048793D" w:rsidP="0048793D">
      <w:pPr>
        <w:pStyle w:val="Ttulo"/>
        <w:spacing w:line="360" w:lineRule="auto"/>
        <w:jc w:val="both"/>
        <w:rPr>
          <w:rFonts w:ascii="Cambria" w:hAnsi="Cambria"/>
          <w:sz w:val="22"/>
          <w:szCs w:val="22"/>
        </w:rPr>
        <w:sectPr w:rsidR="0048793D" w:rsidSect="006C0464">
          <w:pgSz w:w="16838" w:h="11906" w:orient="landscape" w:code="9"/>
          <w:pgMar w:top="1701" w:right="1418" w:bottom="1701" w:left="1418" w:header="709" w:footer="709" w:gutter="0"/>
          <w:cols w:space="708"/>
          <w:titlePg/>
          <w:docGrid w:linePitch="360"/>
        </w:sectPr>
      </w:pPr>
    </w:p>
    <w:p w:rsidR="0048793D" w:rsidRPr="0045074B" w:rsidRDefault="005E783A" w:rsidP="0048793D">
      <w:pPr>
        <w:pStyle w:val="Ttulo3"/>
        <w:spacing w:before="0" w:after="0" w:line="360" w:lineRule="auto"/>
        <w:jc w:val="both"/>
        <w:rPr>
          <w:rFonts w:ascii="Cambria" w:hAnsi="Cambria"/>
          <w:color w:val="000000"/>
          <w:sz w:val="22"/>
          <w:szCs w:val="22"/>
          <w:lang w:val="es-ES_tradnl"/>
        </w:rPr>
      </w:pPr>
      <w:bookmarkStart w:id="71" w:name="_Toc342485641"/>
      <w:bookmarkStart w:id="72" w:name="_Toc514315858"/>
      <w:bookmarkStart w:id="73" w:name="_Toc514774112"/>
      <w:r>
        <w:rPr>
          <w:rFonts w:ascii="Cambria" w:hAnsi="Cambria"/>
          <w:color w:val="000000"/>
          <w:sz w:val="22"/>
          <w:szCs w:val="22"/>
          <w:lang w:val="es-ES_tradnl"/>
        </w:rPr>
        <w:lastRenderedPageBreak/>
        <w:t>I</w:t>
      </w:r>
      <w:r w:rsidR="0048793D" w:rsidRPr="0045074B">
        <w:rPr>
          <w:rFonts w:ascii="Cambria" w:hAnsi="Cambria"/>
          <w:color w:val="000000"/>
          <w:sz w:val="22"/>
          <w:szCs w:val="22"/>
          <w:lang w:val="es-ES_tradnl"/>
        </w:rPr>
        <w:t>V.1.4. Gráficos de araña</w:t>
      </w:r>
      <w:r w:rsidR="001212B9" w:rsidRPr="0045074B">
        <w:rPr>
          <w:rFonts w:ascii="Cambria" w:hAnsi="Cambria"/>
          <w:color w:val="000000"/>
          <w:sz w:val="22"/>
          <w:szCs w:val="22"/>
          <w:lang w:val="es-ES_tradnl"/>
        </w:rPr>
        <w:t xml:space="preserve"> y mapas</w:t>
      </w:r>
      <w:r w:rsidR="00E618AD" w:rsidRPr="0045074B">
        <w:rPr>
          <w:rFonts w:ascii="Cambria" w:hAnsi="Cambria"/>
          <w:color w:val="000000"/>
          <w:sz w:val="22"/>
          <w:szCs w:val="22"/>
          <w:lang w:val="es-ES_tradnl"/>
        </w:rPr>
        <w:t xml:space="preserve"> comparativos</w:t>
      </w:r>
      <w:r w:rsidR="0048793D" w:rsidRPr="0045074B">
        <w:rPr>
          <w:rFonts w:ascii="Cambria" w:hAnsi="Cambria"/>
          <w:color w:val="000000"/>
          <w:sz w:val="22"/>
          <w:szCs w:val="22"/>
          <w:lang w:val="es-ES_tradnl"/>
        </w:rPr>
        <w:t xml:space="preserve"> </w:t>
      </w:r>
      <w:r w:rsidR="00E618AD" w:rsidRPr="0045074B">
        <w:rPr>
          <w:rFonts w:ascii="Cambria" w:hAnsi="Cambria"/>
          <w:color w:val="000000"/>
          <w:sz w:val="22"/>
          <w:szCs w:val="22"/>
          <w:lang w:val="es-ES_tradnl"/>
        </w:rPr>
        <w:t>sobre los</w:t>
      </w:r>
      <w:r w:rsidR="0048793D" w:rsidRPr="0045074B">
        <w:rPr>
          <w:rFonts w:ascii="Cambria" w:hAnsi="Cambria"/>
          <w:color w:val="000000"/>
          <w:sz w:val="22"/>
          <w:szCs w:val="22"/>
          <w:lang w:val="es-ES_tradnl"/>
        </w:rPr>
        <w:t xml:space="preserve"> indicadores sociodemográficos</w:t>
      </w:r>
      <w:r w:rsidR="00E618AD" w:rsidRPr="0045074B">
        <w:rPr>
          <w:rFonts w:ascii="Cambria" w:hAnsi="Cambria"/>
          <w:color w:val="000000"/>
          <w:sz w:val="22"/>
          <w:szCs w:val="22"/>
          <w:lang w:val="es-ES_tradnl"/>
        </w:rPr>
        <w:t xml:space="preserve"> </w:t>
      </w:r>
      <w:bookmarkEnd w:id="71"/>
      <w:r w:rsidR="002B3E70" w:rsidRPr="0045074B">
        <w:rPr>
          <w:rFonts w:ascii="Cambria" w:hAnsi="Cambria"/>
          <w:color w:val="000000"/>
          <w:sz w:val="22"/>
          <w:szCs w:val="22"/>
          <w:lang w:val="es-ES_tradnl"/>
        </w:rPr>
        <w:t xml:space="preserve">de </w:t>
      </w:r>
      <w:proofErr w:type="spellStart"/>
      <w:r w:rsidR="002B3E70" w:rsidRPr="0045074B">
        <w:rPr>
          <w:rFonts w:ascii="Cambria" w:hAnsi="Cambria"/>
          <w:color w:val="000000"/>
          <w:sz w:val="22"/>
          <w:szCs w:val="22"/>
          <w:lang w:val="es-ES_tradnl"/>
        </w:rPr>
        <w:t>Bizkaia</w:t>
      </w:r>
      <w:proofErr w:type="spellEnd"/>
      <w:r w:rsidR="000C19AF">
        <w:rPr>
          <w:rFonts w:ascii="Cambria" w:hAnsi="Cambria"/>
          <w:color w:val="000000"/>
          <w:sz w:val="22"/>
          <w:szCs w:val="22"/>
          <w:lang w:val="es-ES_tradnl"/>
        </w:rPr>
        <w:t xml:space="preserve"> y otras áreas del estudio REFINEMENT España</w:t>
      </w:r>
      <w:bookmarkEnd w:id="72"/>
      <w:bookmarkEnd w:id="73"/>
    </w:p>
    <w:p w:rsidR="0048793D" w:rsidRDefault="0048793D" w:rsidP="0048793D">
      <w:pPr>
        <w:spacing w:line="360" w:lineRule="auto"/>
        <w:rPr>
          <w:rFonts w:ascii="Cambria" w:hAnsi="Cambria" w:cs="Tahoma"/>
          <w:i/>
          <w:sz w:val="22"/>
          <w:szCs w:val="22"/>
        </w:rPr>
      </w:pPr>
    </w:p>
    <w:p w:rsidR="002B3E70" w:rsidRDefault="0048793D" w:rsidP="0048793D">
      <w:pPr>
        <w:spacing w:line="360" w:lineRule="auto"/>
        <w:jc w:val="both"/>
        <w:rPr>
          <w:rFonts w:ascii="Cambria" w:hAnsi="Cambria"/>
          <w:color w:val="000000"/>
          <w:sz w:val="22"/>
          <w:szCs w:val="22"/>
          <w:lang w:val="es-ES_tradnl"/>
        </w:rPr>
      </w:pPr>
      <w:r>
        <w:rPr>
          <w:rFonts w:ascii="Cambria" w:hAnsi="Cambria" w:cs="Tahoma"/>
          <w:sz w:val="22"/>
          <w:szCs w:val="22"/>
        </w:rPr>
        <w:t xml:space="preserve">Los gráficos de araña nos permiten completar la caracterización de la población atendida en </w:t>
      </w:r>
      <w:r w:rsidR="002B3E70">
        <w:rPr>
          <w:rFonts w:ascii="Cambria" w:hAnsi="Cambria" w:cs="Tahoma"/>
          <w:sz w:val="22"/>
          <w:szCs w:val="22"/>
        </w:rPr>
        <w:t>los</w:t>
      </w:r>
      <w:r>
        <w:rPr>
          <w:rFonts w:ascii="Cambria" w:hAnsi="Cambria" w:cs="Tahoma"/>
          <w:sz w:val="22"/>
          <w:szCs w:val="22"/>
        </w:rPr>
        <w:t xml:space="preserve"> Centro de Salud Mental (CSM</w:t>
      </w:r>
      <w:r w:rsidR="002B3E70">
        <w:rPr>
          <w:rFonts w:ascii="Cambria" w:hAnsi="Cambria" w:cs="Tahoma"/>
          <w:sz w:val="22"/>
          <w:szCs w:val="22"/>
        </w:rPr>
        <w:t>)</w:t>
      </w:r>
      <w:r>
        <w:rPr>
          <w:rFonts w:ascii="Cambria" w:hAnsi="Cambria" w:cs="Tahoma"/>
          <w:sz w:val="22"/>
          <w:szCs w:val="22"/>
        </w:rPr>
        <w:t>.</w:t>
      </w:r>
      <w:r w:rsidR="002B3E70">
        <w:rPr>
          <w:rFonts w:ascii="Cambria" w:hAnsi="Cambria" w:cs="Tahoma"/>
          <w:sz w:val="22"/>
          <w:szCs w:val="22"/>
        </w:rPr>
        <w:t xml:space="preserve"> Se realiza una comparación de los indicadores socioeconómicos entre </w:t>
      </w:r>
      <w:proofErr w:type="spellStart"/>
      <w:r w:rsidR="002B3E70">
        <w:rPr>
          <w:rFonts w:ascii="Cambria" w:hAnsi="Cambria" w:cs="Tahoma"/>
          <w:sz w:val="22"/>
          <w:szCs w:val="22"/>
        </w:rPr>
        <w:t>Bizka</w:t>
      </w:r>
      <w:r w:rsidR="000C19AF">
        <w:rPr>
          <w:rFonts w:ascii="Cambria" w:hAnsi="Cambria" w:cs="Tahoma"/>
          <w:sz w:val="22"/>
          <w:szCs w:val="22"/>
        </w:rPr>
        <w:t>ia</w:t>
      </w:r>
      <w:proofErr w:type="spellEnd"/>
      <w:r w:rsidR="000C19AF" w:rsidRPr="000C19AF">
        <w:rPr>
          <w:rFonts w:ascii="Cambria" w:hAnsi="Cambria"/>
          <w:color w:val="000000"/>
          <w:sz w:val="22"/>
          <w:szCs w:val="22"/>
          <w:lang w:val="es-ES_tradnl"/>
        </w:rPr>
        <w:t xml:space="preserve"> </w:t>
      </w:r>
      <w:r w:rsidR="000C19AF">
        <w:rPr>
          <w:rFonts w:ascii="Cambria" w:hAnsi="Cambria"/>
          <w:color w:val="000000"/>
          <w:sz w:val="22"/>
          <w:szCs w:val="22"/>
          <w:lang w:val="es-ES_tradnl"/>
        </w:rPr>
        <w:t>y otras áreas del estudio REFINEMENT España.</w:t>
      </w:r>
    </w:p>
    <w:p w:rsidR="000C19AF" w:rsidRDefault="000C19AF" w:rsidP="0048793D">
      <w:pPr>
        <w:spacing w:line="360" w:lineRule="auto"/>
        <w:jc w:val="both"/>
        <w:rPr>
          <w:rFonts w:ascii="Cambria" w:hAnsi="Cambria" w:cs="Tahoma"/>
          <w:sz w:val="22"/>
          <w:szCs w:val="22"/>
        </w:rPr>
      </w:pPr>
    </w:p>
    <w:p w:rsidR="008918A1" w:rsidRDefault="002B3E70" w:rsidP="000A3DAE">
      <w:pPr>
        <w:spacing w:line="360" w:lineRule="auto"/>
        <w:jc w:val="both"/>
        <w:rPr>
          <w:rFonts w:ascii="Cambria" w:hAnsi="Cambria" w:cs="Tahoma"/>
          <w:sz w:val="22"/>
          <w:szCs w:val="22"/>
        </w:rPr>
      </w:pPr>
      <w:r>
        <w:rPr>
          <w:rFonts w:ascii="Cambria" w:hAnsi="Cambria" w:cs="Tahoma"/>
          <w:sz w:val="22"/>
          <w:szCs w:val="22"/>
        </w:rPr>
        <w:t>El indicador de densidad</w:t>
      </w:r>
      <w:r w:rsidR="008918A1">
        <w:rPr>
          <w:rFonts w:ascii="Cambria" w:hAnsi="Cambria" w:cs="Tahoma"/>
          <w:sz w:val="22"/>
          <w:szCs w:val="22"/>
        </w:rPr>
        <w:t xml:space="preserve"> </w:t>
      </w:r>
      <w:r w:rsidR="008918A1" w:rsidRPr="000A3DAE">
        <w:rPr>
          <w:rFonts w:ascii="Cambria" w:hAnsi="Cambria" w:cs="Tahoma"/>
          <w:sz w:val="22"/>
          <w:szCs w:val="22"/>
        </w:rPr>
        <w:t>relaciona el número de personas que viven en un territorio y la extensión del mismo.</w:t>
      </w:r>
      <w:r>
        <w:rPr>
          <w:rFonts w:ascii="Cambria" w:hAnsi="Cambria" w:cs="Tahoma"/>
          <w:sz w:val="22"/>
          <w:szCs w:val="22"/>
        </w:rPr>
        <w:t xml:space="preserve"> </w:t>
      </w:r>
      <w:proofErr w:type="spellStart"/>
      <w:r>
        <w:rPr>
          <w:rFonts w:ascii="Cambria" w:hAnsi="Cambria" w:cs="Tahoma"/>
          <w:sz w:val="22"/>
          <w:szCs w:val="22"/>
        </w:rPr>
        <w:t>Bizkaia</w:t>
      </w:r>
      <w:proofErr w:type="spellEnd"/>
      <w:r>
        <w:rPr>
          <w:rFonts w:ascii="Cambria" w:hAnsi="Cambria" w:cs="Tahoma"/>
          <w:sz w:val="22"/>
          <w:szCs w:val="22"/>
        </w:rPr>
        <w:t xml:space="preserve"> es el área de salud mental de Euskadi que presenta mayor</w:t>
      </w:r>
      <w:r w:rsidR="005510AF">
        <w:rPr>
          <w:rFonts w:ascii="Cambria" w:hAnsi="Cambria" w:cs="Tahoma"/>
          <w:sz w:val="22"/>
          <w:szCs w:val="22"/>
        </w:rPr>
        <w:t xml:space="preserve"> densidad (Gráfico</w:t>
      </w:r>
      <w:r w:rsidR="000D2119">
        <w:rPr>
          <w:rFonts w:ascii="Cambria" w:hAnsi="Cambria" w:cs="Tahoma"/>
          <w:sz w:val="22"/>
          <w:szCs w:val="22"/>
        </w:rPr>
        <w:t xml:space="preserve"> </w:t>
      </w:r>
      <w:r w:rsidR="005510AF">
        <w:rPr>
          <w:rFonts w:ascii="Cambria" w:hAnsi="Cambria" w:cs="Tahoma"/>
          <w:sz w:val="22"/>
          <w:szCs w:val="22"/>
        </w:rPr>
        <w:t>6</w:t>
      </w:r>
      <w:r w:rsidR="008918A1">
        <w:rPr>
          <w:rFonts w:ascii="Cambria" w:hAnsi="Cambria" w:cs="Tahoma"/>
          <w:sz w:val="22"/>
          <w:szCs w:val="22"/>
        </w:rPr>
        <w:t>)</w:t>
      </w:r>
      <w:r>
        <w:rPr>
          <w:rFonts w:ascii="Cambria" w:hAnsi="Cambria" w:cs="Tahoma"/>
          <w:sz w:val="22"/>
          <w:szCs w:val="22"/>
        </w:rPr>
        <w:t xml:space="preserve">. </w:t>
      </w:r>
      <w:r w:rsidR="00426E9B">
        <w:rPr>
          <w:rFonts w:ascii="Cambria" w:hAnsi="Cambria" w:cs="Tahoma"/>
          <w:sz w:val="22"/>
          <w:szCs w:val="22"/>
        </w:rPr>
        <w:t>C</w:t>
      </w:r>
      <w:r>
        <w:rPr>
          <w:rFonts w:ascii="Cambria" w:hAnsi="Cambria" w:cs="Tahoma"/>
          <w:sz w:val="22"/>
          <w:szCs w:val="22"/>
        </w:rPr>
        <w:t xml:space="preserve">omparado con las restantes </w:t>
      </w:r>
      <w:r w:rsidR="00AB01BA">
        <w:rPr>
          <w:rFonts w:ascii="Cambria" w:hAnsi="Cambria" w:cs="Tahoma"/>
          <w:sz w:val="22"/>
          <w:szCs w:val="22"/>
        </w:rPr>
        <w:t>áreas sanitarias de Andalucía y Cataluña</w:t>
      </w:r>
      <w:r>
        <w:rPr>
          <w:rFonts w:ascii="Cambria" w:hAnsi="Cambria" w:cs="Tahoma"/>
          <w:sz w:val="22"/>
          <w:szCs w:val="22"/>
        </w:rPr>
        <w:t>, el área de</w:t>
      </w:r>
      <w:r w:rsidR="009D3A4B">
        <w:rPr>
          <w:rFonts w:ascii="Cambria" w:hAnsi="Cambria" w:cs="Tahoma"/>
          <w:sz w:val="22"/>
          <w:szCs w:val="22"/>
        </w:rPr>
        <w:t xml:space="preserve"> </w:t>
      </w:r>
      <w:proofErr w:type="spellStart"/>
      <w:r w:rsidR="009D3A4B">
        <w:rPr>
          <w:rFonts w:ascii="Cambria" w:hAnsi="Cambria" w:cs="Tahoma"/>
          <w:sz w:val="22"/>
          <w:szCs w:val="22"/>
        </w:rPr>
        <w:t>Bizkaia</w:t>
      </w:r>
      <w:proofErr w:type="spellEnd"/>
      <w:r w:rsidR="009D3A4B">
        <w:rPr>
          <w:rFonts w:ascii="Cambria" w:hAnsi="Cambria" w:cs="Tahoma"/>
          <w:sz w:val="22"/>
          <w:szCs w:val="22"/>
        </w:rPr>
        <w:t xml:space="preserve"> tiene un índice de</w:t>
      </w:r>
      <w:r w:rsidR="00426E9B">
        <w:rPr>
          <w:rFonts w:ascii="Cambria" w:hAnsi="Cambria" w:cs="Tahoma"/>
          <w:sz w:val="22"/>
          <w:szCs w:val="22"/>
        </w:rPr>
        <w:t xml:space="preserve"> </w:t>
      </w:r>
      <w:r w:rsidR="009D3A4B">
        <w:rPr>
          <w:rFonts w:ascii="Cambria" w:hAnsi="Cambria" w:cs="Tahoma"/>
          <w:sz w:val="22"/>
          <w:szCs w:val="22"/>
        </w:rPr>
        <w:t>densidad elevado pero inferior al</w:t>
      </w:r>
      <w:r w:rsidR="00426E9B">
        <w:rPr>
          <w:rFonts w:ascii="Cambria" w:hAnsi="Cambria" w:cs="Tahoma"/>
          <w:sz w:val="22"/>
          <w:szCs w:val="22"/>
        </w:rPr>
        <w:t xml:space="preserve"> de</w:t>
      </w:r>
      <w:r>
        <w:rPr>
          <w:rFonts w:ascii="Cambria" w:hAnsi="Cambria" w:cs="Tahoma"/>
          <w:sz w:val="22"/>
          <w:szCs w:val="22"/>
        </w:rPr>
        <w:t xml:space="preserve"> Barcelona que </w:t>
      </w:r>
      <w:r w:rsidR="008918A1">
        <w:rPr>
          <w:rFonts w:ascii="Cambria" w:hAnsi="Cambria" w:cs="Tahoma"/>
          <w:sz w:val="22"/>
          <w:szCs w:val="22"/>
        </w:rPr>
        <w:t>despliega</w:t>
      </w:r>
      <w:r>
        <w:rPr>
          <w:rFonts w:ascii="Cambria" w:hAnsi="Cambria" w:cs="Tahoma"/>
          <w:sz w:val="22"/>
          <w:szCs w:val="22"/>
        </w:rPr>
        <w:t xml:space="preserve"> </w:t>
      </w:r>
      <w:r w:rsidR="009D3A4B">
        <w:rPr>
          <w:rFonts w:ascii="Cambria" w:hAnsi="Cambria" w:cs="Tahoma"/>
          <w:sz w:val="22"/>
          <w:szCs w:val="22"/>
        </w:rPr>
        <w:t>una densidad</w:t>
      </w:r>
      <w:r w:rsidR="008918A1">
        <w:rPr>
          <w:rFonts w:ascii="Cambria" w:hAnsi="Cambria" w:cs="Tahoma"/>
          <w:sz w:val="22"/>
          <w:szCs w:val="22"/>
        </w:rPr>
        <w:t xml:space="preserve"> 1.607 hab./</w:t>
      </w:r>
      <w:r w:rsidR="008918A1" w:rsidRPr="008918A1">
        <w:rPr>
          <w:rFonts w:ascii="Cambria" w:hAnsi="Cambria" w:cs="Tahoma"/>
          <w:sz w:val="22"/>
          <w:szCs w:val="22"/>
        </w:rPr>
        <w:t xml:space="preserve"> </w:t>
      </w:r>
      <w:r w:rsidR="008918A1">
        <w:rPr>
          <w:rFonts w:ascii="Cambria" w:hAnsi="Cambria" w:cs="Tahoma"/>
          <w:sz w:val="22"/>
          <w:szCs w:val="22"/>
        </w:rPr>
        <w:t>km</w:t>
      </w:r>
      <w:r w:rsidR="008918A1" w:rsidRPr="000A3DAE">
        <w:rPr>
          <w:rFonts w:ascii="Cambria" w:hAnsi="Cambria" w:cs="Tahoma"/>
          <w:sz w:val="22"/>
          <w:szCs w:val="22"/>
        </w:rPr>
        <w:t>2</w:t>
      </w:r>
      <w:r w:rsidR="00DA7065">
        <w:rPr>
          <w:rFonts w:ascii="Cambria" w:hAnsi="Cambria" w:cs="Tahoma"/>
          <w:sz w:val="22"/>
          <w:szCs w:val="22"/>
        </w:rPr>
        <w:t xml:space="preserve"> (Mapa </w:t>
      </w:r>
      <w:r w:rsidR="000D2119">
        <w:rPr>
          <w:rFonts w:ascii="Cambria" w:hAnsi="Cambria" w:cs="Tahoma"/>
          <w:sz w:val="22"/>
          <w:szCs w:val="22"/>
        </w:rPr>
        <w:t>3</w:t>
      </w:r>
      <w:r w:rsidR="00DA7065">
        <w:rPr>
          <w:rFonts w:ascii="Cambria" w:hAnsi="Cambria" w:cs="Tahoma"/>
          <w:sz w:val="22"/>
          <w:szCs w:val="22"/>
        </w:rPr>
        <w:t>)</w:t>
      </w:r>
      <w:r w:rsidR="008918A1">
        <w:rPr>
          <w:rFonts w:ascii="Cambria" w:hAnsi="Cambria" w:cs="Tahoma"/>
          <w:sz w:val="22"/>
          <w:szCs w:val="22"/>
        </w:rPr>
        <w:t>.</w:t>
      </w:r>
      <w:r>
        <w:rPr>
          <w:rFonts w:ascii="Cambria" w:hAnsi="Cambria" w:cs="Tahoma"/>
          <w:sz w:val="22"/>
          <w:szCs w:val="22"/>
        </w:rPr>
        <w:t xml:space="preserve"> </w:t>
      </w:r>
      <w:r w:rsidR="008918A1">
        <w:rPr>
          <w:rFonts w:ascii="Cambria" w:hAnsi="Cambria" w:cs="Tahoma"/>
          <w:sz w:val="22"/>
          <w:szCs w:val="22"/>
        </w:rPr>
        <w:t xml:space="preserve"> En cuanto a </w:t>
      </w:r>
      <w:r w:rsidR="008918A1" w:rsidRPr="000A3DAE">
        <w:rPr>
          <w:rFonts w:ascii="Cambria" w:hAnsi="Cambria" w:cs="Tahoma"/>
          <w:sz w:val="22"/>
          <w:szCs w:val="22"/>
        </w:rPr>
        <w:t>el índice de dependencia, expresa la proporción de la población dependiente (inferior a 15 años e igual o superior a 65 años) que pende de la población activa (entre 15 y 64 años).</w:t>
      </w:r>
      <w:r w:rsidR="00DB1681" w:rsidRPr="000A3DAE">
        <w:rPr>
          <w:rFonts w:ascii="Cambria" w:hAnsi="Cambria" w:cs="Tahoma"/>
          <w:sz w:val="22"/>
          <w:szCs w:val="22"/>
        </w:rPr>
        <w:t xml:space="preserve"> </w:t>
      </w:r>
      <w:proofErr w:type="spellStart"/>
      <w:r w:rsidR="00DB1681" w:rsidRPr="000A3DAE">
        <w:rPr>
          <w:rFonts w:ascii="Cambria" w:hAnsi="Cambria" w:cs="Tahoma"/>
          <w:sz w:val="22"/>
          <w:szCs w:val="22"/>
        </w:rPr>
        <w:t>Bizkaia</w:t>
      </w:r>
      <w:proofErr w:type="spellEnd"/>
      <w:r w:rsidR="00DB1681" w:rsidRPr="000A3DAE">
        <w:rPr>
          <w:rFonts w:ascii="Cambria" w:hAnsi="Cambria" w:cs="Tahoma"/>
          <w:sz w:val="22"/>
          <w:szCs w:val="22"/>
        </w:rPr>
        <w:t xml:space="preserve"> es la segunda área sanitaria de Euskadi con mayor población dependiente (54,7%)</w:t>
      </w:r>
      <w:r w:rsidR="00DA7065">
        <w:rPr>
          <w:rFonts w:ascii="Cambria" w:hAnsi="Cambria" w:cs="Tahoma"/>
          <w:sz w:val="22"/>
          <w:szCs w:val="22"/>
        </w:rPr>
        <w:t xml:space="preserve"> (Gráfico </w:t>
      </w:r>
      <w:r w:rsidR="000D2119">
        <w:rPr>
          <w:rFonts w:ascii="Cambria" w:hAnsi="Cambria" w:cs="Tahoma"/>
          <w:sz w:val="22"/>
          <w:szCs w:val="22"/>
        </w:rPr>
        <w:t>7</w:t>
      </w:r>
      <w:r w:rsidR="00DA7065">
        <w:rPr>
          <w:rFonts w:ascii="Cambria" w:hAnsi="Cambria" w:cs="Tahoma"/>
          <w:sz w:val="22"/>
          <w:szCs w:val="22"/>
        </w:rPr>
        <w:t>)</w:t>
      </w:r>
      <w:r w:rsidR="00A00ADB">
        <w:rPr>
          <w:rFonts w:ascii="Cambria" w:hAnsi="Cambria" w:cs="Tahoma"/>
          <w:sz w:val="22"/>
          <w:szCs w:val="22"/>
        </w:rPr>
        <w:t>. Comparado</w:t>
      </w:r>
      <w:r w:rsidR="00DB1681" w:rsidRPr="000A3DAE">
        <w:rPr>
          <w:rFonts w:ascii="Cambria" w:hAnsi="Cambria" w:cs="Tahoma"/>
          <w:sz w:val="22"/>
          <w:szCs w:val="22"/>
        </w:rPr>
        <w:t xml:space="preserve"> con las restantes áreas de las comunidades andaluza y catalana,</w:t>
      </w:r>
      <w:r w:rsidR="00A34E8C">
        <w:rPr>
          <w:rFonts w:ascii="Cambria" w:hAnsi="Cambria" w:cs="Tahoma"/>
          <w:sz w:val="22"/>
          <w:szCs w:val="22"/>
        </w:rPr>
        <w:t xml:space="preserve"> el índice </w:t>
      </w:r>
      <w:r w:rsidR="00A00ADB">
        <w:rPr>
          <w:rFonts w:ascii="Cambria" w:hAnsi="Cambria" w:cs="Tahoma"/>
          <w:sz w:val="22"/>
          <w:szCs w:val="22"/>
        </w:rPr>
        <w:t xml:space="preserve">de </w:t>
      </w:r>
      <w:proofErr w:type="spellStart"/>
      <w:r w:rsidR="00A00ADB">
        <w:rPr>
          <w:rFonts w:ascii="Cambria" w:hAnsi="Cambria" w:cs="Tahoma"/>
          <w:sz w:val="22"/>
          <w:szCs w:val="22"/>
        </w:rPr>
        <w:t>Bizkaia</w:t>
      </w:r>
      <w:proofErr w:type="spellEnd"/>
      <w:r w:rsidR="00A00ADB">
        <w:rPr>
          <w:rFonts w:ascii="Cambria" w:hAnsi="Cambria" w:cs="Tahoma"/>
          <w:sz w:val="22"/>
          <w:szCs w:val="22"/>
        </w:rPr>
        <w:t xml:space="preserve"> es elevado pero inferior al de</w:t>
      </w:r>
      <w:r w:rsidR="00DB1681" w:rsidRPr="000A3DAE">
        <w:rPr>
          <w:rFonts w:ascii="Cambria" w:hAnsi="Cambria" w:cs="Tahoma"/>
          <w:sz w:val="22"/>
          <w:szCs w:val="22"/>
        </w:rPr>
        <w:t xml:space="preserve"> </w:t>
      </w:r>
      <w:proofErr w:type="spellStart"/>
      <w:r w:rsidR="00DB1681" w:rsidRPr="000A3DAE">
        <w:rPr>
          <w:rFonts w:ascii="Cambria" w:hAnsi="Cambria" w:cs="Tahoma"/>
          <w:sz w:val="22"/>
          <w:szCs w:val="22"/>
        </w:rPr>
        <w:t>Terres</w:t>
      </w:r>
      <w:proofErr w:type="spellEnd"/>
      <w:r w:rsidR="00DB1681" w:rsidRPr="000A3DAE">
        <w:rPr>
          <w:rFonts w:ascii="Cambria" w:hAnsi="Cambria" w:cs="Tahoma"/>
          <w:sz w:val="22"/>
          <w:szCs w:val="22"/>
        </w:rPr>
        <w:t xml:space="preserve"> de </w:t>
      </w:r>
      <w:proofErr w:type="spellStart"/>
      <w:r w:rsidR="00DB1681" w:rsidRPr="000A3DAE">
        <w:rPr>
          <w:rFonts w:ascii="Cambria" w:hAnsi="Cambria" w:cs="Tahoma"/>
          <w:sz w:val="22"/>
          <w:szCs w:val="22"/>
        </w:rPr>
        <w:t>l’Ebre</w:t>
      </w:r>
      <w:proofErr w:type="spellEnd"/>
      <w:r w:rsidR="00A00ADB">
        <w:rPr>
          <w:rFonts w:ascii="Cambria" w:hAnsi="Cambria" w:cs="Tahoma"/>
          <w:sz w:val="22"/>
          <w:szCs w:val="22"/>
        </w:rPr>
        <w:t xml:space="preserve"> que</w:t>
      </w:r>
      <w:r w:rsidR="00DB1681" w:rsidRPr="000A3DAE">
        <w:rPr>
          <w:rFonts w:ascii="Cambria" w:hAnsi="Cambria" w:cs="Tahoma"/>
          <w:sz w:val="22"/>
          <w:szCs w:val="22"/>
        </w:rPr>
        <w:t xml:space="preserve"> concentra mayor población dependiente con aproximadamente 60%</w:t>
      </w:r>
      <w:r w:rsidR="00DA7065">
        <w:rPr>
          <w:rFonts w:ascii="Cambria" w:hAnsi="Cambria" w:cs="Tahoma"/>
          <w:sz w:val="22"/>
          <w:szCs w:val="22"/>
        </w:rPr>
        <w:t xml:space="preserve"> (Mapa </w:t>
      </w:r>
      <w:r w:rsidR="000D2119">
        <w:rPr>
          <w:rFonts w:ascii="Cambria" w:hAnsi="Cambria" w:cs="Tahoma"/>
          <w:sz w:val="22"/>
          <w:szCs w:val="22"/>
        </w:rPr>
        <w:t>4</w:t>
      </w:r>
      <w:r w:rsidR="00DA7065">
        <w:rPr>
          <w:rFonts w:ascii="Cambria" w:hAnsi="Cambria" w:cs="Tahoma"/>
          <w:sz w:val="22"/>
          <w:szCs w:val="22"/>
        </w:rPr>
        <w:t>)</w:t>
      </w:r>
      <w:r w:rsidR="00DB1681" w:rsidRPr="000A3DAE">
        <w:rPr>
          <w:rFonts w:ascii="Cambria" w:hAnsi="Cambria" w:cs="Tahoma"/>
          <w:sz w:val="22"/>
          <w:szCs w:val="22"/>
        </w:rPr>
        <w:t>.</w:t>
      </w:r>
      <w:r w:rsidR="000A3DAE">
        <w:rPr>
          <w:rFonts w:ascii="Cambria" w:hAnsi="Cambria" w:cs="Tahoma"/>
          <w:sz w:val="22"/>
          <w:szCs w:val="22"/>
        </w:rPr>
        <w:t xml:space="preserve"> </w:t>
      </w:r>
      <w:r w:rsidR="00DB1681" w:rsidRPr="000A3DAE">
        <w:rPr>
          <w:rFonts w:ascii="Cambria" w:hAnsi="Cambria" w:cs="Tahoma"/>
          <w:sz w:val="22"/>
          <w:szCs w:val="22"/>
        </w:rPr>
        <w:t xml:space="preserve">Considerando </w:t>
      </w:r>
      <w:r w:rsidR="000A3DAE">
        <w:rPr>
          <w:rFonts w:ascii="Cambria" w:hAnsi="Cambria" w:cs="Tahoma"/>
          <w:sz w:val="22"/>
          <w:szCs w:val="22"/>
        </w:rPr>
        <w:t xml:space="preserve">solamente </w:t>
      </w:r>
      <w:r w:rsidR="00DB1681" w:rsidRPr="000A3DAE">
        <w:rPr>
          <w:rFonts w:ascii="Cambria" w:hAnsi="Cambria" w:cs="Tahoma"/>
          <w:sz w:val="22"/>
          <w:szCs w:val="22"/>
        </w:rPr>
        <w:t xml:space="preserve">la población </w:t>
      </w:r>
      <w:r w:rsidR="000A3DAE" w:rsidRPr="000A3DAE">
        <w:rPr>
          <w:rFonts w:ascii="Cambria" w:hAnsi="Cambria" w:cs="Tahoma"/>
          <w:sz w:val="22"/>
          <w:szCs w:val="22"/>
        </w:rPr>
        <w:t xml:space="preserve">mayor (&gt;64 años), el índice de envejecimiento mide la relación entre la población de la tercera edad y la población infantil y juvenil. </w:t>
      </w:r>
      <w:r w:rsidR="00DB1681" w:rsidRPr="000A3DAE">
        <w:rPr>
          <w:rFonts w:ascii="Cambria" w:hAnsi="Cambria" w:cs="Tahoma"/>
          <w:sz w:val="22"/>
          <w:szCs w:val="22"/>
        </w:rPr>
        <w:t xml:space="preserve"> </w:t>
      </w:r>
      <w:proofErr w:type="spellStart"/>
      <w:r w:rsidR="000A3DAE" w:rsidRPr="000A3DAE">
        <w:rPr>
          <w:rFonts w:ascii="Cambria" w:hAnsi="Cambria" w:cs="Tahoma"/>
          <w:sz w:val="22"/>
          <w:szCs w:val="22"/>
        </w:rPr>
        <w:t>Bizkaia</w:t>
      </w:r>
      <w:proofErr w:type="spellEnd"/>
      <w:r w:rsidR="000A3DAE" w:rsidRPr="000A3DAE">
        <w:rPr>
          <w:rFonts w:ascii="Cambria" w:hAnsi="Cambria" w:cs="Tahoma"/>
          <w:sz w:val="22"/>
          <w:szCs w:val="22"/>
        </w:rPr>
        <w:t xml:space="preserve"> es la segunda área sanitaria de Euskadi con mayor</w:t>
      </w:r>
      <w:r w:rsidR="000A3DAE">
        <w:rPr>
          <w:rFonts w:ascii="Cambria" w:hAnsi="Cambria" w:cs="Tahoma"/>
          <w:sz w:val="22"/>
          <w:szCs w:val="22"/>
        </w:rPr>
        <w:t xml:space="preserve"> índice de envejecimiento por debajo de Araba.</w:t>
      </w:r>
      <w:r w:rsidR="00322211" w:rsidRPr="00322211">
        <w:t xml:space="preserve"> </w:t>
      </w:r>
      <w:r w:rsidR="00322211" w:rsidRPr="00322211">
        <w:rPr>
          <w:rFonts w:ascii="Cambria" w:hAnsi="Cambria" w:cs="Tahoma"/>
          <w:sz w:val="22"/>
          <w:szCs w:val="22"/>
        </w:rPr>
        <w:t xml:space="preserve">Respecto a las áreas sanitarias de Andalucía y Cataluña, </w:t>
      </w:r>
      <w:proofErr w:type="spellStart"/>
      <w:r w:rsidR="00322211">
        <w:rPr>
          <w:rFonts w:ascii="Cambria" w:hAnsi="Cambria" w:cs="Tahoma"/>
          <w:sz w:val="22"/>
          <w:szCs w:val="22"/>
        </w:rPr>
        <w:t>Bizkaia</w:t>
      </w:r>
      <w:proofErr w:type="spellEnd"/>
      <w:r w:rsidR="00322211">
        <w:rPr>
          <w:rFonts w:ascii="Cambria" w:hAnsi="Cambria" w:cs="Tahoma"/>
          <w:sz w:val="22"/>
          <w:szCs w:val="22"/>
        </w:rPr>
        <w:t xml:space="preserve"> es una de las áreas que</w:t>
      </w:r>
      <w:r w:rsidR="00322211" w:rsidRPr="00322211">
        <w:rPr>
          <w:rFonts w:ascii="Cambria" w:hAnsi="Cambria" w:cs="Tahoma"/>
          <w:sz w:val="22"/>
          <w:szCs w:val="22"/>
        </w:rPr>
        <w:t xml:space="preserve"> presenta </w:t>
      </w:r>
      <w:r w:rsidR="00322211">
        <w:rPr>
          <w:rFonts w:ascii="Cambria" w:hAnsi="Cambria" w:cs="Tahoma"/>
          <w:sz w:val="22"/>
          <w:szCs w:val="22"/>
        </w:rPr>
        <w:t xml:space="preserve">mayor índice precedido por </w:t>
      </w:r>
      <w:proofErr w:type="spellStart"/>
      <w:r w:rsidR="00322211" w:rsidRPr="00322211">
        <w:rPr>
          <w:rFonts w:ascii="Cambria" w:hAnsi="Cambria" w:cs="Tahoma"/>
          <w:sz w:val="22"/>
          <w:szCs w:val="22"/>
        </w:rPr>
        <w:t>Alt</w:t>
      </w:r>
      <w:proofErr w:type="spellEnd"/>
      <w:r w:rsidR="00322211" w:rsidRPr="00322211">
        <w:rPr>
          <w:rFonts w:ascii="Cambria" w:hAnsi="Cambria" w:cs="Tahoma"/>
          <w:sz w:val="22"/>
          <w:szCs w:val="22"/>
        </w:rPr>
        <w:t xml:space="preserve"> </w:t>
      </w:r>
      <w:proofErr w:type="spellStart"/>
      <w:r w:rsidR="00322211" w:rsidRPr="00322211">
        <w:rPr>
          <w:rFonts w:ascii="Cambria" w:hAnsi="Cambria" w:cs="Tahoma"/>
          <w:sz w:val="22"/>
          <w:szCs w:val="22"/>
        </w:rPr>
        <w:t>Pirineu</w:t>
      </w:r>
      <w:proofErr w:type="spellEnd"/>
      <w:r w:rsidR="00322211" w:rsidRPr="00322211">
        <w:rPr>
          <w:rFonts w:ascii="Cambria" w:hAnsi="Cambria" w:cs="Tahoma"/>
          <w:sz w:val="22"/>
          <w:szCs w:val="22"/>
        </w:rPr>
        <w:t xml:space="preserve"> i Aran</w:t>
      </w:r>
      <w:r w:rsidR="00322211">
        <w:rPr>
          <w:rFonts w:ascii="Cambria" w:hAnsi="Cambria" w:cs="Tahoma"/>
          <w:sz w:val="22"/>
          <w:szCs w:val="22"/>
        </w:rPr>
        <w:t xml:space="preserve"> (132%). Hay que destacar que </w:t>
      </w:r>
      <w:r w:rsidR="000A3DAE">
        <w:rPr>
          <w:rFonts w:ascii="Cambria" w:hAnsi="Cambria" w:cs="Tahoma"/>
          <w:sz w:val="22"/>
          <w:szCs w:val="22"/>
        </w:rPr>
        <w:t xml:space="preserve">Araba es el área </w:t>
      </w:r>
      <w:r w:rsidR="00322211">
        <w:rPr>
          <w:rFonts w:ascii="Cambria" w:hAnsi="Cambria" w:cs="Tahoma"/>
          <w:sz w:val="22"/>
          <w:szCs w:val="22"/>
        </w:rPr>
        <w:t>sanitaria</w:t>
      </w:r>
      <w:r w:rsidR="000A3DAE">
        <w:rPr>
          <w:rFonts w:ascii="Cambria" w:hAnsi="Cambria" w:cs="Tahoma"/>
          <w:sz w:val="22"/>
          <w:szCs w:val="22"/>
        </w:rPr>
        <w:t xml:space="preserve"> con</w:t>
      </w:r>
      <w:r w:rsidR="00322211">
        <w:rPr>
          <w:rFonts w:ascii="Cambria" w:hAnsi="Cambria" w:cs="Tahoma"/>
          <w:sz w:val="22"/>
          <w:szCs w:val="22"/>
        </w:rPr>
        <w:t xml:space="preserve"> una proporción significativa de personas mayores, alcanzando un índice del </w:t>
      </w:r>
      <w:r w:rsidR="000A3DAE">
        <w:rPr>
          <w:rFonts w:ascii="Cambria" w:hAnsi="Cambria" w:cs="Tahoma"/>
          <w:sz w:val="22"/>
          <w:szCs w:val="22"/>
        </w:rPr>
        <w:t>688% (</w:t>
      </w:r>
      <w:r w:rsidR="00DA7065">
        <w:rPr>
          <w:rFonts w:ascii="Cambria" w:hAnsi="Cambria" w:cs="Tahoma"/>
          <w:sz w:val="22"/>
          <w:szCs w:val="22"/>
        </w:rPr>
        <w:t xml:space="preserve">Mapa </w:t>
      </w:r>
      <w:r w:rsidR="000D2119">
        <w:rPr>
          <w:rFonts w:ascii="Cambria" w:hAnsi="Cambria" w:cs="Tahoma"/>
          <w:sz w:val="22"/>
          <w:szCs w:val="22"/>
        </w:rPr>
        <w:t>5</w:t>
      </w:r>
      <w:r w:rsidR="000A3DAE">
        <w:rPr>
          <w:rFonts w:ascii="Cambria" w:hAnsi="Cambria" w:cs="Tahoma"/>
          <w:sz w:val="22"/>
          <w:szCs w:val="22"/>
        </w:rPr>
        <w:t>).</w:t>
      </w:r>
    </w:p>
    <w:p w:rsidR="007C2258" w:rsidRDefault="007C2258" w:rsidP="00FC3775">
      <w:pPr>
        <w:spacing w:line="360" w:lineRule="auto"/>
        <w:jc w:val="both"/>
        <w:rPr>
          <w:rFonts w:ascii="Cambria" w:hAnsi="Cambria" w:cs="Tahoma"/>
          <w:sz w:val="22"/>
          <w:szCs w:val="22"/>
        </w:rPr>
      </w:pPr>
    </w:p>
    <w:p w:rsidR="008D3955" w:rsidRPr="00AD2789" w:rsidRDefault="008D3955" w:rsidP="00AD2789">
      <w:pPr>
        <w:spacing w:before="60" w:after="60" w:line="360" w:lineRule="auto"/>
        <w:jc w:val="both"/>
        <w:rPr>
          <w:rFonts w:ascii="Cambria" w:hAnsi="Cambria" w:cs="Tahoma"/>
          <w:sz w:val="22"/>
          <w:szCs w:val="22"/>
        </w:rPr>
      </w:pPr>
      <w:r w:rsidRPr="00AD2789">
        <w:rPr>
          <w:rFonts w:ascii="Cambria" w:hAnsi="Cambria" w:cs="Tahoma"/>
          <w:sz w:val="22"/>
          <w:szCs w:val="22"/>
        </w:rPr>
        <w:t xml:space="preserve">La tasa de inmigración establece la proporción de personas inmigrantes empadronadas por cada mil habitantes. </w:t>
      </w:r>
      <w:proofErr w:type="spellStart"/>
      <w:r w:rsidRPr="00AD2789">
        <w:rPr>
          <w:rFonts w:ascii="Cambria" w:hAnsi="Cambria" w:cs="Tahoma"/>
          <w:sz w:val="22"/>
          <w:szCs w:val="22"/>
        </w:rPr>
        <w:t>Bizkaia</w:t>
      </w:r>
      <w:proofErr w:type="spellEnd"/>
      <w:r w:rsidRPr="00AD2789">
        <w:rPr>
          <w:rFonts w:ascii="Cambria" w:hAnsi="Cambria" w:cs="Tahoma"/>
          <w:sz w:val="22"/>
          <w:szCs w:val="22"/>
        </w:rPr>
        <w:t xml:space="preserve"> es el área sanitaria con menor tasa de inmigración de Euskadi (Gráfico </w:t>
      </w:r>
      <w:r w:rsidR="000D2119" w:rsidRPr="00AD2789">
        <w:rPr>
          <w:rFonts w:ascii="Cambria" w:hAnsi="Cambria" w:cs="Tahoma"/>
          <w:sz w:val="22"/>
          <w:szCs w:val="22"/>
        </w:rPr>
        <w:t>9</w:t>
      </w:r>
      <w:r w:rsidR="00750F9C" w:rsidRPr="00AD2789">
        <w:rPr>
          <w:rFonts w:ascii="Cambria" w:hAnsi="Cambria" w:cs="Tahoma"/>
          <w:sz w:val="22"/>
          <w:szCs w:val="22"/>
        </w:rPr>
        <w:t xml:space="preserve">). Comparado con las áreas de las comunidades andaluza y catalana, la tasa de </w:t>
      </w:r>
      <w:proofErr w:type="spellStart"/>
      <w:r w:rsidR="00750F9C" w:rsidRPr="00AD2789">
        <w:rPr>
          <w:rFonts w:ascii="Cambria" w:hAnsi="Cambria" w:cs="Tahoma"/>
          <w:sz w:val="22"/>
          <w:szCs w:val="22"/>
        </w:rPr>
        <w:t>Bizkaia</w:t>
      </w:r>
      <w:proofErr w:type="spellEnd"/>
      <w:r w:rsidR="00750F9C" w:rsidRPr="00AD2789">
        <w:rPr>
          <w:rFonts w:ascii="Cambria" w:hAnsi="Cambria" w:cs="Tahoma"/>
          <w:sz w:val="22"/>
          <w:szCs w:val="22"/>
        </w:rPr>
        <w:t xml:space="preserve"> también es baja mientras que la de Almería es la más alta,</w:t>
      </w:r>
      <w:r w:rsidRPr="00AD2789">
        <w:rPr>
          <w:rFonts w:ascii="Cambria" w:hAnsi="Cambria" w:cs="Tahoma"/>
          <w:sz w:val="22"/>
          <w:szCs w:val="22"/>
        </w:rPr>
        <w:t xml:space="preserve"> es el área que acoge a mayor población inmigrante (197‰</w:t>
      </w:r>
      <w:r w:rsidR="00750F9C" w:rsidRPr="00AD2789">
        <w:rPr>
          <w:rFonts w:ascii="Cambria" w:hAnsi="Cambria" w:cs="Tahoma"/>
          <w:sz w:val="22"/>
          <w:szCs w:val="22"/>
        </w:rPr>
        <w:t xml:space="preserve">) de todas las comparadas </w:t>
      </w:r>
      <w:r w:rsidRPr="00AD2789">
        <w:rPr>
          <w:rFonts w:ascii="Cambria" w:hAnsi="Cambria" w:cs="Tahoma"/>
          <w:sz w:val="22"/>
          <w:szCs w:val="22"/>
        </w:rPr>
        <w:t xml:space="preserve">(Mapa </w:t>
      </w:r>
      <w:r w:rsidR="000D2119" w:rsidRPr="00AD2789">
        <w:rPr>
          <w:rFonts w:ascii="Cambria" w:hAnsi="Cambria" w:cs="Tahoma"/>
          <w:sz w:val="22"/>
          <w:szCs w:val="22"/>
        </w:rPr>
        <w:t>6</w:t>
      </w:r>
      <w:r w:rsidRPr="00AD2789">
        <w:rPr>
          <w:rFonts w:ascii="Cambria" w:hAnsi="Cambria" w:cs="Tahoma"/>
          <w:sz w:val="22"/>
          <w:szCs w:val="22"/>
        </w:rPr>
        <w:t xml:space="preserve">). Considerando la procedencia de los inmigrantes, </w:t>
      </w:r>
      <w:proofErr w:type="spellStart"/>
      <w:r w:rsidRPr="00AD2789">
        <w:rPr>
          <w:rFonts w:ascii="Cambria" w:hAnsi="Cambria" w:cs="Tahoma"/>
          <w:sz w:val="22"/>
          <w:szCs w:val="22"/>
        </w:rPr>
        <w:t>Bizkaia</w:t>
      </w:r>
      <w:proofErr w:type="spellEnd"/>
      <w:r w:rsidRPr="00AD2789">
        <w:rPr>
          <w:rFonts w:ascii="Cambria" w:hAnsi="Cambria" w:cs="Tahoma"/>
          <w:sz w:val="22"/>
          <w:szCs w:val="22"/>
        </w:rPr>
        <w:t xml:space="preserve"> es el área sanitaria de Euskadi con menor tasa de inmigración procedente de los países de Europa y extracomunitarios</w:t>
      </w:r>
      <w:r w:rsidR="00CC1F0D" w:rsidRPr="00AD2789">
        <w:rPr>
          <w:rFonts w:ascii="Cambria" w:hAnsi="Cambria" w:cs="Tahoma"/>
          <w:sz w:val="22"/>
          <w:szCs w:val="22"/>
        </w:rPr>
        <w:t>.</w:t>
      </w:r>
      <w:r w:rsidRPr="00AD2789">
        <w:rPr>
          <w:rFonts w:ascii="Cambria" w:hAnsi="Cambria" w:cs="Tahoma"/>
          <w:sz w:val="22"/>
          <w:szCs w:val="22"/>
        </w:rPr>
        <w:t xml:space="preserve"> </w:t>
      </w:r>
      <w:r w:rsidR="00CC1F0D" w:rsidRPr="00AD2789">
        <w:rPr>
          <w:rFonts w:ascii="Cambria" w:hAnsi="Cambria" w:cs="Tahoma"/>
          <w:sz w:val="22"/>
          <w:szCs w:val="22"/>
        </w:rPr>
        <w:t xml:space="preserve">Asimismo, Málaga es el área que acoge más población de los países de la Unión Europea (87‰), mientras que Girona concentra mayor población extracomunitaria (16‰) </w:t>
      </w:r>
      <w:r w:rsidRPr="00AD2789">
        <w:rPr>
          <w:rFonts w:ascii="Cambria" w:hAnsi="Cambria" w:cs="Tahoma"/>
          <w:sz w:val="22"/>
          <w:szCs w:val="22"/>
        </w:rPr>
        <w:t xml:space="preserve">(Gráfico </w:t>
      </w:r>
      <w:r w:rsidR="000D2119" w:rsidRPr="00AD2789">
        <w:rPr>
          <w:rFonts w:ascii="Cambria" w:hAnsi="Cambria" w:cs="Tahoma"/>
          <w:sz w:val="22"/>
          <w:szCs w:val="22"/>
        </w:rPr>
        <w:t>10</w:t>
      </w:r>
      <w:r w:rsidRPr="00AD2789">
        <w:rPr>
          <w:rFonts w:ascii="Cambria" w:hAnsi="Cambria" w:cs="Tahoma"/>
          <w:sz w:val="22"/>
          <w:szCs w:val="22"/>
        </w:rPr>
        <w:t xml:space="preserve">). En cuanto a </w:t>
      </w:r>
      <w:r w:rsidR="00AD2789" w:rsidRPr="00AD2789">
        <w:rPr>
          <w:rFonts w:ascii="Cambria" w:hAnsi="Cambria" w:cs="Tahoma"/>
          <w:sz w:val="22"/>
          <w:szCs w:val="22"/>
        </w:rPr>
        <w:t xml:space="preserve">los </w:t>
      </w:r>
      <w:r w:rsidRPr="00AD2789">
        <w:rPr>
          <w:rFonts w:ascii="Cambria" w:hAnsi="Cambria" w:cs="Tahoma"/>
          <w:sz w:val="22"/>
          <w:szCs w:val="22"/>
        </w:rPr>
        <w:t xml:space="preserve">inmigrantes procedentes del continente africano, asiático y oceánico, </w:t>
      </w:r>
      <w:proofErr w:type="spellStart"/>
      <w:r w:rsidRPr="00AD2789">
        <w:rPr>
          <w:rFonts w:ascii="Cambria" w:hAnsi="Cambria" w:cs="Tahoma"/>
          <w:sz w:val="22"/>
          <w:szCs w:val="22"/>
        </w:rPr>
        <w:t>Bizkaia</w:t>
      </w:r>
      <w:proofErr w:type="spellEnd"/>
      <w:r w:rsidRPr="00AD2789">
        <w:rPr>
          <w:rFonts w:ascii="Cambria" w:hAnsi="Cambria" w:cs="Tahoma"/>
          <w:sz w:val="22"/>
          <w:szCs w:val="22"/>
        </w:rPr>
        <w:t xml:space="preserve"> es el área sanitaria de Euskadi que presenta menos concentración de inmigrantes de los continentes </w:t>
      </w:r>
      <w:r w:rsidRPr="00AD2789">
        <w:rPr>
          <w:rFonts w:ascii="Cambria" w:hAnsi="Cambria" w:cs="Tahoma"/>
          <w:sz w:val="22"/>
          <w:szCs w:val="22"/>
        </w:rPr>
        <w:lastRenderedPageBreak/>
        <w:t xml:space="preserve">precedentes mientras que Araba la que más (35‰) (Gráfico </w:t>
      </w:r>
      <w:r w:rsidR="000D2119" w:rsidRPr="00AD2789">
        <w:rPr>
          <w:rFonts w:ascii="Cambria" w:hAnsi="Cambria" w:cs="Tahoma"/>
          <w:sz w:val="22"/>
          <w:szCs w:val="22"/>
        </w:rPr>
        <w:t>11</w:t>
      </w:r>
      <w:r w:rsidRPr="00AD2789">
        <w:rPr>
          <w:rFonts w:ascii="Cambria" w:hAnsi="Cambria" w:cs="Tahoma"/>
          <w:sz w:val="22"/>
          <w:szCs w:val="22"/>
        </w:rPr>
        <w:t xml:space="preserve">). </w:t>
      </w:r>
      <w:r w:rsidR="00AD2789" w:rsidRPr="00AD2789">
        <w:rPr>
          <w:rFonts w:ascii="Cambria" w:hAnsi="Cambria" w:cs="Tahoma"/>
          <w:sz w:val="22"/>
          <w:szCs w:val="22"/>
        </w:rPr>
        <w:t xml:space="preserve">Comparado con el resto de comunidades, la tasa de inmigración de </w:t>
      </w:r>
      <w:proofErr w:type="spellStart"/>
      <w:r w:rsidR="009815F0">
        <w:rPr>
          <w:rFonts w:ascii="Cambria" w:hAnsi="Cambria" w:cs="Tahoma"/>
          <w:sz w:val="22"/>
          <w:szCs w:val="22"/>
        </w:rPr>
        <w:t>Bizkaia</w:t>
      </w:r>
      <w:proofErr w:type="spellEnd"/>
      <w:r w:rsidR="00AD2789" w:rsidRPr="00AD2789">
        <w:rPr>
          <w:rFonts w:ascii="Cambria" w:hAnsi="Cambria" w:cs="Tahoma"/>
          <w:sz w:val="22"/>
          <w:szCs w:val="22"/>
        </w:rPr>
        <w:t xml:space="preserve"> es baja. Asimismo, Almería es el área que acoge mayor población africana (84‰) mientras que Barcelona concentra más inmigrantes procedentes</w:t>
      </w:r>
      <w:r w:rsidR="00AD2789">
        <w:rPr>
          <w:rFonts w:ascii="Cambria" w:hAnsi="Cambria" w:cs="Tahoma"/>
          <w:sz w:val="22"/>
          <w:szCs w:val="22"/>
        </w:rPr>
        <w:t xml:space="preserve"> del continente asiático </w:t>
      </w:r>
      <w:r w:rsidR="00AD2789" w:rsidRPr="00AD2789">
        <w:rPr>
          <w:rFonts w:ascii="Cambria" w:hAnsi="Cambria" w:cs="Tahoma"/>
          <w:sz w:val="22"/>
          <w:szCs w:val="22"/>
        </w:rPr>
        <w:t>y</w:t>
      </w:r>
      <w:r w:rsidR="00AD2789">
        <w:rPr>
          <w:rFonts w:ascii="Cambria" w:hAnsi="Cambria" w:cs="Tahoma"/>
          <w:sz w:val="22"/>
          <w:szCs w:val="22"/>
        </w:rPr>
        <w:t xml:space="preserve"> del</w:t>
      </w:r>
      <w:r w:rsidR="00AD2789" w:rsidRPr="00AD2789">
        <w:rPr>
          <w:rFonts w:ascii="Cambria" w:hAnsi="Cambria" w:cs="Tahoma"/>
          <w:sz w:val="22"/>
          <w:szCs w:val="22"/>
        </w:rPr>
        <w:t xml:space="preserve"> Oceánico (22‰) (Mapa </w:t>
      </w:r>
      <w:r w:rsidR="00AD2789">
        <w:rPr>
          <w:rFonts w:ascii="Cambria" w:hAnsi="Cambria" w:cs="Tahoma"/>
          <w:sz w:val="22"/>
          <w:szCs w:val="22"/>
        </w:rPr>
        <w:t>9</w:t>
      </w:r>
      <w:r w:rsidR="00AD2789" w:rsidRPr="00AD2789">
        <w:rPr>
          <w:rFonts w:ascii="Cambria" w:hAnsi="Cambria" w:cs="Tahoma"/>
          <w:sz w:val="22"/>
          <w:szCs w:val="22"/>
        </w:rPr>
        <w:t>)</w:t>
      </w:r>
      <w:r w:rsidRPr="00AD2789">
        <w:rPr>
          <w:rFonts w:ascii="Cambria" w:hAnsi="Cambria" w:cs="Tahoma"/>
          <w:sz w:val="22"/>
          <w:szCs w:val="22"/>
        </w:rPr>
        <w:t xml:space="preserve">. Respecto a los inmigrantes procedentes de los países del continente americano, </w:t>
      </w:r>
      <w:proofErr w:type="spellStart"/>
      <w:r w:rsidRPr="00AD2789">
        <w:rPr>
          <w:rFonts w:ascii="Cambria" w:hAnsi="Cambria" w:cs="Tahoma"/>
          <w:sz w:val="22"/>
          <w:szCs w:val="22"/>
        </w:rPr>
        <w:t>Bizkaia</w:t>
      </w:r>
      <w:proofErr w:type="spellEnd"/>
      <w:r w:rsidRPr="00AD2789">
        <w:rPr>
          <w:rFonts w:ascii="Cambria" w:hAnsi="Cambria" w:cs="Tahoma"/>
          <w:sz w:val="22"/>
          <w:szCs w:val="22"/>
        </w:rPr>
        <w:t xml:space="preserve"> presenta una tasa de inmigrantes sudamericanos del 20‰, sin embargo, solo 4,35‰ de inmigrantes del norte y centro de América (Gráfico </w:t>
      </w:r>
      <w:r w:rsidR="000D2119" w:rsidRPr="00AD2789">
        <w:rPr>
          <w:rFonts w:ascii="Cambria" w:hAnsi="Cambria" w:cs="Tahoma"/>
          <w:sz w:val="22"/>
          <w:szCs w:val="22"/>
        </w:rPr>
        <w:t>12</w:t>
      </w:r>
      <w:r w:rsidRPr="00AD2789">
        <w:rPr>
          <w:rFonts w:ascii="Cambria" w:hAnsi="Cambria" w:cs="Tahoma"/>
          <w:sz w:val="22"/>
          <w:szCs w:val="22"/>
        </w:rPr>
        <w:t>). Comparando con las restantes comunidades, el área sanitaria de Barcelona concentra mayor población inmigrante sudamericana (29‰) mientras que Girona la norteamericana (16‰)</w:t>
      </w:r>
      <w:r w:rsidR="000D2119" w:rsidRPr="00AD2789">
        <w:rPr>
          <w:rFonts w:ascii="Cambria" w:hAnsi="Cambria" w:cs="Tahoma"/>
          <w:sz w:val="22"/>
          <w:szCs w:val="22"/>
        </w:rPr>
        <w:t xml:space="preserve"> (Mapa 12)</w:t>
      </w:r>
      <w:r w:rsidRPr="00AD2789">
        <w:rPr>
          <w:rFonts w:ascii="Cambria" w:hAnsi="Cambria" w:cs="Tahoma"/>
          <w:sz w:val="22"/>
          <w:szCs w:val="22"/>
        </w:rPr>
        <w:t>.</w:t>
      </w:r>
    </w:p>
    <w:p w:rsidR="00CA5AF3" w:rsidRDefault="00CA5AF3" w:rsidP="008D3955">
      <w:pPr>
        <w:spacing w:line="360" w:lineRule="auto"/>
        <w:jc w:val="both"/>
        <w:rPr>
          <w:rFonts w:ascii="Cambria" w:hAnsi="Cambria" w:cs="Tahoma"/>
          <w:sz w:val="22"/>
          <w:szCs w:val="22"/>
        </w:rPr>
      </w:pPr>
    </w:p>
    <w:p w:rsidR="008D3955" w:rsidRDefault="008D3955" w:rsidP="008D3955">
      <w:pPr>
        <w:spacing w:line="360" w:lineRule="auto"/>
        <w:jc w:val="both"/>
        <w:rPr>
          <w:rFonts w:ascii="Cambria" w:hAnsi="Cambria" w:cs="Tahoma"/>
          <w:sz w:val="22"/>
          <w:szCs w:val="22"/>
        </w:rPr>
      </w:pPr>
      <w:r w:rsidRPr="008D3955">
        <w:rPr>
          <w:rFonts w:ascii="Cambria" w:hAnsi="Cambria" w:cs="Tahoma"/>
          <w:sz w:val="22"/>
          <w:szCs w:val="22"/>
        </w:rPr>
        <w:t xml:space="preserve">Respecto a la tasa de personas no casadas, mide la relación entre el segmento de la población cuyo estado civil difiere del casado y la población mayor de 15 años. La tasa de </w:t>
      </w:r>
      <w:proofErr w:type="spellStart"/>
      <w:r w:rsidRPr="008D3955">
        <w:rPr>
          <w:rFonts w:ascii="Cambria" w:hAnsi="Cambria" w:cs="Tahoma"/>
          <w:sz w:val="22"/>
          <w:szCs w:val="22"/>
        </w:rPr>
        <w:t>Bizkaia</w:t>
      </w:r>
      <w:proofErr w:type="spellEnd"/>
      <w:r w:rsidRPr="008D3955">
        <w:rPr>
          <w:rFonts w:ascii="Cambria" w:hAnsi="Cambria" w:cs="Tahoma"/>
          <w:sz w:val="22"/>
          <w:szCs w:val="22"/>
        </w:rPr>
        <w:t xml:space="preserve"> es similar a las restantes áreas sanitarias de Euskadi, así como las de Andalucía y de Cataluña, a excepción de Girona (77%)</w:t>
      </w:r>
      <w:r w:rsidR="000D2119">
        <w:rPr>
          <w:rFonts w:ascii="Cambria" w:hAnsi="Cambria" w:cs="Tahoma"/>
          <w:sz w:val="22"/>
          <w:szCs w:val="22"/>
        </w:rPr>
        <w:t xml:space="preserve"> (Mapa 13)</w:t>
      </w:r>
      <w:r w:rsidRPr="008D3955">
        <w:rPr>
          <w:rFonts w:ascii="Cambria" w:hAnsi="Cambria" w:cs="Tahoma"/>
          <w:sz w:val="22"/>
          <w:szCs w:val="22"/>
        </w:rPr>
        <w:t xml:space="preserve">. En lo que respecta a la tasa de personas que viven solas, </w:t>
      </w:r>
      <w:r w:rsidR="00E05AFB">
        <w:rPr>
          <w:rFonts w:ascii="Cambria" w:hAnsi="Cambria" w:cs="Tahoma"/>
          <w:sz w:val="22"/>
          <w:szCs w:val="22"/>
        </w:rPr>
        <w:t>hogares de mayores</w:t>
      </w:r>
      <w:r w:rsidRPr="008D3955">
        <w:rPr>
          <w:rFonts w:ascii="Cambria" w:hAnsi="Cambria" w:cs="Tahoma"/>
          <w:sz w:val="22"/>
          <w:szCs w:val="22"/>
        </w:rPr>
        <w:t xml:space="preserve"> y hogar monoparental, estas miden la relación entre el segmento de la población definida y la población total. El área sanitaria de </w:t>
      </w:r>
      <w:proofErr w:type="spellStart"/>
      <w:r w:rsidRPr="008D3955">
        <w:rPr>
          <w:rFonts w:ascii="Cambria" w:hAnsi="Cambria" w:cs="Tahoma"/>
          <w:sz w:val="22"/>
          <w:szCs w:val="22"/>
        </w:rPr>
        <w:t>Bizkaia</w:t>
      </w:r>
      <w:proofErr w:type="spellEnd"/>
      <w:r w:rsidRPr="008D3955">
        <w:rPr>
          <w:rFonts w:ascii="Cambria" w:hAnsi="Cambria" w:cs="Tahoma"/>
          <w:sz w:val="22"/>
          <w:szCs w:val="22"/>
        </w:rPr>
        <w:t xml:space="preserve"> es la que presenta menor tasa mientras que la de Araba es la que concentra más población que vive sola (14%) tanto de Euskadi como de la comunidad andaluza y catalana</w:t>
      </w:r>
      <w:r w:rsidR="000D2119">
        <w:rPr>
          <w:rFonts w:ascii="Cambria" w:hAnsi="Cambria" w:cs="Tahoma"/>
          <w:sz w:val="22"/>
          <w:szCs w:val="22"/>
        </w:rPr>
        <w:t xml:space="preserve"> (Gráfico 14)</w:t>
      </w:r>
      <w:r w:rsidRPr="008D3955">
        <w:rPr>
          <w:rFonts w:ascii="Cambria" w:hAnsi="Cambria" w:cs="Tahoma"/>
          <w:sz w:val="22"/>
          <w:szCs w:val="22"/>
        </w:rPr>
        <w:t xml:space="preserve">. Asimismo, Araba también presenta mayor concentración de hogares de mayores (21%) mientras que </w:t>
      </w:r>
      <w:proofErr w:type="spellStart"/>
      <w:r w:rsidRPr="008D3955">
        <w:rPr>
          <w:rFonts w:ascii="Cambria" w:hAnsi="Cambria" w:cs="Tahoma"/>
          <w:sz w:val="22"/>
          <w:szCs w:val="22"/>
        </w:rPr>
        <w:t>Bizkaia</w:t>
      </w:r>
      <w:proofErr w:type="spellEnd"/>
      <w:r w:rsidRPr="008D3955">
        <w:rPr>
          <w:rFonts w:ascii="Cambria" w:hAnsi="Cambria" w:cs="Tahoma"/>
          <w:sz w:val="22"/>
          <w:szCs w:val="22"/>
        </w:rPr>
        <w:t xml:space="preserve"> es una de las que presenta menor tasa en Euskadi. Comparando con las restantes comunidades, Granada es la que presenta mayor tasa (22,58%) de todas las áreas consideradas</w:t>
      </w:r>
      <w:r w:rsidR="008D3637">
        <w:rPr>
          <w:rFonts w:ascii="Cambria" w:hAnsi="Cambria" w:cs="Tahoma"/>
          <w:sz w:val="22"/>
          <w:szCs w:val="22"/>
        </w:rPr>
        <w:t xml:space="preserve"> (Mapa 15)</w:t>
      </w:r>
      <w:r w:rsidRPr="008D3955">
        <w:rPr>
          <w:rFonts w:ascii="Cambria" w:hAnsi="Cambria" w:cs="Tahoma"/>
          <w:sz w:val="22"/>
          <w:szCs w:val="22"/>
        </w:rPr>
        <w:t>. En cuanto a la tasa de hogar monoparental, las áreas sanitarias de Euskadi presentan tasas muy similares y respecto a las restantes comunidades, destaca Girona que presenta el porcentaje más elevado (6,86%)</w:t>
      </w:r>
      <w:r w:rsidR="008D3637">
        <w:rPr>
          <w:rFonts w:ascii="Cambria" w:hAnsi="Cambria" w:cs="Tahoma"/>
          <w:sz w:val="22"/>
          <w:szCs w:val="22"/>
        </w:rPr>
        <w:t xml:space="preserve"> (Mapa 16)</w:t>
      </w:r>
      <w:r w:rsidRPr="008D3955">
        <w:rPr>
          <w:rFonts w:ascii="Cambria" w:hAnsi="Cambria" w:cs="Tahoma"/>
          <w:sz w:val="22"/>
          <w:szCs w:val="22"/>
        </w:rPr>
        <w:t xml:space="preserve">.  </w:t>
      </w:r>
    </w:p>
    <w:p w:rsidR="008D3955" w:rsidRDefault="008D3955" w:rsidP="008D3955">
      <w:pPr>
        <w:spacing w:line="360" w:lineRule="auto"/>
        <w:jc w:val="both"/>
        <w:rPr>
          <w:rFonts w:ascii="Cambria" w:hAnsi="Cambria" w:cs="Tahoma"/>
          <w:sz w:val="22"/>
          <w:szCs w:val="22"/>
        </w:rPr>
      </w:pPr>
    </w:p>
    <w:p w:rsidR="008D3955" w:rsidRDefault="008D3955" w:rsidP="008D3955">
      <w:pPr>
        <w:spacing w:line="360" w:lineRule="auto"/>
        <w:jc w:val="both"/>
        <w:rPr>
          <w:rFonts w:ascii="Cambria" w:hAnsi="Cambria" w:cs="Tahoma"/>
          <w:sz w:val="22"/>
          <w:szCs w:val="22"/>
        </w:rPr>
      </w:pPr>
      <w:r>
        <w:rPr>
          <w:rFonts w:ascii="Cambria" w:hAnsi="Cambria" w:cs="Tahoma"/>
          <w:sz w:val="22"/>
          <w:szCs w:val="22"/>
        </w:rPr>
        <w:t xml:space="preserve">En lo referente a la tasa de paro, el área sanitaria de </w:t>
      </w:r>
      <w:proofErr w:type="spellStart"/>
      <w:r>
        <w:rPr>
          <w:rFonts w:ascii="Cambria" w:hAnsi="Cambria" w:cs="Tahoma"/>
          <w:sz w:val="22"/>
          <w:szCs w:val="22"/>
        </w:rPr>
        <w:t>Bizkaia</w:t>
      </w:r>
      <w:proofErr w:type="spellEnd"/>
      <w:r>
        <w:rPr>
          <w:rFonts w:ascii="Cambria" w:hAnsi="Cambria" w:cs="Tahoma"/>
          <w:sz w:val="22"/>
          <w:szCs w:val="22"/>
        </w:rPr>
        <w:t xml:space="preserve"> presenta un porcentaje del 13%, siendo </w:t>
      </w:r>
      <w:proofErr w:type="spellStart"/>
      <w:r>
        <w:rPr>
          <w:rFonts w:ascii="Cambria" w:hAnsi="Cambria" w:cs="Tahoma"/>
          <w:sz w:val="22"/>
          <w:szCs w:val="22"/>
        </w:rPr>
        <w:t>Guipuzkoa</w:t>
      </w:r>
      <w:proofErr w:type="spellEnd"/>
      <w:r>
        <w:rPr>
          <w:rFonts w:ascii="Cambria" w:hAnsi="Cambria" w:cs="Tahoma"/>
          <w:sz w:val="22"/>
          <w:szCs w:val="22"/>
        </w:rPr>
        <w:t xml:space="preserve"> el área de Euskadi con menor tasa (10,5%)</w:t>
      </w:r>
      <w:r w:rsidR="008D3637">
        <w:rPr>
          <w:rFonts w:ascii="Cambria" w:hAnsi="Cambria" w:cs="Tahoma"/>
          <w:sz w:val="22"/>
          <w:szCs w:val="22"/>
        </w:rPr>
        <w:t xml:space="preserve"> (Gráfico 15)</w:t>
      </w:r>
      <w:r>
        <w:rPr>
          <w:rFonts w:ascii="Cambria" w:hAnsi="Cambria" w:cs="Tahoma"/>
          <w:sz w:val="22"/>
          <w:szCs w:val="22"/>
        </w:rPr>
        <w:t xml:space="preserve">. Comparado con las restantes áreas sanitarias de </w:t>
      </w:r>
      <w:proofErr w:type="spellStart"/>
      <w:r>
        <w:rPr>
          <w:rFonts w:ascii="Cambria" w:hAnsi="Cambria" w:cs="Tahoma"/>
          <w:sz w:val="22"/>
          <w:szCs w:val="22"/>
        </w:rPr>
        <w:t>Andalucia</w:t>
      </w:r>
      <w:proofErr w:type="spellEnd"/>
      <w:r>
        <w:rPr>
          <w:rFonts w:ascii="Cambria" w:hAnsi="Cambria" w:cs="Tahoma"/>
          <w:sz w:val="22"/>
          <w:szCs w:val="22"/>
        </w:rPr>
        <w:t xml:space="preserve"> y Cataluña,</w:t>
      </w:r>
      <w:r w:rsidR="001050B0">
        <w:rPr>
          <w:rFonts w:ascii="Cambria" w:hAnsi="Cambria" w:cs="Tahoma"/>
          <w:sz w:val="22"/>
          <w:szCs w:val="22"/>
        </w:rPr>
        <w:t xml:space="preserve"> </w:t>
      </w:r>
      <w:proofErr w:type="spellStart"/>
      <w:r w:rsidR="001050B0">
        <w:rPr>
          <w:rFonts w:ascii="Cambria" w:hAnsi="Cambria" w:cs="Tahoma"/>
          <w:sz w:val="22"/>
          <w:szCs w:val="22"/>
        </w:rPr>
        <w:t>Bizkaia</w:t>
      </w:r>
      <w:proofErr w:type="spellEnd"/>
      <w:r w:rsidR="001050B0">
        <w:rPr>
          <w:rFonts w:ascii="Cambria" w:hAnsi="Cambria" w:cs="Tahoma"/>
          <w:sz w:val="22"/>
          <w:szCs w:val="22"/>
        </w:rPr>
        <w:t xml:space="preserve"> un nivel de paro medio. Asimismo, el área de </w:t>
      </w:r>
      <w:proofErr w:type="spellStart"/>
      <w:r w:rsidR="001050B0">
        <w:rPr>
          <w:rFonts w:ascii="Cambria" w:hAnsi="Cambria" w:cs="Tahoma"/>
          <w:sz w:val="22"/>
          <w:szCs w:val="22"/>
        </w:rPr>
        <w:t>Alt</w:t>
      </w:r>
      <w:proofErr w:type="spellEnd"/>
      <w:r w:rsidR="001050B0">
        <w:rPr>
          <w:rFonts w:ascii="Cambria" w:hAnsi="Cambria" w:cs="Tahoma"/>
          <w:sz w:val="22"/>
          <w:szCs w:val="22"/>
        </w:rPr>
        <w:t xml:space="preserve"> </w:t>
      </w:r>
      <w:proofErr w:type="spellStart"/>
      <w:r w:rsidR="001050B0">
        <w:rPr>
          <w:rFonts w:ascii="Cambria" w:hAnsi="Cambria" w:cs="Tahoma"/>
          <w:sz w:val="22"/>
          <w:szCs w:val="22"/>
        </w:rPr>
        <w:t>Pirineu</w:t>
      </w:r>
      <w:proofErr w:type="spellEnd"/>
      <w:r w:rsidR="001050B0">
        <w:rPr>
          <w:rFonts w:ascii="Cambria" w:hAnsi="Cambria" w:cs="Tahoma"/>
          <w:sz w:val="22"/>
          <w:szCs w:val="22"/>
        </w:rPr>
        <w:t xml:space="preserve"> i Aran registra menor tasa de paro (7,3%) mientras que la de Cádiz es el área con mayor desempleo </w:t>
      </w:r>
      <w:r>
        <w:rPr>
          <w:rFonts w:ascii="Cambria" w:hAnsi="Cambria" w:cs="Tahoma"/>
          <w:sz w:val="22"/>
          <w:szCs w:val="22"/>
        </w:rPr>
        <w:t>de las tres comunidades autónomas</w:t>
      </w:r>
      <w:r w:rsidR="001050B0">
        <w:rPr>
          <w:rFonts w:ascii="Cambria" w:hAnsi="Cambria" w:cs="Tahoma"/>
          <w:sz w:val="22"/>
          <w:szCs w:val="22"/>
        </w:rPr>
        <w:t xml:space="preserve"> (23%) </w:t>
      </w:r>
      <w:r w:rsidR="008D3637">
        <w:rPr>
          <w:rFonts w:ascii="Cambria" w:hAnsi="Cambria" w:cs="Tahoma"/>
          <w:sz w:val="22"/>
          <w:szCs w:val="22"/>
        </w:rPr>
        <w:t>(Mapa 17)</w:t>
      </w:r>
      <w:r>
        <w:rPr>
          <w:rFonts w:ascii="Cambria" w:hAnsi="Cambria" w:cs="Tahoma"/>
          <w:sz w:val="22"/>
          <w:szCs w:val="22"/>
        </w:rPr>
        <w:t>.</w:t>
      </w:r>
    </w:p>
    <w:p w:rsidR="0048793D" w:rsidRDefault="0048793D" w:rsidP="0048793D">
      <w:pPr>
        <w:rPr>
          <w:rFonts w:ascii="Cambria" w:hAnsi="Cambria" w:cs="Tahoma"/>
          <w:i/>
          <w:sz w:val="22"/>
          <w:szCs w:val="22"/>
        </w:rPr>
      </w:pPr>
    </w:p>
    <w:p w:rsidR="006106A8" w:rsidRDefault="006106A8" w:rsidP="0048793D">
      <w:pPr>
        <w:pStyle w:val="Descripcin"/>
        <w:jc w:val="center"/>
        <w:rPr>
          <w:rFonts w:asciiTheme="majorHAnsi" w:hAnsiTheme="majorHAnsi"/>
        </w:rPr>
        <w:sectPr w:rsidR="006106A8" w:rsidSect="006C0464">
          <w:type w:val="continuous"/>
          <w:pgSz w:w="11906" w:h="16838" w:code="9"/>
          <w:pgMar w:top="1418" w:right="1701" w:bottom="1418" w:left="1701" w:header="709" w:footer="709" w:gutter="0"/>
          <w:cols w:space="708"/>
          <w:titlePg/>
          <w:docGrid w:linePitch="360"/>
        </w:sectPr>
      </w:pPr>
      <w:bookmarkStart w:id="74" w:name="_Ref342373760"/>
      <w:bookmarkStart w:id="75" w:name="_Toc342321524"/>
      <w:bookmarkStart w:id="76" w:name="_Ref342373745"/>
      <w:bookmarkStart w:id="77" w:name="_Toc355021758"/>
    </w:p>
    <w:p w:rsidR="006106A8" w:rsidRPr="00AD52A3" w:rsidRDefault="00AD52A3" w:rsidP="00AD52A3">
      <w:pPr>
        <w:pStyle w:val="Descripcin"/>
        <w:jc w:val="center"/>
        <w:rPr>
          <w:rFonts w:ascii="Cambria" w:hAnsi="Cambria"/>
          <w:sz w:val="22"/>
        </w:rPr>
      </w:pPr>
      <w:bookmarkStart w:id="78" w:name="_Toc514326483"/>
      <w:r w:rsidRPr="00AD52A3">
        <w:rPr>
          <w:rFonts w:ascii="Cambria" w:hAnsi="Cambria"/>
          <w:sz w:val="22"/>
        </w:rPr>
        <w:lastRenderedPageBreak/>
        <w:t xml:space="preserve">Gráfico </w:t>
      </w:r>
      <w:r w:rsidRPr="00AD52A3">
        <w:rPr>
          <w:rFonts w:ascii="Cambria" w:hAnsi="Cambria"/>
          <w:sz w:val="22"/>
        </w:rPr>
        <w:fldChar w:fldCharType="begin"/>
      </w:r>
      <w:r w:rsidRPr="00AD52A3">
        <w:rPr>
          <w:rFonts w:ascii="Cambria" w:hAnsi="Cambria"/>
          <w:sz w:val="22"/>
        </w:rPr>
        <w:instrText xml:space="preserve"> SEQ Gráfico \* ARABIC </w:instrText>
      </w:r>
      <w:r w:rsidRPr="00AD52A3">
        <w:rPr>
          <w:rFonts w:ascii="Cambria" w:hAnsi="Cambria"/>
          <w:sz w:val="22"/>
        </w:rPr>
        <w:fldChar w:fldCharType="separate"/>
      </w:r>
      <w:r w:rsidR="00207B01">
        <w:rPr>
          <w:rFonts w:ascii="Cambria" w:hAnsi="Cambria"/>
          <w:noProof/>
          <w:sz w:val="22"/>
        </w:rPr>
        <w:t>6</w:t>
      </w:r>
      <w:r w:rsidRPr="00AD52A3">
        <w:rPr>
          <w:rFonts w:ascii="Cambria" w:hAnsi="Cambria"/>
          <w:sz w:val="22"/>
        </w:rPr>
        <w:fldChar w:fldCharType="end"/>
      </w:r>
      <w:r w:rsidRPr="00AD52A3">
        <w:rPr>
          <w:rFonts w:ascii="Cambria" w:hAnsi="Cambria"/>
          <w:sz w:val="22"/>
        </w:rPr>
        <w:t xml:space="preserve">. Densidad del Área de Salud Mental de </w:t>
      </w:r>
      <w:proofErr w:type="spellStart"/>
      <w:r w:rsidRPr="00AD52A3">
        <w:rPr>
          <w:rFonts w:ascii="Cambria" w:hAnsi="Cambria"/>
          <w:sz w:val="22"/>
        </w:rPr>
        <w:t>Bizkaia</w:t>
      </w:r>
      <w:proofErr w:type="spellEnd"/>
      <w:r w:rsidRPr="00AD52A3">
        <w:rPr>
          <w:rFonts w:ascii="Cambria" w:hAnsi="Cambria"/>
          <w:sz w:val="22"/>
        </w:rPr>
        <w:t xml:space="preserve"> y otras áreas del estudio REFINEMENT España</w:t>
      </w:r>
      <w:bookmarkEnd w:id="78"/>
    </w:p>
    <w:p w:rsidR="006106A8" w:rsidRPr="00E25AB7" w:rsidRDefault="007A70E9" w:rsidP="00E25AB7">
      <w:pPr>
        <w:spacing w:line="360" w:lineRule="auto"/>
        <w:jc w:val="center"/>
        <w:rPr>
          <w:rFonts w:asciiTheme="majorHAnsi" w:hAnsiTheme="majorHAnsi" w:cs="Arial"/>
          <w:i/>
          <w:sz w:val="18"/>
          <w:szCs w:val="18"/>
        </w:rPr>
      </w:pPr>
      <w:r w:rsidRPr="002F19E0">
        <w:rPr>
          <w:rFonts w:asciiTheme="majorHAnsi" w:hAnsiTheme="majorHAnsi" w:cs="Arial"/>
          <w:i/>
          <w:sz w:val="20"/>
          <w:szCs w:val="18"/>
        </w:rPr>
        <w:t>(</w:t>
      </w:r>
      <w:r w:rsidR="00461983" w:rsidRPr="002F19E0">
        <w:rPr>
          <w:rFonts w:asciiTheme="majorHAnsi" w:hAnsiTheme="majorHAnsi" w:cs="Arial"/>
          <w:i/>
          <w:sz w:val="20"/>
          <w:szCs w:val="18"/>
        </w:rPr>
        <w:t>Habitantes / Superficie Km2</w:t>
      </w:r>
      <w:r w:rsidRPr="002F19E0">
        <w:rPr>
          <w:rFonts w:asciiTheme="majorHAnsi" w:hAnsiTheme="majorHAnsi" w:cs="Arial"/>
          <w:i/>
          <w:sz w:val="20"/>
          <w:szCs w:val="18"/>
        </w:rPr>
        <w:t>)</w:t>
      </w:r>
    </w:p>
    <w:p w:rsidR="006106A8" w:rsidRPr="006106A8" w:rsidRDefault="006106A8" w:rsidP="006106A8"/>
    <w:p w:rsidR="006106A8" w:rsidRDefault="006106A8" w:rsidP="006106A8">
      <w:pPr>
        <w:jc w:val="center"/>
        <w:rPr>
          <w:rFonts w:ascii="Cambria" w:hAnsi="Cambria" w:cs="Tahoma"/>
          <w:i/>
          <w:sz w:val="22"/>
          <w:szCs w:val="22"/>
        </w:rPr>
      </w:pPr>
      <w:r>
        <w:rPr>
          <w:rFonts w:ascii="Cambria" w:hAnsi="Cambria" w:cs="Tahoma"/>
          <w:i/>
          <w:noProof/>
          <w:sz w:val="22"/>
          <w:szCs w:val="22"/>
        </w:rPr>
        <w:drawing>
          <wp:inline distT="0" distB="0" distL="0" distR="0" wp14:anchorId="1A85A8C4" wp14:editId="14A8210D">
            <wp:extent cx="6723530" cy="4229679"/>
            <wp:effectExtent l="0" t="0" r="1270" b="0"/>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43037" cy="4241951"/>
                    </a:xfrm>
                    <a:prstGeom prst="rect">
                      <a:avLst/>
                    </a:prstGeom>
                    <a:ln>
                      <a:noFill/>
                    </a:ln>
                    <a:effectLst>
                      <a:softEdge rad="112500"/>
                    </a:effectLst>
                  </pic:spPr>
                </pic:pic>
              </a:graphicData>
            </a:graphic>
          </wp:inline>
        </w:drawing>
      </w:r>
    </w:p>
    <w:p w:rsidR="006106A8" w:rsidRDefault="006106A8" w:rsidP="006106A8">
      <w:pPr>
        <w:jc w:val="center"/>
        <w:rPr>
          <w:rFonts w:asciiTheme="majorHAnsi" w:hAnsiTheme="majorHAnsi"/>
          <w:sz w:val="20"/>
          <w:szCs w:val="20"/>
          <w:highlight w:val="yellow"/>
        </w:rPr>
      </w:pPr>
    </w:p>
    <w:p w:rsidR="00C06CB2" w:rsidRDefault="006106A8" w:rsidP="006106A8">
      <w:pPr>
        <w:jc w:val="center"/>
        <w:rPr>
          <w:rFonts w:ascii="Cambria" w:hAnsi="Cambria"/>
          <w:sz w:val="20"/>
          <w:szCs w:val="20"/>
        </w:rPr>
      </w:pPr>
      <w:r w:rsidRPr="000C19AF">
        <w:rPr>
          <w:rFonts w:ascii="Cambria" w:hAnsi="Cambria"/>
          <w:sz w:val="20"/>
          <w:szCs w:val="20"/>
        </w:rPr>
        <w:t>Fuente: Padrón municipal</w:t>
      </w:r>
      <w:r w:rsidR="00B24EFF">
        <w:rPr>
          <w:rFonts w:ascii="Cambria" w:hAnsi="Cambria"/>
          <w:sz w:val="20"/>
          <w:szCs w:val="20"/>
        </w:rPr>
        <w:t>,</w:t>
      </w:r>
      <w:r w:rsidRPr="000C19AF">
        <w:rPr>
          <w:rFonts w:ascii="Cambria" w:hAnsi="Cambria"/>
          <w:sz w:val="20"/>
          <w:szCs w:val="20"/>
        </w:rPr>
        <w:t xml:space="preserve"> 201</w:t>
      </w:r>
      <w:r w:rsidR="000F7BF4" w:rsidRPr="000C19AF">
        <w:rPr>
          <w:rFonts w:ascii="Cambria" w:hAnsi="Cambria"/>
          <w:sz w:val="20"/>
          <w:szCs w:val="20"/>
        </w:rPr>
        <w:t>5</w:t>
      </w:r>
    </w:p>
    <w:p w:rsidR="00C06CB2" w:rsidRDefault="00C06CB2">
      <w:pPr>
        <w:spacing w:after="160" w:line="259" w:lineRule="auto"/>
        <w:rPr>
          <w:rFonts w:ascii="Cambria" w:hAnsi="Cambria"/>
          <w:sz w:val="20"/>
          <w:szCs w:val="20"/>
        </w:rPr>
      </w:pPr>
      <w:r>
        <w:rPr>
          <w:rFonts w:ascii="Cambria" w:hAnsi="Cambria"/>
          <w:sz w:val="20"/>
          <w:szCs w:val="20"/>
        </w:rPr>
        <w:br w:type="page"/>
      </w:r>
    </w:p>
    <w:p w:rsidR="00D812A4" w:rsidRPr="00D812A4" w:rsidRDefault="00D812A4" w:rsidP="00D812A4"/>
    <w:p w:rsidR="00D812A4" w:rsidRPr="002E4D36" w:rsidRDefault="002E4D36" w:rsidP="002E4D36">
      <w:pPr>
        <w:pStyle w:val="Descripcin"/>
        <w:jc w:val="center"/>
        <w:rPr>
          <w:rFonts w:ascii="Cambria" w:hAnsi="Cambria"/>
          <w:sz w:val="22"/>
        </w:rPr>
      </w:pPr>
      <w:bookmarkStart w:id="79" w:name="_Toc514327547"/>
      <w:r w:rsidRPr="002E4D36">
        <w:rPr>
          <w:rFonts w:ascii="Cambria" w:hAnsi="Cambria"/>
          <w:sz w:val="22"/>
        </w:rPr>
        <w:t xml:space="preserve">Mapa </w:t>
      </w:r>
      <w:r w:rsidRPr="002E4D36">
        <w:rPr>
          <w:rFonts w:ascii="Cambria" w:hAnsi="Cambria"/>
          <w:sz w:val="22"/>
        </w:rPr>
        <w:fldChar w:fldCharType="begin"/>
      </w:r>
      <w:r w:rsidRPr="002E4D36">
        <w:rPr>
          <w:rFonts w:ascii="Cambria" w:hAnsi="Cambria"/>
          <w:sz w:val="22"/>
        </w:rPr>
        <w:instrText xml:space="preserve"> SEQ Mapa \* ARABIC </w:instrText>
      </w:r>
      <w:r w:rsidRPr="002E4D36">
        <w:rPr>
          <w:rFonts w:ascii="Cambria" w:hAnsi="Cambria"/>
          <w:sz w:val="22"/>
        </w:rPr>
        <w:fldChar w:fldCharType="separate"/>
      </w:r>
      <w:r w:rsidR="00631226">
        <w:rPr>
          <w:rFonts w:ascii="Cambria" w:hAnsi="Cambria"/>
          <w:noProof/>
          <w:sz w:val="22"/>
        </w:rPr>
        <w:t>3</w:t>
      </w:r>
      <w:r w:rsidRPr="002E4D36">
        <w:rPr>
          <w:rFonts w:ascii="Cambria" w:hAnsi="Cambria"/>
          <w:sz w:val="22"/>
        </w:rPr>
        <w:fldChar w:fldCharType="end"/>
      </w:r>
      <w:r w:rsidRPr="002E4D36">
        <w:rPr>
          <w:rFonts w:ascii="Cambria" w:hAnsi="Cambria"/>
          <w:sz w:val="22"/>
        </w:rPr>
        <w:t xml:space="preserve">. Densidad de </w:t>
      </w:r>
      <w:proofErr w:type="spellStart"/>
      <w:r w:rsidRPr="002E4D36">
        <w:rPr>
          <w:rFonts w:ascii="Cambria" w:hAnsi="Cambria"/>
          <w:sz w:val="22"/>
        </w:rPr>
        <w:t>Bizkaia</w:t>
      </w:r>
      <w:proofErr w:type="spellEnd"/>
      <w:r w:rsidRPr="002E4D36">
        <w:rPr>
          <w:rFonts w:ascii="Cambria" w:hAnsi="Cambria"/>
          <w:sz w:val="22"/>
        </w:rPr>
        <w:t xml:space="preserve"> de </w:t>
      </w:r>
      <w:proofErr w:type="spellStart"/>
      <w:r w:rsidRPr="002E4D36">
        <w:rPr>
          <w:rFonts w:ascii="Cambria" w:hAnsi="Cambria"/>
          <w:sz w:val="22"/>
        </w:rPr>
        <w:t>Bizkaia</w:t>
      </w:r>
      <w:proofErr w:type="spellEnd"/>
      <w:r w:rsidRPr="002E4D36">
        <w:rPr>
          <w:rFonts w:ascii="Cambria" w:hAnsi="Cambria"/>
          <w:sz w:val="22"/>
        </w:rPr>
        <w:t xml:space="preserve"> y otras áreas del estudio REFINEMENT España</w:t>
      </w:r>
      <w:bookmarkEnd w:id="79"/>
    </w:p>
    <w:p w:rsidR="00B24EFF" w:rsidRDefault="00B24EFF" w:rsidP="00B24EFF">
      <w:pPr>
        <w:jc w:val="center"/>
        <w:rPr>
          <w:rFonts w:ascii="Cambria" w:hAnsi="Cambria"/>
          <w:sz w:val="20"/>
          <w:szCs w:val="20"/>
        </w:rPr>
      </w:pPr>
      <w:r>
        <w:rPr>
          <w:noProof/>
        </w:rPr>
        <w:drawing>
          <wp:anchor distT="0" distB="0" distL="114300" distR="114300" simplePos="0" relativeHeight="251682816" behindDoc="0" locked="0" layoutInCell="1" allowOverlap="1" wp14:anchorId="1108ABE5" wp14:editId="14B71E33">
            <wp:simplePos x="0" y="0"/>
            <wp:positionH relativeFrom="column">
              <wp:posOffset>962025</wp:posOffset>
            </wp:positionH>
            <wp:positionV relativeFrom="paragraph">
              <wp:posOffset>218440</wp:posOffset>
            </wp:positionV>
            <wp:extent cx="7198995" cy="4513580"/>
            <wp:effectExtent l="0" t="0" r="1905" b="127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ensidad_Población_1-1.png"/>
                    <pic:cNvPicPr/>
                  </pic:nvPicPr>
                  <pic:blipFill>
                    <a:blip r:embed="rId24" cstate="print">
                      <a:extLst>
                        <a:ext uri="{BEBA8EAE-BF5A-486C-A8C5-ECC9F3942E4B}">
                          <a14:imgProps xmlns:a14="http://schemas.microsoft.com/office/drawing/2010/main">
                            <a14:imgLayer r:embed="rId25">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198995" cy="4513580"/>
                    </a:xfrm>
                    <a:prstGeom prst="rect">
                      <a:avLst/>
                    </a:prstGeom>
                  </pic:spPr>
                </pic:pic>
              </a:graphicData>
            </a:graphic>
            <wp14:sizeRelH relativeFrom="margin">
              <wp14:pctWidth>0</wp14:pctWidth>
            </wp14:sizeRelH>
            <wp14:sizeRelV relativeFrom="margin">
              <wp14:pctHeight>0</wp14:pctHeight>
            </wp14:sizeRelV>
          </wp:anchor>
        </w:drawing>
      </w:r>
    </w:p>
    <w:p w:rsidR="00B24EFF" w:rsidRDefault="00B24EFF" w:rsidP="00B24EFF">
      <w:pPr>
        <w:jc w:val="center"/>
        <w:rPr>
          <w:rFonts w:ascii="Cambria" w:hAnsi="Cambria"/>
          <w:sz w:val="20"/>
          <w:szCs w:val="20"/>
        </w:rPr>
      </w:pPr>
    </w:p>
    <w:p w:rsidR="00AE1F03" w:rsidRP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r w:rsidR="00C06CB2">
        <w:br w:type="page"/>
      </w:r>
    </w:p>
    <w:p w:rsidR="007A70E9" w:rsidRPr="00AD52A3" w:rsidRDefault="00AD52A3" w:rsidP="00AD52A3">
      <w:pPr>
        <w:pStyle w:val="Descripcin"/>
        <w:jc w:val="center"/>
        <w:rPr>
          <w:rFonts w:ascii="Cambria" w:hAnsi="Cambria"/>
        </w:rPr>
      </w:pPr>
      <w:bookmarkStart w:id="80" w:name="_Toc514326484"/>
      <w:r w:rsidRPr="00AD52A3">
        <w:rPr>
          <w:rFonts w:ascii="Cambria" w:hAnsi="Cambria"/>
          <w:sz w:val="22"/>
        </w:rPr>
        <w:lastRenderedPageBreak/>
        <w:t xml:space="preserve">Gráfico </w:t>
      </w:r>
      <w:r w:rsidRPr="00AD52A3">
        <w:rPr>
          <w:rFonts w:ascii="Cambria" w:hAnsi="Cambria"/>
          <w:sz w:val="22"/>
        </w:rPr>
        <w:fldChar w:fldCharType="begin"/>
      </w:r>
      <w:r w:rsidRPr="00AD52A3">
        <w:rPr>
          <w:rFonts w:ascii="Cambria" w:hAnsi="Cambria"/>
          <w:sz w:val="22"/>
        </w:rPr>
        <w:instrText xml:space="preserve"> SEQ Gráfico \* ARABIC </w:instrText>
      </w:r>
      <w:r w:rsidRPr="00AD52A3">
        <w:rPr>
          <w:rFonts w:ascii="Cambria" w:hAnsi="Cambria"/>
          <w:sz w:val="22"/>
        </w:rPr>
        <w:fldChar w:fldCharType="separate"/>
      </w:r>
      <w:r w:rsidR="00207B01">
        <w:rPr>
          <w:rFonts w:ascii="Cambria" w:hAnsi="Cambria"/>
          <w:noProof/>
          <w:sz w:val="22"/>
        </w:rPr>
        <w:t>7</w:t>
      </w:r>
      <w:r w:rsidRPr="00AD52A3">
        <w:rPr>
          <w:rFonts w:ascii="Cambria" w:hAnsi="Cambria"/>
          <w:sz w:val="22"/>
        </w:rPr>
        <w:fldChar w:fldCharType="end"/>
      </w:r>
      <w:r w:rsidRPr="00AD52A3">
        <w:rPr>
          <w:rFonts w:ascii="Cambria" w:hAnsi="Cambria"/>
          <w:sz w:val="22"/>
        </w:rPr>
        <w:t xml:space="preserve">. Índice de dependencia de </w:t>
      </w:r>
      <w:proofErr w:type="spellStart"/>
      <w:r w:rsidRPr="00AD52A3">
        <w:rPr>
          <w:rFonts w:ascii="Cambria" w:hAnsi="Cambria"/>
          <w:sz w:val="22"/>
        </w:rPr>
        <w:t>Bizkaia</w:t>
      </w:r>
      <w:proofErr w:type="spellEnd"/>
      <w:r w:rsidRPr="00AD52A3">
        <w:rPr>
          <w:rFonts w:ascii="Cambria" w:hAnsi="Cambria"/>
          <w:sz w:val="22"/>
        </w:rPr>
        <w:t xml:space="preserve"> y otras áreas del estudio REFINEMENT España</w:t>
      </w:r>
      <w:bookmarkEnd w:id="80"/>
    </w:p>
    <w:p w:rsidR="007A70E9" w:rsidRPr="002F19E0" w:rsidRDefault="00F5317D" w:rsidP="007A70E9">
      <w:pPr>
        <w:pStyle w:val="Descripcin"/>
        <w:jc w:val="center"/>
        <w:rPr>
          <w:rFonts w:ascii="Cambria" w:hAnsi="Cambria"/>
          <w:b w:val="0"/>
          <w:i/>
          <w:sz w:val="22"/>
        </w:rPr>
      </w:pPr>
      <w:r>
        <w:rPr>
          <w:noProof/>
        </w:rPr>
        <w:drawing>
          <wp:anchor distT="0" distB="0" distL="114300" distR="114300" simplePos="0" relativeHeight="251679744" behindDoc="0" locked="0" layoutInCell="1" allowOverlap="1" wp14:anchorId="500E523C" wp14:editId="50759B1E">
            <wp:simplePos x="0" y="0"/>
            <wp:positionH relativeFrom="column">
              <wp:posOffset>1652270</wp:posOffset>
            </wp:positionH>
            <wp:positionV relativeFrom="paragraph">
              <wp:posOffset>256413</wp:posOffset>
            </wp:positionV>
            <wp:extent cx="5584190" cy="4249420"/>
            <wp:effectExtent l="0" t="0" r="0" b="0"/>
            <wp:wrapTopAndBottom/>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84190" cy="4249420"/>
                    </a:xfrm>
                    <a:prstGeom prst="rect">
                      <a:avLst/>
                    </a:prstGeom>
                    <a:ln>
                      <a:noFill/>
                    </a:ln>
                    <a:effectLst>
                      <a:softEdge rad="112500"/>
                    </a:effectLst>
                  </pic:spPr>
                </pic:pic>
              </a:graphicData>
            </a:graphic>
          </wp:anchor>
        </w:drawing>
      </w:r>
      <w:r w:rsidR="007A70E9" w:rsidRPr="002F19E0">
        <w:rPr>
          <w:rFonts w:asciiTheme="majorHAnsi" w:hAnsiTheme="majorHAnsi" w:cs="Arial"/>
          <w:b w:val="0"/>
          <w:bCs w:val="0"/>
          <w:i/>
          <w:szCs w:val="18"/>
        </w:rPr>
        <w:t>(Población &lt; 16 años y &gt; 64 años / Población 16 a 64 años x 100)</w:t>
      </w:r>
    </w:p>
    <w:p w:rsidR="006106A8" w:rsidRPr="006106A8" w:rsidRDefault="006106A8" w:rsidP="006106A8"/>
    <w:p w:rsidR="00C06CB2" w:rsidRDefault="006106A8" w:rsidP="00AE1F03">
      <w:pPr>
        <w:jc w:val="center"/>
        <w:rPr>
          <w:rFonts w:ascii="Cambria" w:hAnsi="Cambria"/>
          <w:sz w:val="20"/>
          <w:szCs w:val="20"/>
        </w:rPr>
      </w:pPr>
      <w:r w:rsidRPr="000C19AF">
        <w:rPr>
          <w:rFonts w:ascii="Cambria" w:hAnsi="Cambria"/>
          <w:sz w:val="20"/>
          <w:szCs w:val="20"/>
        </w:rPr>
        <w:t>Fuente: Padrón municipal, 201</w:t>
      </w:r>
      <w:r w:rsidR="000F7BF4" w:rsidRPr="000C19AF">
        <w:rPr>
          <w:rFonts w:ascii="Cambria" w:hAnsi="Cambria"/>
          <w:sz w:val="20"/>
          <w:szCs w:val="20"/>
        </w:rPr>
        <w:t>5</w:t>
      </w:r>
      <w:r w:rsidR="00C06CB2">
        <w:rPr>
          <w:rFonts w:ascii="Cambria" w:hAnsi="Cambria"/>
          <w:sz w:val="20"/>
          <w:szCs w:val="20"/>
        </w:rPr>
        <w:br w:type="page"/>
      </w:r>
    </w:p>
    <w:p w:rsidR="002E4D36" w:rsidRPr="002E4D36" w:rsidRDefault="002E4D36" w:rsidP="002E4D36">
      <w:pPr>
        <w:pStyle w:val="Descripcin"/>
        <w:jc w:val="center"/>
        <w:rPr>
          <w:rFonts w:ascii="Cambria" w:hAnsi="Cambria"/>
          <w:sz w:val="22"/>
        </w:rPr>
      </w:pPr>
      <w:bookmarkStart w:id="81" w:name="_Toc514327548"/>
      <w:r w:rsidRPr="002E4D36">
        <w:rPr>
          <w:rFonts w:ascii="Cambria" w:hAnsi="Cambria"/>
          <w:sz w:val="22"/>
        </w:rPr>
        <w:lastRenderedPageBreak/>
        <w:t xml:space="preserve">Mapa </w:t>
      </w:r>
      <w:r w:rsidRPr="002E4D36">
        <w:rPr>
          <w:rFonts w:ascii="Cambria" w:hAnsi="Cambria"/>
          <w:sz w:val="22"/>
        </w:rPr>
        <w:fldChar w:fldCharType="begin"/>
      </w:r>
      <w:r w:rsidRPr="002E4D36">
        <w:rPr>
          <w:rFonts w:ascii="Cambria" w:hAnsi="Cambria"/>
          <w:sz w:val="22"/>
        </w:rPr>
        <w:instrText xml:space="preserve"> SEQ Mapa \* ARABIC </w:instrText>
      </w:r>
      <w:r w:rsidRPr="002E4D36">
        <w:rPr>
          <w:rFonts w:ascii="Cambria" w:hAnsi="Cambria"/>
          <w:sz w:val="22"/>
        </w:rPr>
        <w:fldChar w:fldCharType="separate"/>
      </w:r>
      <w:r w:rsidR="00631226">
        <w:rPr>
          <w:rFonts w:ascii="Cambria" w:hAnsi="Cambria"/>
          <w:noProof/>
          <w:sz w:val="22"/>
        </w:rPr>
        <w:t>4</w:t>
      </w:r>
      <w:r w:rsidRPr="002E4D36">
        <w:rPr>
          <w:rFonts w:ascii="Cambria" w:hAnsi="Cambria"/>
          <w:sz w:val="22"/>
        </w:rPr>
        <w:fldChar w:fldCharType="end"/>
      </w:r>
      <w:r w:rsidRPr="002E4D36">
        <w:rPr>
          <w:rFonts w:ascii="Cambria" w:hAnsi="Cambria"/>
          <w:sz w:val="22"/>
        </w:rPr>
        <w:t xml:space="preserve">. Índice de dependencia de </w:t>
      </w:r>
      <w:proofErr w:type="spellStart"/>
      <w:r w:rsidRPr="002E4D36">
        <w:rPr>
          <w:rFonts w:ascii="Cambria" w:hAnsi="Cambria"/>
          <w:sz w:val="22"/>
        </w:rPr>
        <w:t>Bizkaia</w:t>
      </w:r>
      <w:proofErr w:type="spellEnd"/>
      <w:r w:rsidRPr="002E4D36">
        <w:rPr>
          <w:rFonts w:ascii="Cambria" w:hAnsi="Cambria"/>
          <w:sz w:val="22"/>
        </w:rPr>
        <w:t xml:space="preserve"> y otras áreas del estudio REFINEMENT España</w:t>
      </w:r>
      <w:bookmarkEnd w:id="81"/>
    </w:p>
    <w:p w:rsidR="00B24EFF" w:rsidRDefault="00AF3FA4" w:rsidP="00C06CB2">
      <w:pPr>
        <w:pStyle w:val="Descripcin"/>
        <w:jc w:val="center"/>
      </w:pPr>
      <w:r>
        <w:rPr>
          <w:noProof/>
        </w:rPr>
        <w:drawing>
          <wp:inline distT="0" distB="0" distL="0" distR="0" wp14:anchorId="4ACCA723" wp14:editId="2834D05E">
            <wp:extent cx="7251360" cy="4872251"/>
            <wp:effectExtent l="0" t="0" r="6985"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_DEPN.PNG"/>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275799" cy="4888672"/>
                    </a:xfrm>
                    <a:prstGeom prst="rect">
                      <a:avLst/>
                    </a:prstGeom>
                  </pic:spPr>
                </pic:pic>
              </a:graphicData>
            </a:graphic>
          </wp:inline>
        </w:drawing>
      </w: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C06CB2" w:rsidRPr="00C06CB2" w:rsidRDefault="00C06CB2" w:rsidP="00C06CB2">
      <w:pPr>
        <w:pStyle w:val="Descripcin"/>
        <w:jc w:val="center"/>
      </w:pPr>
      <w:r>
        <w:br w:type="page"/>
      </w:r>
    </w:p>
    <w:p w:rsidR="00AD52A3" w:rsidRPr="00AD52A3" w:rsidRDefault="00AD52A3" w:rsidP="00AD52A3">
      <w:pPr>
        <w:pStyle w:val="Descripcin"/>
        <w:jc w:val="center"/>
        <w:rPr>
          <w:rFonts w:ascii="Cambria" w:hAnsi="Cambria"/>
          <w:sz w:val="22"/>
        </w:rPr>
      </w:pPr>
      <w:bookmarkStart w:id="82" w:name="_Toc514326485"/>
      <w:r w:rsidRPr="00AD52A3">
        <w:rPr>
          <w:rFonts w:ascii="Cambria" w:hAnsi="Cambria"/>
          <w:sz w:val="22"/>
        </w:rPr>
        <w:lastRenderedPageBreak/>
        <w:t xml:space="preserve">Gráfico </w:t>
      </w:r>
      <w:r w:rsidRPr="00AD52A3">
        <w:rPr>
          <w:rFonts w:ascii="Cambria" w:hAnsi="Cambria"/>
          <w:sz w:val="22"/>
        </w:rPr>
        <w:fldChar w:fldCharType="begin"/>
      </w:r>
      <w:r w:rsidRPr="00AD52A3">
        <w:rPr>
          <w:rFonts w:ascii="Cambria" w:hAnsi="Cambria"/>
          <w:sz w:val="22"/>
        </w:rPr>
        <w:instrText xml:space="preserve"> SEQ Gráfico \* ARABIC </w:instrText>
      </w:r>
      <w:r w:rsidRPr="00AD52A3">
        <w:rPr>
          <w:rFonts w:ascii="Cambria" w:hAnsi="Cambria"/>
          <w:sz w:val="22"/>
        </w:rPr>
        <w:fldChar w:fldCharType="separate"/>
      </w:r>
      <w:r w:rsidR="00207B01">
        <w:rPr>
          <w:rFonts w:ascii="Cambria" w:hAnsi="Cambria"/>
          <w:noProof/>
          <w:sz w:val="22"/>
        </w:rPr>
        <w:t>8</w:t>
      </w:r>
      <w:r w:rsidRPr="00AD52A3">
        <w:rPr>
          <w:rFonts w:ascii="Cambria" w:hAnsi="Cambria"/>
          <w:sz w:val="22"/>
        </w:rPr>
        <w:fldChar w:fldCharType="end"/>
      </w:r>
      <w:r w:rsidRPr="00AD52A3">
        <w:rPr>
          <w:rFonts w:ascii="Cambria" w:hAnsi="Cambria"/>
          <w:sz w:val="22"/>
        </w:rPr>
        <w:t xml:space="preserve">. Índice de envejecimiento de </w:t>
      </w:r>
      <w:proofErr w:type="spellStart"/>
      <w:r w:rsidRPr="00AD52A3">
        <w:rPr>
          <w:rFonts w:ascii="Cambria" w:hAnsi="Cambria"/>
          <w:sz w:val="22"/>
        </w:rPr>
        <w:t>Bizkaia</w:t>
      </w:r>
      <w:proofErr w:type="spellEnd"/>
      <w:r w:rsidRPr="00AD52A3">
        <w:rPr>
          <w:rFonts w:ascii="Cambria" w:hAnsi="Cambria"/>
          <w:sz w:val="22"/>
        </w:rPr>
        <w:t xml:space="preserve"> y otras áreas del estudio REFINEMENT España</w:t>
      </w:r>
      <w:bookmarkEnd w:id="82"/>
    </w:p>
    <w:p w:rsidR="007A70E9" w:rsidRPr="000C19AF" w:rsidRDefault="007A70E9" w:rsidP="007A70E9">
      <w:pPr>
        <w:pStyle w:val="Descripcin"/>
        <w:jc w:val="center"/>
        <w:rPr>
          <w:rFonts w:ascii="Cambria" w:hAnsi="Cambria"/>
          <w:b w:val="0"/>
          <w:i/>
        </w:rPr>
      </w:pPr>
      <w:r w:rsidRPr="002F19E0">
        <w:rPr>
          <w:rFonts w:asciiTheme="majorHAnsi" w:hAnsiTheme="majorHAnsi" w:cs="Arial"/>
          <w:b w:val="0"/>
          <w:bCs w:val="0"/>
          <w:i/>
          <w:szCs w:val="18"/>
        </w:rPr>
        <w:t>(Población &gt; 64 años / Población &lt; 16 años x 100)</w:t>
      </w:r>
      <w:r w:rsidRPr="000C19AF">
        <w:rPr>
          <w:rFonts w:ascii="Cambria" w:hAnsi="Cambria"/>
          <w:b w:val="0"/>
          <w:i/>
        </w:rPr>
        <w:t xml:space="preserve">  </w:t>
      </w:r>
    </w:p>
    <w:p w:rsidR="006106A8" w:rsidRPr="006106A8" w:rsidRDefault="006106A8" w:rsidP="007A70E9">
      <w:pPr>
        <w:jc w:val="center"/>
      </w:pPr>
    </w:p>
    <w:p w:rsidR="006106A8" w:rsidRDefault="0043318B" w:rsidP="006106A8">
      <w:pPr>
        <w:jc w:val="center"/>
      </w:pPr>
      <w:r>
        <w:rPr>
          <w:noProof/>
        </w:rPr>
        <w:drawing>
          <wp:inline distT="0" distB="0" distL="0" distR="0" wp14:anchorId="0D2A7A25" wp14:editId="319CA8AC">
            <wp:extent cx="6486525" cy="4041775"/>
            <wp:effectExtent l="0" t="0" r="9525"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86525" cy="4041775"/>
                    </a:xfrm>
                    <a:prstGeom prst="rect">
                      <a:avLst/>
                    </a:prstGeom>
                    <a:ln>
                      <a:noFill/>
                    </a:ln>
                    <a:effectLst>
                      <a:softEdge rad="112500"/>
                    </a:effectLst>
                  </pic:spPr>
                </pic:pic>
              </a:graphicData>
            </a:graphic>
          </wp:inline>
        </w:drawing>
      </w:r>
    </w:p>
    <w:p w:rsidR="006106A8" w:rsidRDefault="006106A8" w:rsidP="006106A8"/>
    <w:p w:rsidR="00E9678D" w:rsidRPr="000C19AF" w:rsidRDefault="006106A8" w:rsidP="007A70E9">
      <w:pPr>
        <w:jc w:val="center"/>
        <w:rPr>
          <w:rFonts w:ascii="Cambria" w:hAnsi="Cambria"/>
          <w:sz w:val="20"/>
          <w:szCs w:val="20"/>
        </w:rPr>
      </w:pPr>
      <w:r w:rsidRPr="000C19AF">
        <w:rPr>
          <w:rFonts w:ascii="Cambria" w:hAnsi="Cambria"/>
          <w:sz w:val="20"/>
          <w:szCs w:val="20"/>
        </w:rPr>
        <w:t>Fuente: Padrón municipal, 201</w:t>
      </w:r>
      <w:r w:rsidR="007A70E9" w:rsidRPr="000C19AF">
        <w:rPr>
          <w:rFonts w:ascii="Cambria" w:hAnsi="Cambria"/>
          <w:sz w:val="20"/>
          <w:szCs w:val="20"/>
        </w:rPr>
        <w:t>5</w:t>
      </w:r>
    </w:p>
    <w:p w:rsidR="000F77A0" w:rsidRDefault="000F77A0" w:rsidP="006106A8">
      <w:pPr>
        <w:pStyle w:val="Descripcin"/>
        <w:jc w:val="center"/>
        <w:rPr>
          <w:rFonts w:asciiTheme="majorHAnsi" w:hAnsiTheme="majorHAnsi"/>
        </w:rPr>
      </w:pPr>
    </w:p>
    <w:p w:rsidR="000F77A0" w:rsidRDefault="000F77A0" w:rsidP="006106A8">
      <w:pPr>
        <w:pStyle w:val="Descripcin"/>
        <w:jc w:val="center"/>
        <w:rPr>
          <w:rFonts w:asciiTheme="majorHAnsi" w:hAnsiTheme="majorHAnsi"/>
        </w:rPr>
      </w:pPr>
    </w:p>
    <w:p w:rsidR="00330DBF" w:rsidRPr="00330DBF" w:rsidRDefault="00330DBF" w:rsidP="00330DBF"/>
    <w:p w:rsidR="00631226" w:rsidRDefault="00631226" w:rsidP="00631226">
      <w:pPr>
        <w:pStyle w:val="Descripcin"/>
        <w:jc w:val="center"/>
        <w:rPr>
          <w:rFonts w:ascii="Cambria" w:hAnsi="Cambria"/>
          <w:sz w:val="22"/>
        </w:rPr>
      </w:pPr>
      <w:bookmarkStart w:id="83" w:name="_Toc514327549"/>
      <w:r w:rsidRPr="00631226">
        <w:rPr>
          <w:rFonts w:ascii="Cambria" w:hAnsi="Cambria"/>
          <w:sz w:val="22"/>
        </w:rPr>
        <w:lastRenderedPageBreak/>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5</w:t>
      </w:r>
      <w:r w:rsidRPr="00631226">
        <w:rPr>
          <w:rFonts w:ascii="Cambria" w:hAnsi="Cambria"/>
          <w:sz w:val="22"/>
        </w:rPr>
        <w:fldChar w:fldCharType="end"/>
      </w:r>
      <w:r w:rsidRPr="00631226">
        <w:rPr>
          <w:rFonts w:ascii="Cambria" w:hAnsi="Cambria"/>
          <w:sz w:val="22"/>
        </w:rPr>
        <w:t xml:space="preserve">. Índice de envejecimiento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83"/>
    </w:p>
    <w:p w:rsidR="00A93EAC" w:rsidRPr="00A93EAC" w:rsidRDefault="00A93EAC" w:rsidP="00A93EAC"/>
    <w:p w:rsidR="00794C2D" w:rsidRDefault="00A93EAC" w:rsidP="008D3955">
      <w:pPr>
        <w:pStyle w:val="Descripcin"/>
        <w:jc w:val="center"/>
        <w:rPr>
          <w:rFonts w:asciiTheme="majorHAnsi" w:hAnsiTheme="majorHAnsi"/>
        </w:rPr>
      </w:pPr>
      <w:r>
        <w:rPr>
          <w:rFonts w:asciiTheme="majorHAnsi" w:hAnsiTheme="majorHAnsi"/>
          <w:noProof/>
        </w:rPr>
        <w:drawing>
          <wp:inline distT="0" distB="0" distL="0" distR="0" wp14:anchorId="61FF900B" wp14:editId="2445F3BA">
            <wp:extent cx="8031708" cy="4864210"/>
            <wp:effectExtent l="0" t="0" r="762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Índice de Envejecimiento_1-1.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071439" cy="4888272"/>
                    </a:xfrm>
                    <a:prstGeom prst="rect">
                      <a:avLst/>
                    </a:prstGeom>
                  </pic:spPr>
                </pic:pic>
              </a:graphicData>
            </a:graphic>
          </wp:inline>
        </w:drawing>
      </w:r>
    </w:p>
    <w:p w:rsidR="00330DBF" w:rsidRP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B24EFF" w:rsidRPr="00330DBF" w:rsidRDefault="00B24EFF" w:rsidP="00B24EFF">
      <w:pPr>
        <w:sectPr w:rsidR="00B24EFF" w:rsidRPr="00330DBF" w:rsidSect="006106A8">
          <w:type w:val="continuous"/>
          <w:pgSz w:w="16838" w:h="11906" w:orient="landscape" w:code="9"/>
          <w:pgMar w:top="1701" w:right="1418" w:bottom="1701" w:left="1418" w:header="709" w:footer="709" w:gutter="0"/>
          <w:cols w:space="708"/>
          <w:titlePg/>
          <w:docGrid w:linePitch="360"/>
        </w:sectPr>
      </w:pPr>
    </w:p>
    <w:p w:rsidR="006106A8" w:rsidRPr="000C19AF" w:rsidRDefault="006106A8" w:rsidP="00AD52A3">
      <w:pPr>
        <w:pStyle w:val="Descripcin"/>
        <w:keepNext/>
        <w:rPr>
          <w:rFonts w:ascii="Cambria" w:hAnsi="Cambria"/>
        </w:rPr>
      </w:pPr>
    </w:p>
    <w:p w:rsidR="00AD52A3" w:rsidRPr="00AD52A3" w:rsidRDefault="00AD52A3" w:rsidP="00AD52A3">
      <w:pPr>
        <w:pStyle w:val="Descripcin"/>
        <w:jc w:val="center"/>
        <w:rPr>
          <w:rFonts w:ascii="Cambria" w:hAnsi="Cambria"/>
          <w:sz w:val="22"/>
          <w:szCs w:val="22"/>
        </w:rPr>
      </w:pPr>
      <w:bookmarkStart w:id="84" w:name="_Toc514326486"/>
      <w:r w:rsidRPr="00AD52A3">
        <w:rPr>
          <w:rFonts w:ascii="Cambria" w:hAnsi="Cambria"/>
          <w:sz w:val="22"/>
          <w:szCs w:val="22"/>
        </w:rPr>
        <w:t xml:space="preserve">Gráfico </w:t>
      </w:r>
      <w:r w:rsidRPr="00AD52A3">
        <w:rPr>
          <w:rFonts w:ascii="Cambria" w:hAnsi="Cambria"/>
          <w:sz w:val="22"/>
          <w:szCs w:val="22"/>
        </w:rPr>
        <w:fldChar w:fldCharType="begin"/>
      </w:r>
      <w:r w:rsidRPr="00AD52A3">
        <w:rPr>
          <w:rFonts w:ascii="Cambria" w:hAnsi="Cambria"/>
          <w:sz w:val="22"/>
          <w:szCs w:val="22"/>
        </w:rPr>
        <w:instrText xml:space="preserve"> SEQ Gráfico \* ARABIC </w:instrText>
      </w:r>
      <w:r w:rsidRPr="00AD52A3">
        <w:rPr>
          <w:rFonts w:ascii="Cambria" w:hAnsi="Cambria"/>
          <w:sz w:val="22"/>
          <w:szCs w:val="22"/>
        </w:rPr>
        <w:fldChar w:fldCharType="separate"/>
      </w:r>
      <w:r w:rsidR="00207B01">
        <w:rPr>
          <w:rFonts w:ascii="Cambria" w:hAnsi="Cambria"/>
          <w:noProof/>
          <w:sz w:val="22"/>
          <w:szCs w:val="22"/>
        </w:rPr>
        <w:t>9</w:t>
      </w:r>
      <w:r w:rsidRPr="00AD52A3">
        <w:rPr>
          <w:rFonts w:ascii="Cambria" w:hAnsi="Cambria"/>
          <w:sz w:val="22"/>
          <w:szCs w:val="22"/>
        </w:rPr>
        <w:fldChar w:fldCharType="end"/>
      </w:r>
      <w:r w:rsidRPr="00AD52A3">
        <w:rPr>
          <w:rFonts w:ascii="Cambria" w:hAnsi="Cambria"/>
          <w:sz w:val="22"/>
          <w:szCs w:val="22"/>
        </w:rPr>
        <w:t xml:space="preserve">. Tasas de inmigrantes de </w:t>
      </w:r>
      <w:proofErr w:type="spellStart"/>
      <w:r w:rsidRPr="00AD52A3">
        <w:rPr>
          <w:rFonts w:ascii="Cambria" w:hAnsi="Cambria"/>
          <w:sz w:val="22"/>
          <w:szCs w:val="22"/>
        </w:rPr>
        <w:t>Bizkaia</w:t>
      </w:r>
      <w:proofErr w:type="spellEnd"/>
      <w:r w:rsidRPr="00AD52A3">
        <w:rPr>
          <w:rFonts w:ascii="Cambria" w:hAnsi="Cambria"/>
          <w:sz w:val="22"/>
          <w:szCs w:val="22"/>
        </w:rPr>
        <w:t xml:space="preserve"> y otras áreas del estudio REFINEMENT España</w:t>
      </w:r>
      <w:bookmarkEnd w:id="84"/>
    </w:p>
    <w:p w:rsidR="006106A8" w:rsidRPr="002F19E0" w:rsidRDefault="00BE0BFF" w:rsidP="0043318B">
      <w:pPr>
        <w:jc w:val="center"/>
        <w:rPr>
          <w:rFonts w:asciiTheme="majorHAnsi" w:hAnsiTheme="majorHAnsi" w:cs="Arial"/>
          <w:i/>
          <w:sz w:val="18"/>
          <w:szCs w:val="18"/>
        </w:rPr>
      </w:pPr>
      <w:r w:rsidRPr="002F19E0">
        <w:rPr>
          <w:rFonts w:asciiTheme="majorHAnsi" w:hAnsiTheme="majorHAnsi" w:cs="Arial"/>
          <w:i/>
          <w:noProof/>
          <w:sz w:val="20"/>
          <w:szCs w:val="18"/>
        </w:rPr>
        <w:drawing>
          <wp:anchor distT="0" distB="0" distL="114300" distR="114300" simplePos="0" relativeHeight="251677696" behindDoc="0" locked="0" layoutInCell="1" allowOverlap="1" wp14:anchorId="2AA3F878" wp14:editId="6F7FDB86">
            <wp:simplePos x="0" y="0"/>
            <wp:positionH relativeFrom="column">
              <wp:posOffset>1347470</wp:posOffset>
            </wp:positionH>
            <wp:positionV relativeFrom="paragraph">
              <wp:posOffset>218440</wp:posOffset>
            </wp:positionV>
            <wp:extent cx="6477000" cy="4604385"/>
            <wp:effectExtent l="0" t="0" r="0" b="5715"/>
            <wp:wrapTopAndBottom/>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77000" cy="46043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43318B" w:rsidRPr="002F19E0">
        <w:rPr>
          <w:rFonts w:asciiTheme="majorHAnsi" w:hAnsiTheme="majorHAnsi" w:cs="Arial"/>
          <w:i/>
          <w:sz w:val="20"/>
          <w:szCs w:val="18"/>
        </w:rPr>
        <w:t>(Población extranjera / Población x 1000)</w:t>
      </w:r>
    </w:p>
    <w:p w:rsidR="006106A8" w:rsidRPr="000C19AF" w:rsidRDefault="006106A8" w:rsidP="00BE0BFF">
      <w:pPr>
        <w:pStyle w:val="Descripcin"/>
        <w:jc w:val="center"/>
        <w:rPr>
          <w:rFonts w:ascii="Cambria" w:hAnsi="Cambria"/>
          <w:b w:val="0"/>
        </w:rPr>
      </w:pPr>
      <w:r w:rsidRPr="000C19AF">
        <w:rPr>
          <w:rFonts w:ascii="Cambria" w:hAnsi="Cambria"/>
          <w:b w:val="0"/>
        </w:rPr>
        <w:t>Fuente: Padrón municipal, 201</w:t>
      </w:r>
      <w:r w:rsidR="000F7BF4" w:rsidRPr="000C19AF">
        <w:rPr>
          <w:rFonts w:ascii="Cambria" w:hAnsi="Cambria"/>
          <w:b w:val="0"/>
        </w:rPr>
        <w:t>5</w:t>
      </w:r>
    </w:p>
    <w:p w:rsidR="00AF3FA4" w:rsidRPr="00AF3FA4" w:rsidRDefault="00AF3FA4" w:rsidP="00AF3FA4"/>
    <w:p w:rsidR="00BE0BFF" w:rsidRPr="00631226" w:rsidRDefault="00631226" w:rsidP="00631226">
      <w:pPr>
        <w:pStyle w:val="Descripcin"/>
        <w:jc w:val="center"/>
        <w:rPr>
          <w:rFonts w:ascii="Cambria" w:hAnsi="Cambria"/>
          <w:sz w:val="22"/>
        </w:rPr>
      </w:pPr>
      <w:bookmarkStart w:id="85" w:name="_Toc514327550"/>
      <w:r w:rsidRPr="00631226">
        <w:rPr>
          <w:rFonts w:ascii="Cambria" w:hAnsi="Cambria"/>
          <w:sz w:val="22"/>
        </w:rPr>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6</w:t>
      </w:r>
      <w:r w:rsidRPr="00631226">
        <w:rPr>
          <w:rFonts w:ascii="Cambria" w:hAnsi="Cambria"/>
          <w:sz w:val="22"/>
        </w:rPr>
        <w:fldChar w:fldCharType="end"/>
      </w:r>
      <w:r w:rsidRPr="00631226">
        <w:rPr>
          <w:rFonts w:ascii="Cambria" w:hAnsi="Cambria"/>
          <w:sz w:val="22"/>
        </w:rPr>
        <w:t xml:space="preserve">. Tasa de inmigrantes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85"/>
    </w:p>
    <w:p w:rsidR="00BE0BFF" w:rsidRDefault="0054673C" w:rsidP="00BE0BFF">
      <w:pPr>
        <w:jc w:val="center"/>
      </w:pPr>
      <w:r>
        <w:rPr>
          <w:noProof/>
        </w:rPr>
        <w:drawing>
          <wp:anchor distT="0" distB="0" distL="114300" distR="114300" simplePos="0" relativeHeight="251683840" behindDoc="0" locked="0" layoutInCell="1" allowOverlap="1" wp14:anchorId="17158BE8" wp14:editId="30A5103C">
            <wp:simplePos x="0" y="0"/>
            <wp:positionH relativeFrom="column">
              <wp:posOffset>546735</wp:posOffset>
            </wp:positionH>
            <wp:positionV relativeFrom="page">
              <wp:posOffset>1665605</wp:posOffset>
            </wp:positionV>
            <wp:extent cx="7595235" cy="4387215"/>
            <wp:effectExtent l="0" t="0" r="5715"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a de Inmigrantes_1-1.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595235" cy="4387215"/>
                    </a:xfrm>
                    <a:prstGeom prst="rect">
                      <a:avLst/>
                    </a:prstGeom>
                  </pic:spPr>
                </pic:pic>
              </a:graphicData>
            </a:graphic>
            <wp14:sizeRelH relativeFrom="margin">
              <wp14:pctWidth>0</wp14:pctWidth>
            </wp14:sizeRelH>
          </wp:anchor>
        </w:drawing>
      </w: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2B07BF" w:rsidRPr="0054673C" w:rsidRDefault="0054673C" w:rsidP="0054673C">
      <w:pPr>
        <w:spacing w:after="160" w:line="259" w:lineRule="auto"/>
        <w:rPr>
          <w:b/>
          <w:bCs/>
          <w:noProof/>
          <w:sz w:val="20"/>
          <w:szCs w:val="20"/>
        </w:rPr>
      </w:pPr>
      <w:r>
        <w:rPr>
          <w:noProof/>
        </w:rPr>
        <w:br w:type="page"/>
      </w:r>
    </w:p>
    <w:p w:rsidR="00F80998" w:rsidRPr="00F80998" w:rsidRDefault="00F80998" w:rsidP="00F80998">
      <w:pPr>
        <w:pStyle w:val="Descripcin"/>
        <w:jc w:val="center"/>
        <w:rPr>
          <w:rFonts w:ascii="Cambria" w:hAnsi="Cambria"/>
          <w:sz w:val="22"/>
        </w:rPr>
      </w:pPr>
      <w:bookmarkStart w:id="86" w:name="_Toc514326487"/>
      <w:r w:rsidRPr="00F80998">
        <w:rPr>
          <w:rFonts w:ascii="Cambria" w:hAnsi="Cambria"/>
          <w:sz w:val="22"/>
        </w:rPr>
        <w:lastRenderedPageBreak/>
        <w:t xml:space="preserve">Gráfico </w:t>
      </w:r>
      <w:r w:rsidRPr="00F80998">
        <w:rPr>
          <w:rFonts w:ascii="Cambria" w:hAnsi="Cambria"/>
          <w:sz w:val="22"/>
        </w:rPr>
        <w:fldChar w:fldCharType="begin"/>
      </w:r>
      <w:r w:rsidRPr="00F80998">
        <w:rPr>
          <w:rFonts w:ascii="Cambria" w:hAnsi="Cambria"/>
          <w:sz w:val="22"/>
        </w:rPr>
        <w:instrText xml:space="preserve"> SEQ Gráfico \* ARABIC </w:instrText>
      </w:r>
      <w:r w:rsidRPr="00F80998">
        <w:rPr>
          <w:rFonts w:ascii="Cambria" w:hAnsi="Cambria"/>
          <w:sz w:val="22"/>
        </w:rPr>
        <w:fldChar w:fldCharType="separate"/>
      </w:r>
      <w:r w:rsidR="00207B01">
        <w:rPr>
          <w:rFonts w:ascii="Cambria" w:hAnsi="Cambria"/>
          <w:noProof/>
          <w:sz w:val="22"/>
        </w:rPr>
        <w:t>10</w:t>
      </w:r>
      <w:r w:rsidRPr="00F80998">
        <w:rPr>
          <w:rFonts w:ascii="Cambria" w:hAnsi="Cambria"/>
          <w:sz w:val="22"/>
        </w:rPr>
        <w:fldChar w:fldCharType="end"/>
      </w:r>
      <w:r w:rsidRPr="00F80998">
        <w:rPr>
          <w:rFonts w:ascii="Cambria" w:hAnsi="Cambria"/>
          <w:sz w:val="22"/>
        </w:rPr>
        <w:t xml:space="preserve">. Tasas de inmigrantes de la Unión Europea y extracomunitarios de </w:t>
      </w:r>
      <w:proofErr w:type="spellStart"/>
      <w:r w:rsidRPr="00F80998">
        <w:rPr>
          <w:rFonts w:ascii="Cambria" w:hAnsi="Cambria"/>
          <w:sz w:val="22"/>
        </w:rPr>
        <w:t>Bizkaia</w:t>
      </w:r>
      <w:proofErr w:type="spellEnd"/>
      <w:r w:rsidRPr="00F80998">
        <w:rPr>
          <w:rFonts w:ascii="Cambria" w:hAnsi="Cambria"/>
          <w:sz w:val="22"/>
        </w:rPr>
        <w:t xml:space="preserve"> y otras áreas del estudio REFINEMENT España</w:t>
      </w:r>
      <w:bookmarkEnd w:id="86"/>
    </w:p>
    <w:p w:rsidR="004E1A02" w:rsidRPr="0043318B" w:rsidRDefault="0043318B" w:rsidP="002B07BF">
      <w:pPr>
        <w:pStyle w:val="Descripcin"/>
        <w:jc w:val="center"/>
        <w:rPr>
          <w:rFonts w:asciiTheme="majorHAnsi" w:hAnsiTheme="majorHAnsi" w:cs="Tahoma"/>
          <w:i/>
        </w:rPr>
      </w:pPr>
      <w:r w:rsidRPr="002F19E0">
        <w:rPr>
          <w:rFonts w:asciiTheme="majorHAnsi" w:hAnsiTheme="majorHAnsi" w:cs="Arial"/>
          <w:b w:val="0"/>
          <w:bCs w:val="0"/>
          <w:i/>
          <w:szCs w:val="18"/>
        </w:rPr>
        <w:t>(Población Unión Europea / Población x 1000) (Población No Unión Europea / Población x 1000)</w:t>
      </w:r>
    </w:p>
    <w:p w:rsidR="002F19E0" w:rsidRDefault="002F19E0" w:rsidP="004E1A02">
      <w:pPr>
        <w:jc w:val="center"/>
        <w:rPr>
          <w:rFonts w:asciiTheme="majorHAnsi" w:hAnsiTheme="majorHAnsi"/>
          <w:sz w:val="20"/>
          <w:szCs w:val="20"/>
        </w:rPr>
      </w:pPr>
      <w:r w:rsidRPr="002F19E0">
        <w:rPr>
          <w:rFonts w:asciiTheme="majorHAnsi" w:hAnsiTheme="majorHAnsi" w:cs="Arial"/>
          <w:b/>
          <w:bCs/>
          <w:i/>
          <w:noProof/>
          <w:sz w:val="18"/>
          <w:szCs w:val="18"/>
        </w:rPr>
        <w:drawing>
          <wp:anchor distT="0" distB="0" distL="114300" distR="114300" simplePos="0" relativeHeight="251676672" behindDoc="0" locked="0" layoutInCell="1" allowOverlap="1" wp14:anchorId="476C962D" wp14:editId="2BCA2805">
            <wp:simplePos x="0" y="0"/>
            <wp:positionH relativeFrom="column">
              <wp:posOffset>1266190</wp:posOffset>
            </wp:positionH>
            <wp:positionV relativeFrom="paragraph">
              <wp:posOffset>204470</wp:posOffset>
            </wp:positionV>
            <wp:extent cx="6347460" cy="4419600"/>
            <wp:effectExtent l="0" t="0" r="0" b="0"/>
            <wp:wrapTopAndBottom/>
            <wp:docPr id="249" name="Imagen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347460" cy="441960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E9678D" w:rsidRDefault="00E9678D" w:rsidP="004E1A02">
      <w:pPr>
        <w:jc w:val="center"/>
        <w:rPr>
          <w:rFonts w:asciiTheme="majorHAnsi" w:hAnsiTheme="majorHAnsi"/>
          <w:sz w:val="20"/>
          <w:szCs w:val="20"/>
        </w:rPr>
      </w:pPr>
      <w:r w:rsidRPr="000F7BF4">
        <w:rPr>
          <w:rFonts w:asciiTheme="majorHAnsi" w:hAnsiTheme="majorHAnsi"/>
          <w:sz w:val="20"/>
          <w:szCs w:val="20"/>
        </w:rPr>
        <w:t>Fuente: Padrón municipal, 201</w:t>
      </w:r>
      <w:r w:rsidR="000F7BF4" w:rsidRPr="000F7BF4">
        <w:rPr>
          <w:rFonts w:asciiTheme="majorHAnsi" w:hAnsiTheme="majorHAnsi"/>
          <w:sz w:val="20"/>
          <w:szCs w:val="20"/>
        </w:rPr>
        <w:t>5</w:t>
      </w:r>
    </w:p>
    <w:p w:rsidR="00631226" w:rsidRDefault="00631226" w:rsidP="004E1A02">
      <w:pPr>
        <w:jc w:val="center"/>
        <w:rPr>
          <w:rFonts w:asciiTheme="majorHAnsi" w:hAnsiTheme="majorHAnsi"/>
          <w:sz w:val="20"/>
          <w:szCs w:val="20"/>
        </w:rPr>
      </w:pPr>
    </w:p>
    <w:p w:rsidR="00631226" w:rsidRPr="00631226" w:rsidRDefault="00631226" w:rsidP="00631226">
      <w:pPr>
        <w:pStyle w:val="Descripcin"/>
        <w:jc w:val="center"/>
        <w:rPr>
          <w:rFonts w:ascii="Cambria" w:hAnsi="Cambria"/>
          <w:sz w:val="22"/>
        </w:rPr>
      </w:pPr>
      <w:bookmarkStart w:id="87" w:name="_Toc514327551"/>
      <w:r w:rsidRPr="00631226">
        <w:rPr>
          <w:rFonts w:ascii="Cambria" w:hAnsi="Cambria"/>
          <w:sz w:val="22"/>
        </w:rPr>
        <w:lastRenderedPageBreak/>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7</w:t>
      </w:r>
      <w:r w:rsidRPr="00631226">
        <w:rPr>
          <w:rFonts w:ascii="Cambria" w:hAnsi="Cambria"/>
          <w:sz w:val="22"/>
        </w:rPr>
        <w:fldChar w:fldCharType="end"/>
      </w:r>
      <w:r w:rsidRPr="00631226">
        <w:rPr>
          <w:rFonts w:ascii="Cambria" w:hAnsi="Cambria"/>
          <w:sz w:val="22"/>
        </w:rPr>
        <w:t xml:space="preserve">. Tasas de inmigrantes de la Unión Europea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87"/>
    </w:p>
    <w:p w:rsidR="009A7B23" w:rsidRDefault="00AF3FA4" w:rsidP="009A7B23">
      <w:pPr>
        <w:jc w:val="center"/>
        <w:rPr>
          <w:rFonts w:asciiTheme="majorHAnsi" w:hAnsiTheme="majorHAnsi"/>
          <w:b/>
          <w:bCs/>
          <w:sz w:val="20"/>
          <w:szCs w:val="20"/>
        </w:rPr>
      </w:pPr>
      <w:r>
        <w:rPr>
          <w:rFonts w:asciiTheme="majorHAnsi" w:hAnsiTheme="majorHAnsi"/>
          <w:b/>
          <w:bCs/>
          <w:noProof/>
          <w:sz w:val="20"/>
          <w:szCs w:val="20"/>
        </w:rPr>
        <w:drawing>
          <wp:inline distT="0" distB="0" distL="0" distR="0" wp14:anchorId="056E2255" wp14:editId="6D27DA89">
            <wp:extent cx="7022364" cy="5063008"/>
            <wp:effectExtent l="0" t="0" r="7620" b="444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T_INM_UE.PNG"/>
                    <pic:cNvPicPr/>
                  </pic:nvPicPr>
                  <pic:blipFill>
                    <a:blip r:embed="rId34">
                      <a:extLst>
                        <a:ext uri="{BEBA8EAE-BF5A-486C-A8C5-ECC9F3942E4B}">
                          <a14:imgProps xmlns:a14="http://schemas.microsoft.com/office/drawing/2010/main">
                            <a14:imgLayer r:embed="rId3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034854" cy="5072013"/>
                    </a:xfrm>
                    <a:prstGeom prst="rect">
                      <a:avLst/>
                    </a:prstGeom>
                  </pic:spPr>
                </pic:pic>
              </a:graphicData>
            </a:graphic>
          </wp:inline>
        </w:drawing>
      </w:r>
    </w:p>
    <w:p w:rsidR="009A7B23" w:rsidRPr="002B07BF" w:rsidRDefault="009A7B23" w:rsidP="009A7B23">
      <w:pPr>
        <w:jc w:val="center"/>
        <w:rPr>
          <w:rFonts w:ascii="Cambria" w:hAnsi="Cambria"/>
        </w:rPr>
      </w:pPr>
      <w:r w:rsidRPr="002B07BF">
        <w:rPr>
          <w:rFonts w:ascii="Cambria" w:hAnsi="Cambria"/>
          <w:sz w:val="20"/>
          <w:szCs w:val="20"/>
        </w:rPr>
        <w:t>Fuente: Padrón municipal, 2015</w:t>
      </w:r>
    </w:p>
    <w:p w:rsidR="00631226" w:rsidRPr="00631226" w:rsidRDefault="00631226" w:rsidP="00631226">
      <w:pPr>
        <w:pStyle w:val="Descripcin"/>
        <w:jc w:val="center"/>
        <w:rPr>
          <w:rFonts w:ascii="Cambria" w:hAnsi="Cambria"/>
          <w:sz w:val="22"/>
          <w:szCs w:val="22"/>
        </w:rPr>
      </w:pPr>
      <w:bookmarkStart w:id="88" w:name="_Toc514327552"/>
      <w:r w:rsidRPr="00631226">
        <w:rPr>
          <w:rFonts w:ascii="Cambria" w:hAnsi="Cambria"/>
          <w:sz w:val="22"/>
          <w:szCs w:val="22"/>
        </w:rPr>
        <w:lastRenderedPageBreak/>
        <w:t xml:space="preserve">Mapa </w:t>
      </w:r>
      <w:r w:rsidRPr="00631226">
        <w:rPr>
          <w:rFonts w:ascii="Cambria" w:hAnsi="Cambria"/>
          <w:sz w:val="22"/>
          <w:szCs w:val="22"/>
        </w:rPr>
        <w:fldChar w:fldCharType="begin"/>
      </w:r>
      <w:r w:rsidRPr="00631226">
        <w:rPr>
          <w:rFonts w:ascii="Cambria" w:hAnsi="Cambria"/>
          <w:sz w:val="22"/>
          <w:szCs w:val="22"/>
        </w:rPr>
        <w:instrText xml:space="preserve"> SEQ Mapa \* ARABIC </w:instrText>
      </w:r>
      <w:r w:rsidRPr="00631226">
        <w:rPr>
          <w:rFonts w:ascii="Cambria" w:hAnsi="Cambria"/>
          <w:sz w:val="22"/>
          <w:szCs w:val="22"/>
        </w:rPr>
        <w:fldChar w:fldCharType="separate"/>
      </w:r>
      <w:r>
        <w:rPr>
          <w:rFonts w:ascii="Cambria" w:hAnsi="Cambria"/>
          <w:noProof/>
          <w:sz w:val="22"/>
          <w:szCs w:val="22"/>
        </w:rPr>
        <w:t>8</w:t>
      </w:r>
      <w:r w:rsidRPr="00631226">
        <w:rPr>
          <w:rFonts w:ascii="Cambria" w:hAnsi="Cambria"/>
          <w:sz w:val="22"/>
          <w:szCs w:val="22"/>
        </w:rPr>
        <w:fldChar w:fldCharType="end"/>
      </w:r>
      <w:r w:rsidRPr="00631226">
        <w:rPr>
          <w:rFonts w:ascii="Cambria" w:hAnsi="Cambria"/>
          <w:sz w:val="22"/>
          <w:szCs w:val="22"/>
        </w:rPr>
        <w:t xml:space="preserve">. Tasa de inmigrantes </w:t>
      </w:r>
      <w:r w:rsidR="000D6A19">
        <w:rPr>
          <w:rFonts w:ascii="Cambria" w:hAnsi="Cambria"/>
          <w:sz w:val="22"/>
          <w:szCs w:val="22"/>
        </w:rPr>
        <w:t xml:space="preserve">de países </w:t>
      </w:r>
      <w:r w:rsidRPr="00631226">
        <w:rPr>
          <w:rFonts w:ascii="Cambria" w:hAnsi="Cambria"/>
          <w:sz w:val="22"/>
          <w:szCs w:val="22"/>
        </w:rPr>
        <w:t xml:space="preserve">extracomunitarios </w:t>
      </w:r>
      <w:r w:rsidR="000D6A19">
        <w:rPr>
          <w:rFonts w:ascii="Cambria" w:hAnsi="Cambria"/>
          <w:sz w:val="22"/>
          <w:szCs w:val="22"/>
        </w:rPr>
        <w:t>en</w:t>
      </w:r>
      <w:r w:rsidRPr="00631226">
        <w:rPr>
          <w:rFonts w:ascii="Cambria" w:hAnsi="Cambria"/>
          <w:sz w:val="22"/>
          <w:szCs w:val="22"/>
        </w:rPr>
        <w:t xml:space="preserve"> </w:t>
      </w:r>
      <w:proofErr w:type="spellStart"/>
      <w:r w:rsidRPr="00631226">
        <w:rPr>
          <w:rFonts w:ascii="Cambria" w:hAnsi="Cambria"/>
          <w:sz w:val="22"/>
          <w:szCs w:val="22"/>
        </w:rPr>
        <w:t>Bizkaia</w:t>
      </w:r>
      <w:proofErr w:type="spellEnd"/>
      <w:r w:rsidRPr="00631226">
        <w:rPr>
          <w:rFonts w:ascii="Cambria" w:hAnsi="Cambria"/>
          <w:sz w:val="22"/>
          <w:szCs w:val="22"/>
        </w:rPr>
        <w:t xml:space="preserve"> y otras áreas del estudio REFINEMENT España</w:t>
      </w:r>
      <w:bookmarkEnd w:id="88"/>
    </w:p>
    <w:p w:rsidR="00B24EFF" w:rsidRDefault="00DD04EE" w:rsidP="00B24EFF">
      <w:pPr>
        <w:jc w:val="center"/>
        <w:rPr>
          <w:rFonts w:asciiTheme="majorHAnsi" w:hAnsiTheme="majorHAnsi"/>
          <w:b/>
          <w:bCs/>
          <w:sz w:val="20"/>
          <w:szCs w:val="20"/>
        </w:rPr>
      </w:pPr>
      <w:r>
        <w:rPr>
          <w:rFonts w:asciiTheme="majorHAnsi" w:hAnsiTheme="majorHAnsi"/>
          <w:b/>
          <w:bCs/>
          <w:noProof/>
          <w:sz w:val="20"/>
          <w:szCs w:val="20"/>
        </w:rPr>
        <w:drawing>
          <wp:inline distT="0" distB="0" distL="0" distR="0" wp14:anchorId="2CF7BACC" wp14:editId="36C5F5DB">
            <wp:extent cx="8213704" cy="4913194"/>
            <wp:effectExtent l="0" t="0" r="0" b="190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asa de Inmigrantes EU_1-1.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239436" cy="4928586"/>
                    </a:xfrm>
                    <a:prstGeom prst="rect">
                      <a:avLst/>
                    </a:prstGeom>
                  </pic:spPr>
                </pic:pic>
              </a:graphicData>
            </a:graphic>
          </wp:inline>
        </w:drawing>
      </w:r>
    </w:p>
    <w:p w:rsidR="002B07BF" w:rsidRP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r w:rsidR="00DD04EE">
        <w:rPr>
          <w:rFonts w:asciiTheme="majorHAnsi" w:hAnsiTheme="majorHAnsi"/>
          <w:b/>
          <w:bCs/>
          <w:sz w:val="20"/>
          <w:szCs w:val="20"/>
        </w:rPr>
        <w:br w:type="page"/>
      </w:r>
    </w:p>
    <w:p w:rsidR="00397C07" w:rsidRPr="00397C07" w:rsidRDefault="00397C07" w:rsidP="00397C07"/>
    <w:p w:rsidR="00F80998" w:rsidRPr="00F80998" w:rsidRDefault="00F80998" w:rsidP="00F80998">
      <w:pPr>
        <w:pStyle w:val="Descripcin"/>
        <w:jc w:val="center"/>
        <w:rPr>
          <w:rFonts w:ascii="Cambria" w:hAnsi="Cambria"/>
          <w:sz w:val="22"/>
        </w:rPr>
      </w:pPr>
      <w:bookmarkStart w:id="89" w:name="_Toc514326488"/>
      <w:r w:rsidRPr="00F80998">
        <w:rPr>
          <w:rFonts w:ascii="Cambria" w:hAnsi="Cambria"/>
          <w:sz w:val="22"/>
        </w:rPr>
        <w:t xml:space="preserve">Gráfico </w:t>
      </w:r>
      <w:r w:rsidRPr="00F80998">
        <w:rPr>
          <w:rFonts w:ascii="Cambria" w:hAnsi="Cambria"/>
          <w:sz w:val="22"/>
        </w:rPr>
        <w:fldChar w:fldCharType="begin"/>
      </w:r>
      <w:r w:rsidRPr="00F80998">
        <w:rPr>
          <w:rFonts w:ascii="Cambria" w:hAnsi="Cambria"/>
          <w:sz w:val="22"/>
        </w:rPr>
        <w:instrText xml:space="preserve"> SEQ Gráfico \* ARABIC </w:instrText>
      </w:r>
      <w:r w:rsidRPr="00F80998">
        <w:rPr>
          <w:rFonts w:ascii="Cambria" w:hAnsi="Cambria"/>
          <w:sz w:val="22"/>
        </w:rPr>
        <w:fldChar w:fldCharType="separate"/>
      </w:r>
      <w:r w:rsidR="00207B01">
        <w:rPr>
          <w:rFonts w:ascii="Cambria" w:hAnsi="Cambria"/>
          <w:noProof/>
          <w:sz w:val="22"/>
        </w:rPr>
        <w:t>11</w:t>
      </w:r>
      <w:r w:rsidRPr="00F80998">
        <w:rPr>
          <w:rFonts w:ascii="Cambria" w:hAnsi="Cambria"/>
          <w:sz w:val="22"/>
        </w:rPr>
        <w:fldChar w:fldCharType="end"/>
      </w:r>
      <w:r w:rsidRPr="00F80998">
        <w:rPr>
          <w:rFonts w:ascii="Cambria" w:hAnsi="Cambria"/>
          <w:sz w:val="22"/>
        </w:rPr>
        <w:t xml:space="preserve">. Tasas de inmigrantes de África, Asia y Oceanía de </w:t>
      </w:r>
      <w:proofErr w:type="spellStart"/>
      <w:r w:rsidRPr="00F80998">
        <w:rPr>
          <w:rFonts w:ascii="Cambria" w:hAnsi="Cambria"/>
          <w:sz w:val="22"/>
        </w:rPr>
        <w:t>Bizkaia</w:t>
      </w:r>
      <w:proofErr w:type="spellEnd"/>
      <w:r w:rsidRPr="00F80998">
        <w:rPr>
          <w:rFonts w:ascii="Cambria" w:hAnsi="Cambria"/>
          <w:sz w:val="22"/>
        </w:rPr>
        <w:t xml:space="preserve"> y otras áreas del estudio REFINEMENT España</w:t>
      </w:r>
      <w:bookmarkEnd w:id="89"/>
    </w:p>
    <w:p w:rsidR="0043318B" w:rsidRPr="0043318B" w:rsidRDefault="0043318B" w:rsidP="0043318B">
      <w:pPr>
        <w:jc w:val="center"/>
      </w:pPr>
      <w:r w:rsidRPr="000D4186">
        <w:rPr>
          <w:rFonts w:asciiTheme="majorHAnsi" w:hAnsiTheme="majorHAnsi" w:cs="Arial"/>
          <w:i/>
          <w:sz w:val="20"/>
          <w:szCs w:val="20"/>
        </w:rPr>
        <w:t xml:space="preserve">(Población </w:t>
      </w:r>
      <w:r>
        <w:rPr>
          <w:rFonts w:asciiTheme="majorHAnsi" w:hAnsiTheme="majorHAnsi" w:cs="Arial"/>
          <w:i/>
          <w:sz w:val="20"/>
          <w:szCs w:val="20"/>
        </w:rPr>
        <w:t>Africana</w:t>
      </w:r>
      <w:r w:rsidRPr="000D4186">
        <w:rPr>
          <w:rFonts w:asciiTheme="majorHAnsi" w:hAnsiTheme="majorHAnsi" w:cs="Arial"/>
          <w:i/>
          <w:sz w:val="20"/>
          <w:szCs w:val="20"/>
        </w:rPr>
        <w:t xml:space="preserve"> / Población x 1000)</w:t>
      </w:r>
      <w:r>
        <w:rPr>
          <w:rFonts w:asciiTheme="majorHAnsi" w:hAnsiTheme="majorHAnsi" w:cs="Arial"/>
          <w:i/>
          <w:sz w:val="20"/>
          <w:szCs w:val="20"/>
        </w:rPr>
        <w:t xml:space="preserve"> </w:t>
      </w:r>
      <w:r w:rsidRPr="000D4186">
        <w:rPr>
          <w:rFonts w:asciiTheme="majorHAnsi" w:hAnsiTheme="majorHAnsi" w:cs="Arial"/>
          <w:i/>
          <w:sz w:val="20"/>
          <w:szCs w:val="20"/>
        </w:rPr>
        <w:t xml:space="preserve">(Población </w:t>
      </w:r>
      <w:r>
        <w:rPr>
          <w:rFonts w:asciiTheme="majorHAnsi" w:hAnsiTheme="majorHAnsi" w:cs="Arial"/>
          <w:i/>
          <w:sz w:val="20"/>
          <w:szCs w:val="20"/>
        </w:rPr>
        <w:t>Asiática y de Oceanía</w:t>
      </w:r>
      <w:r w:rsidRPr="000D4186">
        <w:rPr>
          <w:rFonts w:asciiTheme="majorHAnsi" w:hAnsiTheme="majorHAnsi" w:cs="Arial"/>
          <w:i/>
          <w:sz w:val="20"/>
          <w:szCs w:val="20"/>
        </w:rPr>
        <w:t xml:space="preserve"> / Población x 1000)</w:t>
      </w:r>
    </w:p>
    <w:p w:rsidR="00E9678D" w:rsidRPr="00E9678D" w:rsidRDefault="00E9678D" w:rsidP="0043318B">
      <w:pPr>
        <w:jc w:val="center"/>
      </w:pPr>
    </w:p>
    <w:p w:rsidR="00E9678D" w:rsidRDefault="000A70DA" w:rsidP="00E9678D">
      <w:pPr>
        <w:jc w:val="center"/>
      </w:pPr>
      <w:r>
        <w:rPr>
          <w:noProof/>
        </w:rPr>
        <w:drawing>
          <wp:inline distT="0" distB="0" distL="0" distR="0" wp14:anchorId="6375B2EA" wp14:editId="355DAB7A">
            <wp:extent cx="7230676" cy="4526556"/>
            <wp:effectExtent l="0" t="0" r="8890" b="7620"/>
            <wp:docPr id="255" name="Imagen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240901" cy="4532957"/>
                    </a:xfrm>
                    <a:prstGeom prst="rect">
                      <a:avLst/>
                    </a:prstGeom>
                    <a:ln>
                      <a:noFill/>
                    </a:ln>
                    <a:effectLst>
                      <a:softEdge rad="112500"/>
                    </a:effectLst>
                  </pic:spPr>
                </pic:pic>
              </a:graphicData>
            </a:graphic>
          </wp:inline>
        </w:drawing>
      </w:r>
    </w:p>
    <w:p w:rsidR="004C284D" w:rsidRDefault="000A70DA" w:rsidP="00631226">
      <w:pPr>
        <w:jc w:val="center"/>
        <w:rPr>
          <w:rFonts w:asciiTheme="majorHAnsi" w:hAnsiTheme="majorHAnsi"/>
          <w:sz w:val="20"/>
          <w:szCs w:val="20"/>
        </w:rPr>
      </w:pPr>
      <w:r w:rsidRPr="000F7BF4">
        <w:rPr>
          <w:rFonts w:asciiTheme="majorHAnsi" w:hAnsiTheme="majorHAnsi"/>
          <w:sz w:val="20"/>
          <w:szCs w:val="20"/>
        </w:rPr>
        <w:t>Fuente: Padrón municipal, 201</w:t>
      </w:r>
      <w:r w:rsidR="000F7BF4" w:rsidRPr="000F7BF4">
        <w:rPr>
          <w:rFonts w:asciiTheme="majorHAnsi" w:hAnsiTheme="majorHAnsi"/>
          <w:sz w:val="20"/>
          <w:szCs w:val="20"/>
        </w:rPr>
        <w:t>5</w:t>
      </w:r>
    </w:p>
    <w:p w:rsidR="00631226" w:rsidRPr="00631226" w:rsidRDefault="00631226" w:rsidP="00631226">
      <w:pPr>
        <w:pStyle w:val="Descripcin"/>
        <w:jc w:val="center"/>
        <w:rPr>
          <w:rFonts w:ascii="Cambria" w:hAnsi="Cambria"/>
          <w:sz w:val="22"/>
          <w:szCs w:val="22"/>
        </w:rPr>
      </w:pPr>
      <w:bookmarkStart w:id="90" w:name="_Toc514327553"/>
      <w:r w:rsidRPr="00631226">
        <w:rPr>
          <w:rFonts w:ascii="Cambria" w:hAnsi="Cambria"/>
          <w:sz w:val="22"/>
          <w:szCs w:val="22"/>
        </w:rPr>
        <w:lastRenderedPageBreak/>
        <w:t xml:space="preserve">Mapa </w:t>
      </w:r>
      <w:r w:rsidRPr="00631226">
        <w:rPr>
          <w:rFonts w:ascii="Cambria" w:hAnsi="Cambria"/>
          <w:sz w:val="22"/>
          <w:szCs w:val="22"/>
        </w:rPr>
        <w:fldChar w:fldCharType="begin"/>
      </w:r>
      <w:r w:rsidRPr="00631226">
        <w:rPr>
          <w:rFonts w:ascii="Cambria" w:hAnsi="Cambria"/>
          <w:sz w:val="22"/>
          <w:szCs w:val="22"/>
        </w:rPr>
        <w:instrText xml:space="preserve"> SEQ Mapa \* ARABIC </w:instrText>
      </w:r>
      <w:r w:rsidRPr="00631226">
        <w:rPr>
          <w:rFonts w:ascii="Cambria" w:hAnsi="Cambria"/>
          <w:sz w:val="22"/>
          <w:szCs w:val="22"/>
        </w:rPr>
        <w:fldChar w:fldCharType="separate"/>
      </w:r>
      <w:r>
        <w:rPr>
          <w:rFonts w:ascii="Cambria" w:hAnsi="Cambria"/>
          <w:noProof/>
          <w:sz w:val="22"/>
          <w:szCs w:val="22"/>
        </w:rPr>
        <w:t>9</w:t>
      </w:r>
      <w:r w:rsidRPr="00631226">
        <w:rPr>
          <w:rFonts w:ascii="Cambria" w:hAnsi="Cambria"/>
          <w:sz w:val="22"/>
          <w:szCs w:val="22"/>
        </w:rPr>
        <w:fldChar w:fldCharType="end"/>
      </w:r>
      <w:r w:rsidRPr="00631226">
        <w:rPr>
          <w:rFonts w:ascii="Cambria" w:hAnsi="Cambria"/>
          <w:sz w:val="22"/>
          <w:szCs w:val="22"/>
        </w:rPr>
        <w:t xml:space="preserve">. Tasas de inmigrantes de África de </w:t>
      </w:r>
      <w:proofErr w:type="spellStart"/>
      <w:r w:rsidRPr="00631226">
        <w:rPr>
          <w:rFonts w:ascii="Cambria" w:hAnsi="Cambria"/>
          <w:sz w:val="22"/>
          <w:szCs w:val="22"/>
        </w:rPr>
        <w:t>Bizkaia</w:t>
      </w:r>
      <w:proofErr w:type="spellEnd"/>
      <w:r w:rsidRPr="00631226">
        <w:rPr>
          <w:rFonts w:ascii="Cambria" w:hAnsi="Cambria"/>
          <w:sz w:val="22"/>
          <w:szCs w:val="22"/>
        </w:rPr>
        <w:t xml:space="preserve"> y otras áreas del estudio REFINEMENT España</w:t>
      </w:r>
      <w:bookmarkEnd w:id="90"/>
    </w:p>
    <w:p w:rsidR="00B24EFF" w:rsidRDefault="004C284D" w:rsidP="00B24EFF">
      <w:pPr>
        <w:jc w:val="center"/>
        <w:rPr>
          <w:rFonts w:ascii="Cambria" w:hAnsi="Cambria"/>
          <w:sz w:val="20"/>
          <w:szCs w:val="20"/>
        </w:rPr>
      </w:pPr>
      <w:r>
        <w:rPr>
          <w:rFonts w:asciiTheme="majorHAnsi" w:hAnsiTheme="majorHAnsi"/>
          <w:noProof/>
          <w:sz w:val="20"/>
          <w:szCs w:val="20"/>
        </w:rPr>
        <w:drawing>
          <wp:inline distT="0" distB="0" distL="0" distR="0" wp14:anchorId="65883372" wp14:editId="352A8B3C">
            <wp:extent cx="6851176" cy="4951338"/>
            <wp:effectExtent l="0" t="0" r="6985" b="1905"/>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T_INM_AFR.PNG"/>
                    <pic:cNvPicPr/>
                  </pic:nvPicPr>
                  <pic:blipFill>
                    <a:blip r:embed="rId38">
                      <a:extLst>
                        <a:ext uri="{BEBA8EAE-BF5A-486C-A8C5-ECC9F3942E4B}">
                          <a14:imgProps xmlns:a14="http://schemas.microsoft.com/office/drawing/2010/main">
                            <a14:imgLayer r:embed="rId3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858408" cy="4956564"/>
                    </a:xfrm>
                    <a:prstGeom prst="rect">
                      <a:avLst/>
                    </a:prstGeom>
                  </pic:spPr>
                </pic:pic>
              </a:graphicData>
            </a:graphic>
          </wp:inline>
        </w:drawing>
      </w:r>
      <w:r w:rsidR="00B24EFF" w:rsidRPr="00B24EFF">
        <w:rPr>
          <w:rFonts w:ascii="Cambria" w:hAnsi="Cambria"/>
          <w:sz w:val="20"/>
          <w:szCs w:val="20"/>
        </w:rPr>
        <w:t xml:space="preserve"> </w:t>
      </w: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4C284D" w:rsidRPr="006E4157" w:rsidRDefault="004C284D" w:rsidP="006E4157">
      <w:pPr>
        <w:jc w:val="center"/>
        <w:rPr>
          <w:rFonts w:asciiTheme="majorHAnsi" w:hAnsiTheme="majorHAnsi"/>
          <w:sz w:val="20"/>
          <w:szCs w:val="20"/>
        </w:rPr>
      </w:pPr>
    </w:p>
    <w:p w:rsidR="00B24EFF" w:rsidRDefault="00631226" w:rsidP="00B24EFF">
      <w:pPr>
        <w:pStyle w:val="Descripcin"/>
        <w:jc w:val="center"/>
        <w:rPr>
          <w:rFonts w:ascii="Cambria" w:hAnsi="Cambria"/>
          <w:sz w:val="22"/>
        </w:rPr>
      </w:pPr>
      <w:bookmarkStart w:id="91" w:name="_Toc514327554"/>
      <w:r>
        <w:rPr>
          <w:rFonts w:asciiTheme="majorHAnsi" w:hAnsiTheme="majorHAnsi"/>
          <w:noProof/>
        </w:rPr>
        <w:drawing>
          <wp:anchor distT="0" distB="0" distL="114300" distR="114300" simplePos="0" relativeHeight="251680768" behindDoc="0" locked="0" layoutInCell="1" allowOverlap="1" wp14:anchorId="3C2C4913" wp14:editId="09FC344C">
            <wp:simplePos x="0" y="0"/>
            <wp:positionH relativeFrom="column">
              <wp:posOffset>907415</wp:posOffset>
            </wp:positionH>
            <wp:positionV relativeFrom="paragraph">
              <wp:posOffset>177165</wp:posOffset>
            </wp:positionV>
            <wp:extent cx="7205980" cy="4885690"/>
            <wp:effectExtent l="0" t="0" r="0" b="0"/>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_INM_AS_OCE.PNG"/>
                    <pic:cNvPicPr/>
                  </pic:nvPicPr>
                  <pic:blipFill>
                    <a:blip r:embed="rId40">
                      <a:extLst>
                        <a:ext uri="{BEBA8EAE-BF5A-486C-A8C5-ECC9F3942E4B}">
                          <a14:imgProps xmlns:a14="http://schemas.microsoft.com/office/drawing/2010/main">
                            <a14:imgLayer r:embed="rId41">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205980" cy="4885690"/>
                    </a:xfrm>
                    <a:prstGeom prst="rect">
                      <a:avLst/>
                    </a:prstGeom>
                  </pic:spPr>
                </pic:pic>
              </a:graphicData>
            </a:graphic>
            <wp14:sizeRelH relativeFrom="margin">
              <wp14:pctWidth>0</wp14:pctWidth>
            </wp14:sizeRelH>
            <wp14:sizeRelV relativeFrom="margin">
              <wp14:pctHeight>0</wp14:pctHeight>
            </wp14:sizeRelV>
          </wp:anchor>
        </w:drawing>
      </w:r>
      <w:r w:rsidRPr="00631226">
        <w:rPr>
          <w:rFonts w:ascii="Cambria" w:hAnsi="Cambria"/>
          <w:sz w:val="22"/>
        </w:rPr>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10</w:t>
      </w:r>
      <w:r w:rsidRPr="00631226">
        <w:rPr>
          <w:rFonts w:ascii="Cambria" w:hAnsi="Cambria"/>
          <w:sz w:val="22"/>
        </w:rPr>
        <w:fldChar w:fldCharType="end"/>
      </w:r>
      <w:r w:rsidRPr="00631226">
        <w:rPr>
          <w:rFonts w:ascii="Cambria" w:hAnsi="Cambria"/>
          <w:sz w:val="22"/>
        </w:rPr>
        <w:t xml:space="preserve">. Tasas de inmigrantes de Asia y Oceanía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91"/>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B24EFF" w:rsidRPr="00B24EFF" w:rsidRDefault="00B24EFF" w:rsidP="00B24EFF"/>
    <w:p w:rsidR="00D76C42" w:rsidRDefault="002B07BF" w:rsidP="002B07BF">
      <w:pPr>
        <w:jc w:val="center"/>
        <w:rPr>
          <w:rFonts w:asciiTheme="majorHAnsi" w:hAnsiTheme="majorHAnsi"/>
        </w:rPr>
      </w:pPr>
      <w:r w:rsidRPr="002B07BF">
        <w:rPr>
          <w:rFonts w:asciiTheme="majorHAnsi" w:hAnsiTheme="majorHAnsi"/>
          <w:b/>
          <w:bCs/>
          <w:sz w:val="20"/>
          <w:szCs w:val="20"/>
        </w:rPr>
        <w:t xml:space="preserve"> </w:t>
      </w:r>
    </w:p>
    <w:p w:rsidR="00D76C42" w:rsidRDefault="00D76C42" w:rsidP="00FA1880">
      <w:pPr>
        <w:pStyle w:val="Descripcin"/>
        <w:jc w:val="center"/>
        <w:rPr>
          <w:rFonts w:asciiTheme="majorHAnsi" w:hAnsiTheme="majorHAnsi"/>
        </w:rPr>
      </w:pPr>
    </w:p>
    <w:p w:rsidR="00713550" w:rsidRPr="00713550" w:rsidRDefault="00713550" w:rsidP="00713550">
      <w:pPr>
        <w:pStyle w:val="Descripcin"/>
        <w:jc w:val="center"/>
        <w:rPr>
          <w:rFonts w:ascii="Cambria" w:hAnsi="Cambria"/>
          <w:sz w:val="22"/>
          <w:szCs w:val="22"/>
        </w:rPr>
      </w:pPr>
      <w:bookmarkStart w:id="92" w:name="_Toc514326489"/>
      <w:r w:rsidRPr="00713550">
        <w:rPr>
          <w:rFonts w:ascii="Cambria" w:hAnsi="Cambria"/>
          <w:sz w:val="22"/>
          <w:szCs w:val="22"/>
        </w:rPr>
        <w:t xml:space="preserve">Gráfico </w:t>
      </w:r>
      <w:r w:rsidRPr="00713550">
        <w:rPr>
          <w:rFonts w:ascii="Cambria" w:hAnsi="Cambria"/>
          <w:sz w:val="22"/>
          <w:szCs w:val="22"/>
        </w:rPr>
        <w:fldChar w:fldCharType="begin"/>
      </w:r>
      <w:r w:rsidRPr="00713550">
        <w:rPr>
          <w:rFonts w:ascii="Cambria" w:hAnsi="Cambria"/>
          <w:sz w:val="22"/>
          <w:szCs w:val="22"/>
        </w:rPr>
        <w:instrText xml:space="preserve"> SEQ Gráfico \* ARABIC </w:instrText>
      </w:r>
      <w:r w:rsidRPr="00713550">
        <w:rPr>
          <w:rFonts w:ascii="Cambria" w:hAnsi="Cambria"/>
          <w:sz w:val="22"/>
          <w:szCs w:val="22"/>
        </w:rPr>
        <w:fldChar w:fldCharType="separate"/>
      </w:r>
      <w:r w:rsidR="00207B01">
        <w:rPr>
          <w:rFonts w:ascii="Cambria" w:hAnsi="Cambria"/>
          <w:noProof/>
          <w:sz w:val="22"/>
          <w:szCs w:val="22"/>
        </w:rPr>
        <w:t>12</w:t>
      </w:r>
      <w:r w:rsidRPr="00713550">
        <w:rPr>
          <w:rFonts w:ascii="Cambria" w:hAnsi="Cambria"/>
          <w:sz w:val="22"/>
          <w:szCs w:val="22"/>
        </w:rPr>
        <w:fldChar w:fldCharType="end"/>
      </w:r>
      <w:r w:rsidRPr="00713550">
        <w:rPr>
          <w:rFonts w:ascii="Cambria" w:hAnsi="Cambria"/>
          <w:sz w:val="22"/>
          <w:szCs w:val="22"/>
        </w:rPr>
        <w:t xml:space="preserve">. Tasas de inmigrantes americanos </w:t>
      </w:r>
      <w:r w:rsidR="0070420D">
        <w:rPr>
          <w:rFonts w:ascii="Cambria" w:hAnsi="Cambria"/>
          <w:sz w:val="22"/>
          <w:szCs w:val="22"/>
        </w:rPr>
        <w:t>en</w:t>
      </w:r>
      <w:r w:rsidRPr="00713550">
        <w:rPr>
          <w:rFonts w:ascii="Cambria" w:hAnsi="Cambria"/>
          <w:sz w:val="22"/>
          <w:szCs w:val="22"/>
        </w:rPr>
        <w:t xml:space="preserve"> </w:t>
      </w:r>
      <w:proofErr w:type="spellStart"/>
      <w:r w:rsidRPr="00713550">
        <w:rPr>
          <w:rFonts w:ascii="Cambria" w:hAnsi="Cambria"/>
          <w:sz w:val="22"/>
          <w:szCs w:val="22"/>
        </w:rPr>
        <w:t>Bizkaia</w:t>
      </w:r>
      <w:proofErr w:type="spellEnd"/>
      <w:r w:rsidRPr="00713550">
        <w:rPr>
          <w:rFonts w:ascii="Cambria" w:hAnsi="Cambria"/>
          <w:sz w:val="22"/>
          <w:szCs w:val="22"/>
        </w:rPr>
        <w:t xml:space="preserve"> y otras áreas del estudio REFINEMENT España</w:t>
      </w:r>
      <w:bookmarkEnd w:id="92"/>
    </w:p>
    <w:p w:rsidR="00FA1880" w:rsidRDefault="0043318B" w:rsidP="0043318B">
      <w:pPr>
        <w:jc w:val="center"/>
      </w:pPr>
      <w:r w:rsidRPr="000D4186">
        <w:rPr>
          <w:rFonts w:asciiTheme="majorHAnsi" w:hAnsiTheme="majorHAnsi" w:cs="Arial"/>
          <w:i/>
          <w:sz w:val="20"/>
          <w:szCs w:val="20"/>
        </w:rPr>
        <w:t xml:space="preserve">(Población </w:t>
      </w:r>
      <w:r>
        <w:rPr>
          <w:rFonts w:asciiTheme="majorHAnsi" w:hAnsiTheme="majorHAnsi" w:cs="Arial"/>
          <w:i/>
          <w:sz w:val="20"/>
          <w:szCs w:val="20"/>
        </w:rPr>
        <w:t>Americana</w:t>
      </w:r>
      <w:r w:rsidRPr="000D4186">
        <w:rPr>
          <w:rFonts w:asciiTheme="majorHAnsi" w:hAnsiTheme="majorHAnsi" w:cs="Arial"/>
          <w:i/>
          <w:sz w:val="20"/>
          <w:szCs w:val="20"/>
        </w:rPr>
        <w:t xml:space="preserve"> / Población x 1000)</w:t>
      </w:r>
      <w:r>
        <w:rPr>
          <w:rFonts w:asciiTheme="majorHAnsi" w:hAnsiTheme="majorHAnsi" w:cs="Arial"/>
          <w:i/>
          <w:sz w:val="20"/>
          <w:szCs w:val="20"/>
        </w:rPr>
        <w:t xml:space="preserve"> </w:t>
      </w:r>
      <w:r w:rsidR="000A70DA">
        <w:rPr>
          <w:noProof/>
        </w:rPr>
        <w:drawing>
          <wp:anchor distT="0" distB="0" distL="114300" distR="114300" simplePos="0" relativeHeight="251675648" behindDoc="0" locked="0" layoutInCell="1" allowOverlap="1" wp14:anchorId="2B6F0BA5" wp14:editId="5E1E9015">
            <wp:simplePos x="0" y="0"/>
            <wp:positionH relativeFrom="column">
              <wp:posOffset>1150620</wp:posOffset>
            </wp:positionH>
            <wp:positionV relativeFrom="paragraph">
              <wp:posOffset>212090</wp:posOffset>
            </wp:positionV>
            <wp:extent cx="6699885" cy="4302760"/>
            <wp:effectExtent l="0" t="0" r="5715" b="2540"/>
            <wp:wrapTopAndBottom/>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99885" cy="430276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FA1880" w:rsidRPr="00631226" w:rsidRDefault="00FA1880" w:rsidP="00631226">
      <w:pPr>
        <w:jc w:val="center"/>
        <w:rPr>
          <w:rFonts w:asciiTheme="majorHAnsi" w:hAnsiTheme="majorHAnsi"/>
          <w:sz w:val="20"/>
          <w:szCs w:val="20"/>
        </w:rPr>
      </w:pPr>
      <w:r w:rsidRPr="000F7BF4">
        <w:rPr>
          <w:rFonts w:asciiTheme="majorHAnsi" w:hAnsiTheme="majorHAnsi"/>
          <w:sz w:val="20"/>
          <w:szCs w:val="20"/>
        </w:rPr>
        <w:t>Fuente: Padrón municipal, 201</w:t>
      </w:r>
      <w:r w:rsidR="000F7BF4" w:rsidRPr="000F7BF4">
        <w:rPr>
          <w:rFonts w:asciiTheme="majorHAnsi" w:hAnsiTheme="majorHAnsi"/>
          <w:sz w:val="20"/>
          <w:szCs w:val="20"/>
        </w:rPr>
        <w:t>5</w:t>
      </w:r>
    </w:p>
    <w:p w:rsidR="00631226" w:rsidRPr="00631226" w:rsidRDefault="00631226" w:rsidP="00631226">
      <w:pPr>
        <w:pStyle w:val="Descripcin"/>
        <w:jc w:val="center"/>
        <w:rPr>
          <w:rFonts w:ascii="Cambria" w:hAnsi="Cambria"/>
          <w:sz w:val="22"/>
        </w:rPr>
      </w:pPr>
      <w:bookmarkStart w:id="93" w:name="_Toc514327555"/>
      <w:r w:rsidRPr="00631226">
        <w:rPr>
          <w:rFonts w:ascii="Cambria" w:hAnsi="Cambria"/>
          <w:sz w:val="22"/>
        </w:rPr>
        <w:lastRenderedPageBreak/>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11</w:t>
      </w:r>
      <w:r w:rsidRPr="00631226">
        <w:rPr>
          <w:rFonts w:ascii="Cambria" w:hAnsi="Cambria"/>
          <w:sz w:val="22"/>
        </w:rPr>
        <w:fldChar w:fldCharType="end"/>
      </w:r>
      <w:r w:rsidRPr="00631226">
        <w:rPr>
          <w:rFonts w:ascii="Cambria" w:hAnsi="Cambria"/>
          <w:sz w:val="22"/>
        </w:rPr>
        <w:t xml:space="preserve">. Tasas de inmigrantes de </w:t>
      </w:r>
      <w:proofErr w:type="spellStart"/>
      <w:r w:rsidRPr="00631226">
        <w:rPr>
          <w:rFonts w:ascii="Cambria" w:hAnsi="Cambria"/>
          <w:sz w:val="22"/>
        </w:rPr>
        <w:t>America</w:t>
      </w:r>
      <w:proofErr w:type="spellEnd"/>
      <w:r w:rsidRPr="00631226">
        <w:rPr>
          <w:rFonts w:ascii="Cambria" w:hAnsi="Cambria"/>
          <w:sz w:val="22"/>
        </w:rPr>
        <w:t xml:space="preserve"> del Norte y Central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93"/>
    </w:p>
    <w:p w:rsidR="00D9377A" w:rsidRDefault="00D9377A" w:rsidP="00FA1880">
      <w:pPr>
        <w:jc w:val="center"/>
      </w:pPr>
      <w:r>
        <w:rPr>
          <w:noProof/>
        </w:rPr>
        <w:drawing>
          <wp:inline distT="0" distB="0" distL="0" distR="0" wp14:anchorId="558A58FC" wp14:editId="37848FD8">
            <wp:extent cx="7146523" cy="4872251"/>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_INM_AMER_NORT_CENTR.PNG"/>
                    <pic:cNvPicPr/>
                  </pic:nvPicPr>
                  <pic:blipFill>
                    <a:blip r:embed="rId43">
                      <a:extLst>
                        <a:ext uri="{BEBA8EAE-BF5A-486C-A8C5-ECC9F3942E4B}">
                          <a14:imgProps xmlns:a14="http://schemas.microsoft.com/office/drawing/2010/main">
                            <a14:imgLayer r:embed="rId4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193692" cy="4904410"/>
                    </a:xfrm>
                    <a:prstGeom prst="rect">
                      <a:avLst/>
                    </a:prstGeom>
                  </pic:spPr>
                </pic:pic>
              </a:graphicData>
            </a:graphic>
          </wp:inline>
        </w:drawing>
      </w:r>
    </w:p>
    <w:p w:rsidR="00B24EFF" w:rsidRDefault="00B24EFF" w:rsidP="00B24EFF">
      <w:pPr>
        <w:jc w:val="center"/>
        <w:rPr>
          <w:rFonts w:ascii="Cambria" w:hAnsi="Cambria"/>
          <w:sz w:val="20"/>
          <w:szCs w:val="20"/>
        </w:rPr>
      </w:pP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631226" w:rsidRPr="00631226" w:rsidRDefault="00631226" w:rsidP="00631226">
      <w:pPr>
        <w:pStyle w:val="Descripcin"/>
        <w:jc w:val="center"/>
        <w:rPr>
          <w:sz w:val="22"/>
        </w:rPr>
      </w:pPr>
      <w:bookmarkStart w:id="94" w:name="_Toc514327556"/>
      <w:r w:rsidRPr="00631226">
        <w:rPr>
          <w:sz w:val="22"/>
        </w:rPr>
        <w:lastRenderedPageBreak/>
        <w:t xml:space="preserve">Mapa </w:t>
      </w:r>
      <w:r w:rsidRPr="00631226">
        <w:rPr>
          <w:sz w:val="22"/>
        </w:rPr>
        <w:fldChar w:fldCharType="begin"/>
      </w:r>
      <w:r w:rsidRPr="00631226">
        <w:rPr>
          <w:sz w:val="22"/>
        </w:rPr>
        <w:instrText xml:space="preserve"> SEQ Mapa \* ARABIC </w:instrText>
      </w:r>
      <w:r w:rsidRPr="00631226">
        <w:rPr>
          <w:sz w:val="22"/>
        </w:rPr>
        <w:fldChar w:fldCharType="separate"/>
      </w:r>
      <w:r>
        <w:rPr>
          <w:noProof/>
          <w:sz w:val="22"/>
        </w:rPr>
        <w:t>12</w:t>
      </w:r>
      <w:r w:rsidRPr="00631226">
        <w:rPr>
          <w:sz w:val="22"/>
        </w:rPr>
        <w:fldChar w:fldCharType="end"/>
      </w:r>
      <w:r w:rsidRPr="00631226">
        <w:rPr>
          <w:sz w:val="22"/>
        </w:rPr>
        <w:t xml:space="preserve">. Tasas de inmigrantes de </w:t>
      </w:r>
      <w:proofErr w:type="spellStart"/>
      <w:r w:rsidRPr="00631226">
        <w:rPr>
          <w:sz w:val="22"/>
        </w:rPr>
        <w:t>America</w:t>
      </w:r>
      <w:proofErr w:type="spellEnd"/>
      <w:r w:rsidRPr="00631226">
        <w:rPr>
          <w:sz w:val="22"/>
        </w:rPr>
        <w:t xml:space="preserve"> del Sur de </w:t>
      </w:r>
      <w:proofErr w:type="spellStart"/>
      <w:r w:rsidRPr="00631226">
        <w:rPr>
          <w:sz w:val="22"/>
        </w:rPr>
        <w:t>Bizkaia</w:t>
      </w:r>
      <w:proofErr w:type="spellEnd"/>
      <w:r w:rsidRPr="00631226">
        <w:rPr>
          <w:sz w:val="22"/>
        </w:rPr>
        <w:t xml:space="preserve"> y otras áreas del estudio REFINEMENT España</w:t>
      </w:r>
      <w:bookmarkEnd w:id="94"/>
    </w:p>
    <w:p w:rsidR="00D9377A" w:rsidRDefault="0069116A" w:rsidP="00FA1880">
      <w:pPr>
        <w:jc w:val="center"/>
      </w:pPr>
      <w:r>
        <w:rPr>
          <w:noProof/>
        </w:rPr>
        <w:drawing>
          <wp:inline distT="0" distB="0" distL="0" distR="0" wp14:anchorId="738F1234" wp14:editId="52BA52B2">
            <wp:extent cx="7220103" cy="5026587"/>
            <wp:effectExtent l="0" t="0" r="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_INM_AMER_SUR.PNG"/>
                    <pic:cNvPicPr/>
                  </pic:nvPicPr>
                  <pic:blipFill>
                    <a:blip r:embed="rId45">
                      <a:extLst>
                        <a:ext uri="{BEBA8EAE-BF5A-486C-A8C5-ECC9F3942E4B}">
                          <a14:imgProps xmlns:a14="http://schemas.microsoft.com/office/drawing/2010/main">
                            <a14:imgLayer r:embed="rId4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222641" cy="5028354"/>
                    </a:xfrm>
                    <a:prstGeom prst="rect">
                      <a:avLst/>
                    </a:prstGeom>
                  </pic:spPr>
                </pic:pic>
              </a:graphicData>
            </a:graphic>
          </wp:inline>
        </w:drawing>
      </w: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794C2D" w:rsidRDefault="00794C2D" w:rsidP="00794C2D">
      <w:pPr>
        <w:pStyle w:val="Descripcin"/>
        <w:jc w:val="both"/>
        <w:rPr>
          <w:rFonts w:asciiTheme="majorHAnsi" w:hAnsiTheme="majorHAnsi"/>
          <w:b w:val="0"/>
        </w:rPr>
        <w:sectPr w:rsidR="00794C2D" w:rsidSect="00794C2D">
          <w:pgSz w:w="16838" w:h="11906" w:orient="landscape" w:code="9"/>
          <w:pgMar w:top="1701" w:right="1418" w:bottom="1701" w:left="1418" w:header="709" w:footer="709" w:gutter="0"/>
          <w:cols w:space="708"/>
          <w:titlePg/>
          <w:docGrid w:linePitch="360"/>
        </w:sectPr>
      </w:pPr>
    </w:p>
    <w:p w:rsidR="00713550" w:rsidRPr="00713550" w:rsidRDefault="00713550" w:rsidP="00713550">
      <w:pPr>
        <w:pStyle w:val="Descripcin"/>
        <w:jc w:val="center"/>
        <w:rPr>
          <w:rFonts w:ascii="Cambria" w:hAnsi="Cambria"/>
          <w:sz w:val="22"/>
        </w:rPr>
      </w:pPr>
      <w:bookmarkStart w:id="95" w:name="_Toc514326490"/>
      <w:r w:rsidRPr="00713550">
        <w:rPr>
          <w:rFonts w:ascii="Cambria" w:hAnsi="Cambria"/>
          <w:sz w:val="22"/>
        </w:rPr>
        <w:lastRenderedPageBreak/>
        <w:t xml:space="preserve">Gráfico </w:t>
      </w:r>
      <w:r w:rsidRPr="00713550">
        <w:rPr>
          <w:rFonts w:ascii="Cambria" w:hAnsi="Cambria"/>
          <w:sz w:val="22"/>
        </w:rPr>
        <w:fldChar w:fldCharType="begin"/>
      </w:r>
      <w:r w:rsidRPr="00713550">
        <w:rPr>
          <w:rFonts w:ascii="Cambria" w:hAnsi="Cambria"/>
          <w:sz w:val="22"/>
        </w:rPr>
        <w:instrText xml:space="preserve"> SEQ Gráfico \* ARABIC </w:instrText>
      </w:r>
      <w:r w:rsidRPr="00713550">
        <w:rPr>
          <w:rFonts w:ascii="Cambria" w:hAnsi="Cambria"/>
          <w:sz w:val="22"/>
        </w:rPr>
        <w:fldChar w:fldCharType="separate"/>
      </w:r>
      <w:r w:rsidR="00207B01">
        <w:rPr>
          <w:rFonts w:ascii="Cambria" w:hAnsi="Cambria"/>
          <w:noProof/>
          <w:sz w:val="22"/>
        </w:rPr>
        <w:t>13</w:t>
      </w:r>
      <w:r w:rsidRPr="00713550">
        <w:rPr>
          <w:rFonts w:ascii="Cambria" w:hAnsi="Cambria"/>
          <w:sz w:val="22"/>
        </w:rPr>
        <w:fldChar w:fldCharType="end"/>
      </w:r>
      <w:r w:rsidRPr="00713550">
        <w:rPr>
          <w:rFonts w:ascii="Cambria" w:hAnsi="Cambria"/>
          <w:sz w:val="22"/>
        </w:rPr>
        <w:t xml:space="preserve">. Tasas de personas no casadas de </w:t>
      </w:r>
      <w:proofErr w:type="spellStart"/>
      <w:r w:rsidRPr="00713550">
        <w:rPr>
          <w:rFonts w:ascii="Cambria" w:hAnsi="Cambria"/>
          <w:sz w:val="22"/>
        </w:rPr>
        <w:t>Bizkaia</w:t>
      </w:r>
      <w:proofErr w:type="spellEnd"/>
      <w:r w:rsidRPr="00713550">
        <w:rPr>
          <w:rFonts w:ascii="Cambria" w:hAnsi="Cambria"/>
          <w:sz w:val="22"/>
        </w:rPr>
        <w:t xml:space="preserve"> y otras áreas del estudio REFINEMENT España</w:t>
      </w:r>
      <w:bookmarkEnd w:id="95"/>
    </w:p>
    <w:p w:rsidR="00E81B01" w:rsidRPr="00E81B01" w:rsidRDefault="0043318B" w:rsidP="0043318B">
      <w:pPr>
        <w:jc w:val="center"/>
      </w:pPr>
      <w:r w:rsidRPr="000D4186">
        <w:rPr>
          <w:rFonts w:asciiTheme="majorHAnsi" w:hAnsiTheme="majorHAnsi" w:cs="Arial"/>
          <w:i/>
          <w:sz w:val="20"/>
          <w:szCs w:val="20"/>
        </w:rPr>
        <w:t>(</w:t>
      </w:r>
      <w:r w:rsidR="003C5A29" w:rsidRPr="003C5A29">
        <w:rPr>
          <w:rFonts w:asciiTheme="majorHAnsi" w:hAnsiTheme="majorHAnsi" w:cs="Arial"/>
          <w:i/>
          <w:sz w:val="20"/>
          <w:szCs w:val="20"/>
        </w:rPr>
        <w:t xml:space="preserve">Personas con estado civil diferente a casadas </w:t>
      </w:r>
      <w:r w:rsidRPr="000D4186">
        <w:rPr>
          <w:rFonts w:asciiTheme="majorHAnsi" w:hAnsiTheme="majorHAnsi" w:cs="Arial"/>
          <w:i/>
          <w:sz w:val="20"/>
          <w:szCs w:val="20"/>
        </w:rPr>
        <w:t>/ Población x 1000)</w:t>
      </w:r>
    </w:p>
    <w:p w:rsidR="00E81B01" w:rsidRPr="00E81B01" w:rsidRDefault="00E81B01" w:rsidP="00E81B01"/>
    <w:p w:rsidR="00E81B01" w:rsidRDefault="00E81B01" w:rsidP="00E81B01">
      <w:pPr>
        <w:jc w:val="center"/>
      </w:pPr>
      <w:r>
        <w:rPr>
          <w:noProof/>
        </w:rPr>
        <w:drawing>
          <wp:inline distT="0" distB="0" distL="0" distR="0" wp14:anchorId="51034F9A" wp14:editId="0711B817">
            <wp:extent cx="6334125" cy="4340860"/>
            <wp:effectExtent l="0" t="0" r="9525" b="254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34125" cy="4340860"/>
                    </a:xfrm>
                    <a:prstGeom prst="rect">
                      <a:avLst/>
                    </a:prstGeom>
                    <a:ln>
                      <a:noFill/>
                    </a:ln>
                    <a:effectLst>
                      <a:softEdge rad="112500"/>
                    </a:effectLst>
                  </pic:spPr>
                </pic:pic>
              </a:graphicData>
            </a:graphic>
          </wp:inline>
        </w:drawing>
      </w:r>
    </w:p>
    <w:p w:rsidR="00E81B01" w:rsidRDefault="00E81B01" w:rsidP="00E81B01">
      <w:pPr>
        <w:jc w:val="center"/>
        <w:rPr>
          <w:rFonts w:asciiTheme="majorHAnsi" w:hAnsiTheme="majorHAnsi"/>
          <w:sz w:val="20"/>
          <w:szCs w:val="20"/>
          <w:highlight w:val="yellow"/>
        </w:rPr>
      </w:pPr>
    </w:p>
    <w:p w:rsidR="00E81B01" w:rsidRDefault="00E81B01" w:rsidP="00E81B01">
      <w:pPr>
        <w:jc w:val="center"/>
        <w:rPr>
          <w:rFonts w:asciiTheme="majorHAnsi" w:hAnsiTheme="majorHAnsi"/>
          <w:sz w:val="20"/>
          <w:szCs w:val="20"/>
        </w:rPr>
      </w:pPr>
      <w:r w:rsidRPr="000F7BF4">
        <w:rPr>
          <w:rFonts w:asciiTheme="majorHAnsi" w:hAnsiTheme="majorHAnsi"/>
          <w:sz w:val="20"/>
          <w:szCs w:val="20"/>
        </w:rPr>
        <w:t>Fuente: Padrón municipal, 201</w:t>
      </w:r>
      <w:r w:rsidR="000F7BF4" w:rsidRPr="000F7BF4">
        <w:rPr>
          <w:rFonts w:asciiTheme="majorHAnsi" w:hAnsiTheme="majorHAnsi"/>
          <w:sz w:val="20"/>
          <w:szCs w:val="20"/>
        </w:rPr>
        <w:t>5</w:t>
      </w:r>
    </w:p>
    <w:p w:rsidR="003F6622" w:rsidRPr="003F6622" w:rsidRDefault="003F6622" w:rsidP="003F6622"/>
    <w:p w:rsidR="00631226" w:rsidRPr="00631226" w:rsidRDefault="00631226" w:rsidP="00631226">
      <w:pPr>
        <w:pStyle w:val="Descripcin"/>
        <w:jc w:val="center"/>
        <w:rPr>
          <w:rFonts w:ascii="Cambria" w:hAnsi="Cambria"/>
          <w:sz w:val="22"/>
        </w:rPr>
      </w:pPr>
      <w:bookmarkStart w:id="96" w:name="_Toc514327557"/>
      <w:r w:rsidRPr="00631226">
        <w:rPr>
          <w:rFonts w:ascii="Cambria" w:hAnsi="Cambria"/>
          <w:sz w:val="22"/>
        </w:rPr>
        <w:lastRenderedPageBreak/>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13</w:t>
      </w:r>
      <w:r w:rsidRPr="00631226">
        <w:rPr>
          <w:rFonts w:ascii="Cambria" w:hAnsi="Cambria"/>
          <w:sz w:val="22"/>
        </w:rPr>
        <w:fldChar w:fldCharType="end"/>
      </w:r>
      <w:r w:rsidRPr="00631226">
        <w:rPr>
          <w:rFonts w:ascii="Cambria" w:hAnsi="Cambria"/>
          <w:sz w:val="22"/>
        </w:rPr>
        <w:t xml:space="preserve">. Tasas de personas no casadas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96"/>
    </w:p>
    <w:p w:rsidR="00EE39AF" w:rsidRDefault="00EE39AF" w:rsidP="00E81B01">
      <w:pPr>
        <w:pStyle w:val="Descripcin"/>
        <w:jc w:val="center"/>
        <w:rPr>
          <w:rFonts w:asciiTheme="majorHAnsi" w:hAnsiTheme="majorHAnsi"/>
        </w:rPr>
      </w:pPr>
      <w:r>
        <w:rPr>
          <w:rFonts w:asciiTheme="majorHAnsi" w:hAnsiTheme="majorHAnsi"/>
          <w:noProof/>
        </w:rPr>
        <w:drawing>
          <wp:inline distT="0" distB="0" distL="0" distR="0" wp14:anchorId="4DD00878" wp14:editId="40E1D3B0">
            <wp:extent cx="6830613" cy="4895292"/>
            <wp:effectExtent l="0" t="0" r="8890" b="6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_PER_NO_CASADA.PNG"/>
                    <pic:cNvPicPr/>
                  </pic:nvPicPr>
                  <pic:blipFill>
                    <a:blip r:embed="rId48">
                      <a:extLst>
                        <a:ext uri="{BEBA8EAE-BF5A-486C-A8C5-ECC9F3942E4B}">
                          <a14:imgProps xmlns:a14="http://schemas.microsoft.com/office/drawing/2010/main">
                            <a14:imgLayer r:embed="rId49">
                              <a14:imgEffect>
                                <a14:sharpenSoften amount="35000"/>
                              </a14:imgEffect>
                            </a14:imgLayer>
                          </a14:imgProps>
                        </a:ext>
                        <a:ext uri="{28A0092B-C50C-407E-A947-70E740481C1C}">
                          <a14:useLocalDpi xmlns:a14="http://schemas.microsoft.com/office/drawing/2010/main" val="0"/>
                        </a:ext>
                      </a:extLst>
                    </a:blip>
                    <a:stretch>
                      <a:fillRect/>
                    </a:stretch>
                  </pic:blipFill>
                  <pic:spPr>
                    <a:xfrm>
                      <a:off x="0" y="0"/>
                      <a:ext cx="6838554" cy="4900983"/>
                    </a:xfrm>
                    <a:prstGeom prst="rect">
                      <a:avLst/>
                    </a:prstGeom>
                  </pic:spPr>
                </pic:pic>
              </a:graphicData>
            </a:graphic>
          </wp:inline>
        </w:drawing>
      </w: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EE39AF" w:rsidRDefault="00EE39AF" w:rsidP="00EE39AF">
      <w:pPr>
        <w:pStyle w:val="Descripcin"/>
        <w:rPr>
          <w:rFonts w:asciiTheme="majorHAnsi" w:hAnsiTheme="majorHAnsi"/>
        </w:rPr>
      </w:pPr>
    </w:p>
    <w:p w:rsidR="00E81B01" w:rsidRPr="00713550" w:rsidRDefault="00713550" w:rsidP="00713550">
      <w:pPr>
        <w:pStyle w:val="Descripcin"/>
        <w:jc w:val="center"/>
        <w:rPr>
          <w:rFonts w:ascii="Cambria" w:hAnsi="Cambria"/>
          <w:sz w:val="22"/>
        </w:rPr>
      </w:pPr>
      <w:bookmarkStart w:id="97" w:name="_Toc514326491"/>
      <w:r w:rsidRPr="00713550">
        <w:rPr>
          <w:rFonts w:ascii="Cambria" w:hAnsi="Cambria"/>
          <w:sz w:val="22"/>
        </w:rPr>
        <w:lastRenderedPageBreak/>
        <w:t xml:space="preserve">Gráfico </w:t>
      </w:r>
      <w:r w:rsidRPr="00713550">
        <w:rPr>
          <w:rFonts w:ascii="Cambria" w:hAnsi="Cambria"/>
          <w:sz w:val="22"/>
        </w:rPr>
        <w:fldChar w:fldCharType="begin"/>
      </w:r>
      <w:r w:rsidRPr="00713550">
        <w:rPr>
          <w:rFonts w:ascii="Cambria" w:hAnsi="Cambria"/>
          <w:sz w:val="22"/>
        </w:rPr>
        <w:instrText xml:space="preserve"> SEQ Gráfico \* ARABIC </w:instrText>
      </w:r>
      <w:r w:rsidRPr="00713550">
        <w:rPr>
          <w:rFonts w:ascii="Cambria" w:hAnsi="Cambria"/>
          <w:sz w:val="22"/>
        </w:rPr>
        <w:fldChar w:fldCharType="separate"/>
      </w:r>
      <w:r w:rsidR="00207B01">
        <w:rPr>
          <w:rFonts w:ascii="Cambria" w:hAnsi="Cambria"/>
          <w:noProof/>
          <w:sz w:val="22"/>
        </w:rPr>
        <w:t>14</w:t>
      </w:r>
      <w:r w:rsidRPr="00713550">
        <w:rPr>
          <w:rFonts w:ascii="Cambria" w:hAnsi="Cambria"/>
          <w:sz w:val="22"/>
        </w:rPr>
        <w:fldChar w:fldCharType="end"/>
      </w:r>
      <w:r w:rsidRPr="00713550">
        <w:rPr>
          <w:rFonts w:ascii="Cambria" w:hAnsi="Cambria"/>
          <w:sz w:val="22"/>
        </w:rPr>
        <w:t xml:space="preserve">. Tasas de personas que viven solas, hogares de mayores, y hogares monoparentales de </w:t>
      </w:r>
      <w:proofErr w:type="spellStart"/>
      <w:r w:rsidRPr="00713550">
        <w:rPr>
          <w:rFonts w:ascii="Cambria" w:hAnsi="Cambria"/>
          <w:sz w:val="22"/>
        </w:rPr>
        <w:t>Bizkaia</w:t>
      </w:r>
      <w:proofErr w:type="spellEnd"/>
      <w:r w:rsidRPr="00713550">
        <w:rPr>
          <w:rFonts w:ascii="Cambria" w:hAnsi="Cambria"/>
          <w:sz w:val="22"/>
        </w:rPr>
        <w:t xml:space="preserve"> y otras áreas del estudio REFINEMENT España</w:t>
      </w:r>
      <w:bookmarkEnd w:id="97"/>
    </w:p>
    <w:p w:rsidR="003C5A29" w:rsidRPr="000D4186" w:rsidRDefault="0043318B" w:rsidP="003C5A29">
      <w:pPr>
        <w:pStyle w:val="Descripcin"/>
        <w:spacing w:line="360" w:lineRule="auto"/>
        <w:jc w:val="center"/>
        <w:rPr>
          <w:rFonts w:ascii="Cambria" w:hAnsi="Cambria" w:cs="Tahoma"/>
          <w:b w:val="0"/>
          <w:i/>
          <w:sz w:val="22"/>
          <w:szCs w:val="22"/>
        </w:rPr>
      </w:pPr>
      <w:r w:rsidRPr="000D4186">
        <w:rPr>
          <w:rFonts w:ascii="Cambria" w:hAnsi="Cambria" w:cs="Arial"/>
          <w:b w:val="0"/>
          <w:i/>
        </w:rPr>
        <w:t xml:space="preserve">(Personas </w:t>
      </w:r>
      <w:r w:rsidR="003C5A29">
        <w:rPr>
          <w:rFonts w:ascii="Cambria" w:hAnsi="Cambria" w:cs="Arial"/>
          <w:b w:val="0"/>
          <w:i/>
        </w:rPr>
        <w:t>que viven solas</w:t>
      </w:r>
      <w:r w:rsidRPr="000D4186">
        <w:rPr>
          <w:rFonts w:ascii="Cambria" w:hAnsi="Cambria" w:cs="Arial"/>
          <w:b w:val="0"/>
          <w:i/>
        </w:rPr>
        <w:t xml:space="preserve"> / Población x 100)</w:t>
      </w:r>
      <w:r w:rsidR="003C5A29" w:rsidRPr="003C5A29">
        <w:rPr>
          <w:rFonts w:ascii="Cambria" w:hAnsi="Cambria" w:cs="Arial"/>
          <w:b w:val="0"/>
          <w:i/>
        </w:rPr>
        <w:t xml:space="preserve"> </w:t>
      </w:r>
      <w:r w:rsidR="003C5A29" w:rsidRPr="000D4186">
        <w:rPr>
          <w:rFonts w:ascii="Cambria" w:hAnsi="Cambria" w:cs="Arial"/>
          <w:b w:val="0"/>
          <w:i/>
        </w:rPr>
        <w:t xml:space="preserve">(Personas </w:t>
      </w:r>
      <w:r w:rsidR="003C5A29">
        <w:rPr>
          <w:rFonts w:ascii="Cambria" w:hAnsi="Cambria" w:cs="Arial"/>
          <w:b w:val="0"/>
          <w:i/>
        </w:rPr>
        <w:t>mayores que viven solas</w:t>
      </w:r>
      <w:r w:rsidR="003C5A29" w:rsidRPr="000D4186">
        <w:rPr>
          <w:rFonts w:ascii="Cambria" w:hAnsi="Cambria" w:cs="Arial"/>
          <w:b w:val="0"/>
          <w:i/>
        </w:rPr>
        <w:t xml:space="preserve"> / Población x 100)</w:t>
      </w:r>
      <w:r w:rsidR="003C5A29" w:rsidRPr="003C5A29">
        <w:rPr>
          <w:rFonts w:ascii="Cambria" w:hAnsi="Cambria" w:cs="Arial"/>
          <w:b w:val="0"/>
          <w:i/>
        </w:rPr>
        <w:t xml:space="preserve"> </w:t>
      </w:r>
      <w:r w:rsidR="003C5A29" w:rsidRPr="000D4186">
        <w:rPr>
          <w:rFonts w:ascii="Cambria" w:hAnsi="Cambria" w:cs="Arial"/>
          <w:b w:val="0"/>
          <w:i/>
        </w:rPr>
        <w:t xml:space="preserve">(Personas </w:t>
      </w:r>
      <w:r w:rsidR="003C5A29">
        <w:rPr>
          <w:rFonts w:ascii="Cambria" w:hAnsi="Cambria" w:cs="Arial"/>
          <w:b w:val="0"/>
          <w:i/>
        </w:rPr>
        <w:t>que viven solas con niños</w:t>
      </w:r>
      <w:r w:rsidR="003C5A29" w:rsidRPr="000D4186">
        <w:rPr>
          <w:rFonts w:ascii="Cambria" w:hAnsi="Cambria" w:cs="Arial"/>
          <w:b w:val="0"/>
          <w:i/>
        </w:rPr>
        <w:t xml:space="preserve"> / Población x 100)</w:t>
      </w:r>
    </w:p>
    <w:p w:rsidR="003C5A29" w:rsidRPr="000D4186" w:rsidRDefault="003C5A29" w:rsidP="003C5A29">
      <w:pPr>
        <w:pStyle w:val="Descripcin"/>
        <w:spacing w:line="360" w:lineRule="auto"/>
        <w:jc w:val="center"/>
        <w:rPr>
          <w:rFonts w:ascii="Cambria" w:hAnsi="Cambria" w:cs="Tahoma"/>
          <w:b w:val="0"/>
          <w:i/>
          <w:sz w:val="22"/>
          <w:szCs w:val="22"/>
        </w:rPr>
      </w:pPr>
    </w:p>
    <w:p w:rsidR="0043318B" w:rsidRDefault="002E250A" w:rsidP="0043318B">
      <w:pPr>
        <w:pStyle w:val="Descripcin"/>
        <w:spacing w:line="360" w:lineRule="auto"/>
        <w:jc w:val="center"/>
        <w:rPr>
          <w:rFonts w:ascii="Cambria" w:hAnsi="Cambria" w:cs="Tahoma"/>
          <w:b w:val="0"/>
          <w:i/>
          <w:sz w:val="22"/>
          <w:szCs w:val="22"/>
        </w:rPr>
      </w:pPr>
      <w:r>
        <w:rPr>
          <w:noProof/>
        </w:rPr>
        <w:drawing>
          <wp:inline distT="0" distB="0" distL="0" distR="0" wp14:anchorId="3282D696" wp14:editId="606F158D">
            <wp:extent cx="5310835" cy="4382084"/>
            <wp:effectExtent l="0" t="0" r="4445" b="0"/>
            <wp:docPr id="23" name="Gráfico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81B01" w:rsidRPr="002B07BF" w:rsidRDefault="003C5A29" w:rsidP="00A84318">
      <w:pPr>
        <w:jc w:val="center"/>
        <w:rPr>
          <w:rFonts w:ascii="Cambria" w:hAnsi="Cambria"/>
          <w:sz w:val="20"/>
          <w:szCs w:val="20"/>
        </w:rPr>
      </w:pPr>
      <w:r w:rsidRPr="002B07BF">
        <w:rPr>
          <w:rFonts w:ascii="Cambria" w:hAnsi="Cambria"/>
          <w:sz w:val="20"/>
          <w:szCs w:val="20"/>
        </w:rPr>
        <w:t>Fuente: Padrón municipal, 2015</w:t>
      </w:r>
    </w:p>
    <w:p w:rsidR="00EE39AF" w:rsidRDefault="00EE39AF" w:rsidP="00A84318">
      <w:pPr>
        <w:jc w:val="center"/>
        <w:rPr>
          <w:rFonts w:asciiTheme="majorHAnsi" w:hAnsiTheme="majorHAnsi"/>
          <w:sz w:val="20"/>
          <w:szCs w:val="20"/>
        </w:rPr>
      </w:pPr>
    </w:p>
    <w:p w:rsidR="00631226" w:rsidRPr="00631226" w:rsidRDefault="00631226" w:rsidP="00631226">
      <w:pPr>
        <w:pStyle w:val="Descripcin"/>
        <w:jc w:val="center"/>
        <w:rPr>
          <w:rFonts w:ascii="Cambria" w:hAnsi="Cambria"/>
          <w:sz w:val="22"/>
        </w:rPr>
      </w:pPr>
      <w:bookmarkStart w:id="98" w:name="_Toc514327558"/>
      <w:r w:rsidRPr="00631226">
        <w:rPr>
          <w:rFonts w:ascii="Cambria" w:hAnsi="Cambria"/>
          <w:sz w:val="22"/>
        </w:rPr>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14</w:t>
      </w:r>
      <w:r w:rsidRPr="00631226">
        <w:rPr>
          <w:rFonts w:ascii="Cambria" w:hAnsi="Cambria"/>
          <w:sz w:val="22"/>
        </w:rPr>
        <w:fldChar w:fldCharType="end"/>
      </w:r>
      <w:r w:rsidRPr="00631226">
        <w:rPr>
          <w:rFonts w:ascii="Cambria" w:hAnsi="Cambria"/>
          <w:sz w:val="22"/>
        </w:rPr>
        <w:t xml:space="preserve">. Tasas de personas que viven solas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98"/>
    </w:p>
    <w:p w:rsidR="00EE39AF" w:rsidRDefault="00EE39AF" w:rsidP="002B07BF">
      <w:pPr>
        <w:pStyle w:val="Descripcin"/>
        <w:jc w:val="center"/>
        <w:rPr>
          <w:rFonts w:asciiTheme="majorHAnsi" w:hAnsiTheme="majorHAnsi"/>
        </w:rPr>
      </w:pPr>
      <w:r>
        <w:rPr>
          <w:rFonts w:asciiTheme="majorHAnsi" w:hAnsiTheme="majorHAnsi"/>
          <w:noProof/>
        </w:rPr>
        <w:drawing>
          <wp:inline distT="0" distB="0" distL="0" distR="0" wp14:anchorId="209AB2FE" wp14:editId="69D17BE9">
            <wp:extent cx="6773875" cy="4794825"/>
            <wp:effectExtent l="0" t="0" r="8255" b="6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_PER_VIVEN_SOL.PNG"/>
                    <pic:cNvPicPr/>
                  </pic:nvPicPr>
                  <pic:blipFill>
                    <a:blip r:embed="rId51">
                      <a:extLst>
                        <a:ext uri="{BEBA8EAE-BF5A-486C-A8C5-ECC9F3942E4B}">
                          <a14:imgProps xmlns:a14="http://schemas.microsoft.com/office/drawing/2010/main">
                            <a14:imgLayer r:embed="rId5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776055" cy="4796368"/>
                    </a:xfrm>
                    <a:prstGeom prst="rect">
                      <a:avLst/>
                    </a:prstGeom>
                  </pic:spPr>
                </pic:pic>
              </a:graphicData>
            </a:graphic>
          </wp:inline>
        </w:drawing>
      </w:r>
    </w:p>
    <w:p w:rsidR="00B24EFF" w:rsidRDefault="00B24EFF" w:rsidP="00B24EFF">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631226" w:rsidRPr="00631226" w:rsidRDefault="00631226" w:rsidP="00631226">
      <w:pPr>
        <w:pStyle w:val="Descripcin"/>
        <w:jc w:val="center"/>
        <w:rPr>
          <w:rFonts w:ascii="Cambria" w:hAnsi="Cambria"/>
          <w:sz w:val="22"/>
          <w:szCs w:val="22"/>
        </w:rPr>
      </w:pPr>
      <w:bookmarkStart w:id="99" w:name="_Toc514327559"/>
      <w:r w:rsidRPr="00631226">
        <w:rPr>
          <w:rFonts w:ascii="Cambria" w:hAnsi="Cambria"/>
          <w:sz w:val="22"/>
          <w:szCs w:val="22"/>
        </w:rPr>
        <w:lastRenderedPageBreak/>
        <w:t xml:space="preserve">Mapa </w:t>
      </w:r>
      <w:r w:rsidRPr="00631226">
        <w:rPr>
          <w:rFonts w:ascii="Cambria" w:hAnsi="Cambria"/>
          <w:sz w:val="22"/>
          <w:szCs w:val="22"/>
        </w:rPr>
        <w:fldChar w:fldCharType="begin"/>
      </w:r>
      <w:r w:rsidRPr="00631226">
        <w:rPr>
          <w:rFonts w:ascii="Cambria" w:hAnsi="Cambria"/>
          <w:sz w:val="22"/>
          <w:szCs w:val="22"/>
        </w:rPr>
        <w:instrText xml:space="preserve"> SEQ Mapa \* ARABIC </w:instrText>
      </w:r>
      <w:r w:rsidRPr="00631226">
        <w:rPr>
          <w:rFonts w:ascii="Cambria" w:hAnsi="Cambria"/>
          <w:sz w:val="22"/>
          <w:szCs w:val="22"/>
        </w:rPr>
        <w:fldChar w:fldCharType="separate"/>
      </w:r>
      <w:r>
        <w:rPr>
          <w:rFonts w:ascii="Cambria" w:hAnsi="Cambria"/>
          <w:noProof/>
          <w:sz w:val="22"/>
          <w:szCs w:val="22"/>
        </w:rPr>
        <w:t>15</w:t>
      </w:r>
      <w:r w:rsidRPr="00631226">
        <w:rPr>
          <w:rFonts w:ascii="Cambria" w:hAnsi="Cambria"/>
          <w:sz w:val="22"/>
          <w:szCs w:val="22"/>
        </w:rPr>
        <w:fldChar w:fldCharType="end"/>
      </w:r>
      <w:r w:rsidRPr="00631226">
        <w:rPr>
          <w:rFonts w:ascii="Cambria" w:hAnsi="Cambria"/>
          <w:sz w:val="22"/>
          <w:szCs w:val="22"/>
        </w:rPr>
        <w:t xml:space="preserve">. Tasas de hogares de mayores de </w:t>
      </w:r>
      <w:proofErr w:type="spellStart"/>
      <w:r w:rsidRPr="00631226">
        <w:rPr>
          <w:rFonts w:ascii="Cambria" w:hAnsi="Cambria"/>
          <w:sz w:val="22"/>
          <w:szCs w:val="22"/>
        </w:rPr>
        <w:t>Bizkaia</w:t>
      </w:r>
      <w:proofErr w:type="spellEnd"/>
      <w:r w:rsidRPr="00631226">
        <w:rPr>
          <w:rFonts w:ascii="Cambria" w:hAnsi="Cambria"/>
          <w:sz w:val="22"/>
          <w:szCs w:val="22"/>
        </w:rPr>
        <w:t xml:space="preserve"> y otras áreas del estudio REFINEMENT España</w:t>
      </w:r>
      <w:bookmarkEnd w:id="99"/>
    </w:p>
    <w:p w:rsidR="00EE39AF" w:rsidRDefault="0038309F" w:rsidP="00A84318">
      <w:pPr>
        <w:jc w:val="center"/>
        <w:rPr>
          <w:rFonts w:asciiTheme="majorHAnsi" w:hAnsiTheme="majorHAnsi"/>
          <w:sz w:val="20"/>
          <w:szCs w:val="20"/>
        </w:rPr>
      </w:pPr>
      <w:r>
        <w:rPr>
          <w:rFonts w:asciiTheme="majorHAnsi" w:hAnsiTheme="majorHAnsi"/>
          <w:noProof/>
          <w:sz w:val="20"/>
          <w:szCs w:val="20"/>
        </w:rPr>
        <w:drawing>
          <wp:inline distT="0" distB="0" distL="0" distR="0" wp14:anchorId="248B77FB" wp14:editId="1586A5F6">
            <wp:extent cx="7029907" cy="5042369"/>
            <wp:effectExtent l="0" t="0" r="0" b="6350"/>
            <wp:docPr id="229" name="Imagen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T_HOGAR_MAY_.PNG"/>
                    <pic:cNvPicPr/>
                  </pic:nvPicPr>
                  <pic:blipFill>
                    <a:blip r:embed="rId53">
                      <a:extLst>
                        <a:ext uri="{BEBA8EAE-BF5A-486C-A8C5-ECC9F3942E4B}">
                          <a14:imgProps xmlns:a14="http://schemas.microsoft.com/office/drawing/2010/main">
                            <a14:imgLayer r:embed="rId54">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7034415" cy="5045602"/>
                    </a:xfrm>
                    <a:prstGeom prst="rect">
                      <a:avLst/>
                    </a:prstGeom>
                  </pic:spPr>
                </pic:pic>
              </a:graphicData>
            </a:graphic>
          </wp:inline>
        </w:drawing>
      </w:r>
    </w:p>
    <w:p w:rsidR="00133300" w:rsidRDefault="00133300" w:rsidP="00133300">
      <w:pPr>
        <w:jc w:val="center"/>
        <w:rPr>
          <w:rFonts w:ascii="Cambria" w:hAnsi="Cambria"/>
          <w:sz w:val="20"/>
          <w:szCs w:val="20"/>
        </w:rPr>
      </w:pPr>
      <w:bookmarkStart w:id="100" w:name="_Toc514327560"/>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631226" w:rsidRPr="00631226" w:rsidRDefault="00631226" w:rsidP="00631226">
      <w:pPr>
        <w:pStyle w:val="Descripcin"/>
        <w:jc w:val="center"/>
        <w:rPr>
          <w:rFonts w:ascii="Cambria" w:hAnsi="Cambria"/>
          <w:sz w:val="22"/>
        </w:rPr>
      </w:pPr>
      <w:r w:rsidRPr="00631226">
        <w:rPr>
          <w:rFonts w:ascii="Cambria" w:hAnsi="Cambria"/>
          <w:sz w:val="22"/>
        </w:rPr>
        <w:lastRenderedPageBreak/>
        <w:t xml:space="preserve">Mapa </w:t>
      </w:r>
      <w:r w:rsidRPr="00631226">
        <w:rPr>
          <w:rFonts w:ascii="Cambria" w:hAnsi="Cambria"/>
          <w:sz w:val="22"/>
        </w:rPr>
        <w:fldChar w:fldCharType="begin"/>
      </w:r>
      <w:r w:rsidRPr="00631226">
        <w:rPr>
          <w:rFonts w:ascii="Cambria" w:hAnsi="Cambria"/>
          <w:sz w:val="22"/>
        </w:rPr>
        <w:instrText xml:space="preserve"> SEQ Mapa \* ARABIC </w:instrText>
      </w:r>
      <w:r w:rsidRPr="00631226">
        <w:rPr>
          <w:rFonts w:ascii="Cambria" w:hAnsi="Cambria"/>
          <w:sz w:val="22"/>
        </w:rPr>
        <w:fldChar w:fldCharType="separate"/>
      </w:r>
      <w:r>
        <w:rPr>
          <w:rFonts w:ascii="Cambria" w:hAnsi="Cambria"/>
          <w:noProof/>
          <w:sz w:val="22"/>
        </w:rPr>
        <w:t>16</w:t>
      </w:r>
      <w:r w:rsidRPr="00631226">
        <w:rPr>
          <w:rFonts w:ascii="Cambria" w:hAnsi="Cambria"/>
          <w:sz w:val="22"/>
        </w:rPr>
        <w:fldChar w:fldCharType="end"/>
      </w:r>
      <w:r w:rsidRPr="00631226">
        <w:rPr>
          <w:rFonts w:ascii="Cambria" w:hAnsi="Cambria"/>
          <w:sz w:val="22"/>
        </w:rPr>
        <w:t xml:space="preserve">. Tasas de hogares monoparentales de </w:t>
      </w:r>
      <w:proofErr w:type="spellStart"/>
      <w:r w:rsidRPr="00631226">
        <w:rPr>
          <w:rFonts w:ascii="Cambria" w:hAnsi="Cambria"/>
          <w:sz w:val="22"/>
        </w:rPr>
        <w:t>Bizkaia</w:t>
      </w:r>
      <w:proofErr w:type="spellEnd"/>
      <w:r w:rsidRPr="00631226">
        <w:rPr>
          <w:rFonts w:ascii="Cambria" w:hAnsi="Cambria"/>
          <w:sz w:val="22"/>
        </w:rPr>
        <w:t xml:space="preserve"> y otras áreas del estudio REFINEMENT España</w:t>
      </w:r>
      <w:bookmarkEnd w:id="100"/>
    </w:p>
    <w:p w:rsidR="00133300" w:rsidRDefault="00C27035" w:rsidP="00133300">
      <w:pPr>
        <w:jc w:val="center"/>
        <w:rPr>
          <w:rFonts w:ascii="Cambria" w:hAnsi="Cambria"/>
          <w:sz w:val="20"/>
          <w:szCs w:val="20"/>
        </w:rPr>
      </w:pPr>
      <w:r>
        <w:rPr>
          <w:rFonts w:asciiTheme="majorHAnsi" w:hAnsiTheme="majorHAnsi"/>
          <w:noProof/>
          <w:sz w:val="20"/>
          <w:szCs w:val="20"/>
        </w:rPr>
        <w:drawing>
          <wp:inline distT="0" distB="0" distL="0" distR="0" wp14:anchorId="699996AC" wp14:editId="44362930">
            <wp:extent cx="7029907" cy="4969850"/>
            <wp:effectExtent l="0" t="0" r="0" b="254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T_HOGAR_MONOP.PNG"/>
                    <pic:cNvPicPr/>
                  </pic:nvPicPr>
                  <pic:blipFill>
                    <a:blip r:embed="rId55">
                      <a:extLst>
                        <a:ext uri="{BEBA8EAE-BF5A-486C-A8C5-ECC9F3942E4B}">
                          <a14:imgProps xmlns:a14="http://schemas.microsoft.com/office/drawing/2010/main">
                            <a14:imgLayer r:embed="rId5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040393" cy="4977264"/>
                    </a:xfrm>
                    <a:prstGeom prst="rect">
                      <a:avLst/>
                    </a:prstGeom>
                  </pic:spPr>
                </pic:pic>
              </a:graphicData>
            </a:graphic>
          </wp:inline>
        </w:drawing>
      </w:r>
      <w:r w:rsidR="00133300" w:rsidRPr="00133300">
        <w:rPr>
          <w:rFonts w:ascii="Cambria" w:hAnsi="Cambria"/>
          <w:sz w:val="20"/>
          <w:szCs w:val="20"/>
        </w:rPr>
        <w:t xml:space="preserve"> </w:t>
      </w:r>
    </w:p>
    <w:p w:rsidR="00794C2D" w:rsidRPr="00133300" w:rsidRDefault="00133300" w:rsidP="00133300">
      <w:pPr>
        <w:jc w:val="center"/>
        <w:rPr>
          <w:rFonts w:ascii="Cambria" w:hAnsi="Cambria"/>
          <w:sz w:val="20"/>
          <w:szCs w:val="20"/>
        </w:rPr>
        <w:sectPr w:rsidR="00794C2D" w:rsidRPr="00133300" w:rsidSect="00794C2D">
          <w:pgSz w:w="16838" w:h="11906" w:orient="landscape" w:code="9"/>
          <w:pgMar w:top="1701" w:right="1418" w:bottom="1701" w:left="1418" w:header="709" w:footer="709" w:gutter="0"/>
          <w:cols w:space="708"/>
          <w:titlePg/>
          <w:docGrid w:linePitch="360"/>
        </w:sect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2E250A" w:rsidRDefault="002E250A" w:rsidP="002E250A">
      <w:pPr>
        <w:pStyle w:val="Descripcin"/>
        <w:jc w:val="center"/>
        <w:rPr>
          <w:rFonts w:ascii="Cambria" w:hAnsi="Cambria"/>
          <w:sz w:val="22"/>
          <w:szCs w:val="22"/>
        </w:rPr>
      </w:pPr>
      <w:bookmarkStart w:id="101" w:name="_Toc514326492"/>
      <w:r w:rsidRPr="002E250A">
        <w:rPr>
          <w:rFonts w:ascii="Cambria" w:hAnsi="Cambria"/>
          <w:sz w:val="22"/>
          <w:szCs w:val="22"/>
        </w:rPr>
        <w:lastRenderedPageBreak/>
        <w:t xml:space="preserve">Gráfico </w:t>
      </w:r>
      <w:r w:rsidRPr="002E250A">
        <w:rPr>
          <w:rFonts w:ascii="Cambria" w:hAnsi="Cambria"/>
          <w:sz w:val="22"/>
          <w:szCs w:val="22"/>
        </w:rPr>
        <w:fldChar w:fldCharType="begin"/>
      </w:r>
      <w:r w:rsidRPr="002E250A">
        <w:rPr>
          <w:rFonts w:ascii="Cambria" w:hAnsi="Cambria"/>
          <w:sz w:val="22"/>
          <w:szCs w:val="22"/>
        </w:rPr>
        <w:instrText xml:space="preserve"> SEQ Gráfico \* ARABIC </w:instrText>
      </w:r>
      <w:r w:rsidRPr="002E250A">
        <w:rPr>
          <w:rFonts w:ascii="Cambria" w:hAnsi="Cambria"/>
          <w:sz w:val="22"/>
          <w:szCs w:val="22"/>
        </w:rPr>
        <w:fldChar w:fldCharType="separate"/>
      </w:r>
      <w:r w:rsidR="00207B01">
        <w:rPr>
          <w:rFonts w:ascii="Cambria" w:hAnsi="Cambria"/>
          <w:noProof/>
          <w:sz w:val="22"/>
          <w:szCs w:val="22"/>
        </w:rPr>
        <w:t>15</w:t>
      </w:r>
      <w:r w:rsidRPr="002E250A">
        <w:rPr>
          <w:rFonts w:ascii="Cambria" w:hAnsi="Cambria"/>
          <w:sz w:val="22"/>
          <w:szCs w:val="22"/>
        </w:rPr>
        <w:fldChar w:fldCharType="end"/>
      </w:r>
      <w:r w:rsidRPr="002E250A">
        <w:rPr>
          <w:rFonts w:ascii="Cambria" w:hAnsi="Cambria"/>
          <w:sz w:val="22"/>
          <w:szCs w:val="22"/>
        </w:rPr>
        <w:t xml:space="preserve">. Tasa de paro de </w:t>
      </w:r>
      <w:proofErr w:type="spellStart"/>
      <w:r w:rsidRPr="002E250A">
        <w:rPr>
          <w:rFonts w:ascii="Cambria" w:hAnsi="Cambria"/>
          <w:sz w:val="22"/>
          <w:szCs w:val="22"/>
        </w:rPr>
        <w:t>de</w:t>
      </w:r>
      <w:proofErr w:type="spellEnd"/>
      <w:r w:rsidRPr="002E250A">
        <w:rPr>
          <w:rFonts w:ascii="Cambria" w:hAnsi="Cambria"/>
          <w:sz w:val="22"/>
          <w:szCs w:val="22"/>
        </w:rPr>
        <w:t xml:space="preserve"> </w:t>
      </w:r>
      <w:proofErr w:type="spellStart"/>
      <w:r w:rsidRPr="002E250A">
        <w:rPr>
          <w:rFonts w:ascii="Cambria" w:hAnsi="Cambria"/>
          <w:sz w:val="22"/>
          <w:szCs w:val="22"/>
        </w:rPr>
        <w:t>Bizkaia</w:t>
      </w:r>
      <w:proofErr w:type="spellEnd"/>
      <w:r w:rsidRPr="002E250A">
        <w:rPr>
          <w:rFonts w:ascii="Cambria" w:hAnsi="Cambria"/>
          <w:sz w:val="22"/>
          <w:szCs w:val="22"/>
        </w:rPr>
        <w:t xml:space="preserve"> y otras áreas del estudio REFINEMENT España</w:t>
      </w:r>
      <w:bookmarkEnd w:id="101"/>
    </w:p>
    <w:p w:rsidR="002E250A" w:rsidRPr="002E250A" w:rsidRDefault="002E250A" w:rsidP="002E250A"/>
    <w:p w:rsidR="00EE39AF" w:rsidRDefault="002E250A" w:rsidP="00A84318">
      <w:pPr>
        <w:jc w:val="center"/>
        <w:rPr>
          <w:rFonts w:asciiTheme="majorHAnsi" w:hAnsiTheme="majorHAnsi"/>
          <w:sz w:val="20"/>
          <w:szCs w:val="20"/>
        </w:rPr>
      </w:pPr>
      <w:r>
        <w:rPr>
          <w:rFonts w:asciiTheme="majorHAnsi" w:hAnsiTheme="majorHAnsi"/>
          <w:noProof/>
          <w:sz w:val="20"/>
          <w:szCs w:val="20"/>
        </w:rPr>
        <w:drawing>
          <wp:inline distT="0" distB="0" distL="0" distR="0" wp14:anchorId="6CD6F512" wp14:editId="0D849D31">
            <wp:extent cx="6120765" cy="4603115"/>
            <wp:effectExtent l="0" t="0" r="0" b="698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765" cy="4603115"/>
                    </a:xfrm>
                    <a:prstGeom prst="rect">
                      <a:avLst/>
                    </a:prstGeom>
                    <a:noFill/>
                  </pic:spPr>
                </pic:pic>
              </a:graphicData>
            </a:graphic>
          </wp:inline>
        </w:drawing>
      </w:r>
    </w:p>
    <w:p w:rsidR="00E0432C" w:rsidRPr="002B07BF" w:rsidRDefault="00E0432C" w:rsidP="00E0432C">
      <w:pPr>
        <w:jc w:val="center"/>
        <w:rPr>
          <w:rFonts w:ascii="Cambria" w:hAnsi="Cambria"/>
          <w:sz w:val="20"/>
          <w:szCs w:val="20"/>
        </w:rPr>
      </w:pPr>
      <w:r w:rsidRPr="002B07BF">
        <w:rPr>
          <w:rFonts w:ascii="Cambria" w:hAnsi="Cambria"/>
          <w:sz w:val="20"/>
          <w:szCs w:val="20"/>
        </w:rPr>
        <w:t>Fuente: Padrón municipal</w:t>
      </w:r>
      <w:r w:rsidRPr="00133300">
        <w:rPr>
          <w:rFonts w:ascii="Cambria" w:hAnsi="Cambria"/>
          <w:sz w:val="22"/>
          <w:szCs w:val="20"/>
        </w:rPr>
        <w:t xml:space="preserve">, </w:t>
      </w:r>
      <w:r w:rsidRPr="00133300">
        <w:rPr>
          <w:rFonts w:ascii="Cambria" w:hAnsi="Cambria"/>
          <w:sz w:val="20"/>
          <w:szCs w:val="20"/>
        </w:rPr>
        <w:t>2015</w:t>
      </w:r>
    </w:p>
    <w:p w:rsidR="00EE39AF" w:rsidRDefault="00EE39AF" w:rsidP="00A84318">
      <w:pPr>
        <w:jc w:val="center"/>
        <w:rPr>
          <w:rFonts w:asciiTheme="majorHAnsi" w:hAnsiTheme="majorHAnsi"/>
          <w:sz w:val="20"/>
          <w:szCs w:val="20"/>
        </w:rPr>
      </w:pPr>
    </w:p>
    <w:p w:rsidR="00631226" w:rsidRDefault="00631226" w:rsidP="00631226">
      <w:pPr>
        <w:pStyle w:val="Descripcin"/>
        <w:jc w:val="center"/>
      </w:pPr>
      <w:bookmarkStart w:id="102" w:name="_Toc514327561"/>
      <w:r>
        <w:lastRenderedPageBreak/>
        <w:t xml:space="preserve">Mapa </w:t>
      </w:r>
      <w:r w:rsidR="00AE1F03">
        <w:fldChar w:fldCharType="begin"/>
      </w:r>
      <w:r w:rsidR="00AE1F03">
        <w:instrText xml:space="preserve"> SEQ Mapa \* ARABIC </w:instrText>
      </w:r>
      <w:r w:rsidR="00AE1F03">
        <w:fldChar w:fldCharType="separate"/>
      </w:r>
      <w:r>
        <w:rPr>
          <w:noProof/>
        </w:rPr>
        <w:t>17</w:t>
      </w:r>
      <w:r w:rsidR="00AE1F03">
        <w:rPr>
          <w:noProof/>
        </w:rPr>
        <w:fldChar w:fldCharType="end"/>
      </w:r>
      <w:r>
        <w:t xml:space="preserve">. </w:t>
      </w:r>
      <w:r w:rsidRPr="00EF0C05">
        <w:t xml:space="preserve">Tasa de paro de </w:t>
      </w:r>
      <w:proofErr w:type="spellStart"/>
      <w:r w:rsidRPr="00EF0C05">
        <w:t>Bizkaia</w:t>
      </w:r>
      <w:proofErr w:type="spellEnd"/>
      <w:r w:rsidRPr="00EF0C05">
        <w:t xml:space="preserve"> y otras áreas del estudio REFINEMENT España</w:t>
      </w:r>
      <w:bookmarkEnd w:id="102"/>
    </w:p>
    <w:p w:rsidR="00EE39AF" w:rsidRDefault="00E0432C" w:rsidP="00A84318">
      <w:pPr>
        <w:jc w:val="center"/>
        <w:rPr>
          <w:rFonts w:asciiTheme="majorHAnsi" w:hAnsiTheme="majorHAnsi"/>
          <w:sz w:val="20"/>
          <w:szCs w:val="20"/>
        </w:rPr>
      </w:pPr>
      <w:r>
        <w:rPr>
          <w:rFonts w:asciiTheme="majorHAnsi" w:hAnsiTheme="majorHAnsi"/>
          <w:noProof/>
          <w:sz w:val="20"/>
          <w:szCs w:val="20"/>
        </w:rPr>
        <w:drawing>
          <wp:inline distT="0" distB="0" distL="0" distR="0" wp14:anchorId="338F18C6" wp14:editId="13B631B5">
            <wp:extent cx="7125005" cy="5042530"/>
            <wp:effectExtent l="0" t="0" r="0"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_PARO.PNG"/>
                    <pic:cNvPicPr/>
                  </pic:nvPicPr>
                  <pic:blipFill>
                    <a:blip r:embed="rId58">
                      <a:extLst>
                        <a:ext uri="{BEBA8EAE-BF5A-486C-A8C5-ECC9F3942E4B}">
                          <a14:imgProps xmlns:a14="http://schemas.microsoft.com/office/drawing/2010/main">
                            <a14:imgLayer r:embed="rId59">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7150801" cy="5060786"/>
                    </a:xfrm>
                    <a:prstGeom prst="rect">
                      <a:avLst/>
                    </a:prstGeom>
                  </pic:spPr>
                </pic:pic>
              </a:graphicData>
            </a:graphic>
          </wp:inline>
        </w:drawing>
      </w:r>
    </w:p>
    <w:p w:rsidR="00133300" w:rsidRPr="00133300" w:rsidRDefault="00133300" w:rsidP="00133300">
      <w:pPr>
        <w:jc w:val="center"/>
        <w:rPr>
          <w:rFonts w:ascii="Cambria" w:hAnsi="Cambria"/>
          <w:sz w:val="20"/>
          <w:szCs w:val="20"/>
        </w:rPr>
      </w:pPr>
      <w:r w:rsidRPr="000C19AF">
        <w:rPr>
          <w:rFonts w:ascii="Cambria" w:hAnsi="Cambria"/>
          <w:sz w:val="20"/>
          <w:szCs w:val="20"/>
        </w:rPr>
        <w:t>Fuente: Padrón municipal</w:t>
      </w:r>
      <w:r>
        <w:rPr>
          <w:rFonts w:ascii="Cambria" w:hAnsi="Cambria"/>
          <w:sz w:val="20"/>
          <w:szCs w:val="20"/>
        </w:rPr>
        <w:t>,</w:t>
      </w:r>
      <w:r w:rsidRPr="000C19AF">
        <w:rPr>
          <w:rFonts w:ascii="Cambria" w:hAnsi="Cambria"/>
          <w:sz w:val="20"/>
          <w:szCs w:val="20"/>
        </w:rPr>
        <w:t xml:space="preserve"> 2015</w:t>
      </w:r>
    </w:p>
    <w:p w:rsidR="0048793D" w:rsidRPr="00A26F8E" w:rsidRDefault="0048793D" w:rsidP="0048793D">
      <w:pPr>
        <w:pStyle w:val="Ttulo2"/>
        <w:spacing w:line="360" w:lineRule="auto"/>
        <w:jc w:val="left"/>
        <w:rPr>
          <w:rFonts w:ascii="Cambria" w:hAnsi="Cambria"/>
          <w:sz w:val="22"/>
        </w:rPr>
      </w:pPr>
      <w:bookmarkStart w:id="103" w:name="_Toc514315859"/>
      <w:bookmarkStart w:id="104" w:name="_Toc514774113"/>
      <w:bookmarkEnd w:id="74"/>
      <w:bookmarkEnd w:id="75"/>
      <w:bookmarkEnd w:id="76"/>
      <w:bookmarkEnd w:id="77"/>
      <w:r w:rsidRPr="00A26F8E">
        <w:rPr>
          <w:rFonts w:ascii="Cambria" w:hAnsi="Cambria"/>
          <w:sz w:val="22"/>
        </w:rPr>
        <w:lastRenderedPageBreak/>
        <w:t>V.2. Estudio de la distribución territorial de los servicios de Salud Mental</w:t>
      </w:r>
      <w:bookmarkEnd w:id="103"/>
      <w:bookmarkEnd w:id="104"/>
    </w:p>
    <w:p w:rsidR="0048793D" w:rsidRDefault="0048793D" w:rsidP="0048793D">
      <w:pPr>
        <w:pStyle w:val="Textoindependiente"/>
        <w:rPr>
          <w:rFonts w:ascii="Cambria" w:hAnsi="Cambria"/>
          <w:sz w:val="22"/>
          <w:szCs w:val="22"/>
        </w:rPr>
      </w:pPr>
    </w:p>
    <w:p w:rsidR="0048793D" w:rsidRPr="00734892" w:rsidRDefault="0048793D" w:rsidP="0048793D">
      <w:pPr>
        <w:spacing w:line="360" w:lineRule="auto"/>
        <w:jc w:val="both"/>
        <w:rPr>
          <w:rFonts w:ascii="Cambria" w:hAnsi="Cambria"/>
          <w:sz w:val="22"/>
          <w:szCs w:val="22"/>
        </w:rPr>
      </w:pPr>
      <w:r w:rsidRPr="00734892">
        <w:rPr>
          <w:rFonts w:ascii="Cambria" w:hAnsi="Cambria"/>
          <w:sz w:val="22"/>
          <w:szCs w:val="22"/>
        </w:rPr>
        <w:t>En este trabajo se han estudiado un total de 1</w:t>
      </w:r>
      <w:r w:rsidR="00930A0B">
        <w:rPr>
          <w:rFonts w:ascii="Cambria" w:hAnsi="Cambria"/>
          <w:sz w:val="22"/>
          <w:szCs w:val="22"/>
        </w:rPr>
        <w:t>3</w:t>
      </w:r>
      <w:r w:rsidRPr="00734892">
        <w:rPr>
          <w:rFonts w:ascii="Cambria" w:hAnsi="Cambria"/>
          <w:sz w:val="22"/>
          <w:szCs w:val="22"/>
        </w:rPr>
        <w:t xml:space="preserve">2 servicios que cumplen criterios para BSIC, </w:t>
      </w:r>
      <w:r w:rsidR="00930A0B">
        <w:rPr>
          <w:rFonts w:ascii="Cambria" w:hAnsi="Cambria"/>
          <w:sz w:val="22"/>
          <w:szCs w:val="22"/>
        </w:rPr>
        <w:t>7</w:t>
      </w:r>
      <w:r w:rsidR="00516825">
        <w:rPr>
          <w:rFonts w:ascii="Cambria" w:hAnsi="Cambria"/>
          <w:sz w:val="22"/>
          <w:szCs w:val="22"/>
        </w:rPr>
        <w:t>3</w:t>
      </w:r>
      <w:r w:rsidRPr="00734892">
        <w:rPr>
          <w:rFonts w:ascii="Cambria" w:hAnsi="Cambria"/>
          <w:sz w:val="22"/>
          <w:szCs w:val="22"/>
        </w:rPr>
        <w:t xml:space="preserve"> servicios de sanidad, </w:t>
      </w:r>
      <w:r w:rsidR="00930A0B">
        <w:rPr>
          <w:rFonts w:ascii="Cambria" w:hAnsi="Cambria"/>
          <w:sz w:val="22"/>
          <w:szCs w:val="22"/>
        </w:rPr>
        <w:t>37</w:t>
      </w:r>
      <w:r w:rsidRPr="00734892">
        <w:rPr>
          <w:rFonts w:ascii="Cambria" w:hAnsi="Cambria"/>
          <w:sz w:val="22"/>
          <w:szCs w:val="22"/>
        </w:rPr>
        <w:t xml:space="preserve"> </w:t>
      </w:r>
      <w:proofErr w:type="spellStart"/>
      <w:r w:rsidR="00516825">
        <w:rPr>
          <w:rFonts w:ascii="Cambria" w:hAnsi="Cambria"/>
          <w:sz w:val="22"/>
          <w:szCs w:val="22"/>
        </w:rPr>
        <w:t>s</w:t>
      </w:r>
      <w:r w:rsidRPr="00734892">
        <w:rPr>
          <w:rFonts w:ascii="Cambria" w:hAnsi="Cambria"/>
          <w:sz w:val="22"/>
          <w:szCs w:val="22"/>
        </w:rPr>
        <w:t>ociosanitario</w:t>
      </w:r>
      <w:proofErr w:type="spellEnd"/>
      <w:r w:rsidRPr="00734892">
        <w:rPr>
          <w:rFonts w:ascii="Cambria" w:hAnsi="Cambria"/>
          <w:sz w:val="22"/>
          <w:szCs w:val="22"/>
        </w:rPr>
        <w:t xml:space="preserve">, </w:t>
      </w:r>
      <w:r w:rsidR="00516825">
        <w:rPr>
          <w:rFonts w:ascii="Cambria" w:hAnsi="Cambria"/>
          <w:sz w:val="22"/>
          <w:szCs w:val="22"/>
        </w:rPr>
        <w:t>11 de servicios sociales,</w:t>
      </w:r>
      <w:r w:rsidR="00930A0B">
        <w:rPr>
          <w:rFonts w:ascii="Cambria" w:hAnsi="Cambria"/>
          <w:sz w:val="22"/>
          <w:szCs w:val="22"/>
        </w:rPr>
        <w:t xml:space="preserve"> 10</w:t>
      </w:r>
      <w:r w:rsidRPr="00734892">
        <w:rPr>
          <w:rFonts w:ascii="Cambria" w:hAnsi="Cambria"/>
          <w:sz w:val="22"/>
          <w:szCs w:val="22"/>
        </w:rPr>
        <w:t xml:space="preserve"> de drogodependencias</w:t>
      </w:r>
      <w:r>
        <w:rPr>
          <w:rFonts w:ascii="Cambria" w:hAnsi="Cambria"/>
          <w:sz w:val="22"/>
          <w:szCs w:val="22"/>
        </w:rPr>
        <w:t xml:space="preserve"> de forma específica</w:t>
      </w:r>
      <w:r w:rsidR="00516825">
        <w:rPr>
          <w:rFonts w:ascii="Cambria" w:hAnsi="Cambria"/>
          <w:sz w:val="22"/>
          <w:szCs w:val="22"/>
        </w:rPr>
        <w:t xml:space="preserve"> y 1 de educación</w:t>
      </w:r>
      <w:r>
        <w:rPr>
          <w:rFonts w:ascii="Cambria" w:hAnsi="Cambria"/>
          <w:sz w:val="22"/>
          <w:szCs w:val="22"/>
        </w:rPr>
        <w:t>. No obstante las adicciones se atienden de forma integrada con la Salud Mental en algunos Centros de Salud Mental de adultos</w:t>
      </w:r>
      <w:r w:rsidRPr="00734892">
        <w:rPr>
          <w:rFonts w:ascii="Cambria" w:hAnsi="Cambria"/>
          <w:sz w:val="22"/>
          <w:szCs w:val="22"/>
        </w:rPr>
        <w:t>. En la tabla 1 se describen los tipos de atención encontrados en el Territorio según los códigos descritos en el DESDE-LTC 2.0.  A continuación se describen los dispositivos estudiados según las diferentes administraciones que los financian:</w:t>
      </w:r>
    </w:p>
    <w:tbl>
      <w:tblPr>
        <w:tblpPr w:leftFromText="141" w:rightFromText="141" w:vertAnchor="text" w:tblpX="-289" w:tblpY="231"/>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99"/>
        <w:gridCol w:w="1070"/>
        <w:gridCol w:w="1974"/>
        <w:gridCol w:w="566"/>
        <w:gridCol w:w="1692"/>
        <w:gridCol w:w="566"/>
        <w:gridCol w:w="1768"/>
        <w:gridCol w:w="669"/>
        <w:gridCol w:w="1532"/>
        <w:gridCol w:w="693"/>
      </w:tblGrid>
      <w:tr w:rsidR="00DB572D" w:rsidRPr="00124BFB" w:rsidTr="00DB572D">
        <w:trPr>
          <w:trHeight w:val="464"/>
        </w:trPr>
        <w:tc>
          <w:tcPr>
            <w:tcW w:w="3539" w:type="dxa"/>
            <w:vAlign w:val="center"/>
          </w:tcPr>
          <w:p w:rsidR="00124BFB" w:rsidRPr="009D0794" w:rsidRDefault="00124BFB" w:rsidP="00516825">
            <w:pPr>
              <w:pStyle w:val="Listaconvietas2"/>
              <w:tabs>
                <w:tab w:val="clear" w:pos="643"/>
              </w:tabs>
              <w:spacing w:line="360" w:lineRule="auto"/>
              <w:ind w:left="720" w:firstLine="0"/>
              <w:jc w:val="center"/>
              <w:rPr>
                <w:rFonts w:ascii="Cambria" w:hAnsi="Cambria"/>
                <w:b/>
                <w:sz w:val="14"/>
                <w:szCs w:val="14"/>
              </w:rPr>
            </w:pPr>
            <w:r w:rsidRPr="009D0794">
              <w:rPr>
                <w:rFonts w:ascii="Cambria" w:hAnsi="Cambria"/>
                <w:b/>
                <w:sz w:val="14"/>
                <w:szCs w:val="14"/>
              </w:rPr>
              <w:t>SANIDAD</w:t>
            </w:r>
          </w:p>
        </w:tc>
        <w:tc>
          <w:tcPr>
            <w:tcW w:w="992" w:type="dxa"/>
            <w:shd w:val="clear" w:color="auto" w:fill="D9D9D9" w:themeFill="background1" w:themeFillShade="D9"/>
            <w:vAlign w:val="center"/>
          </w:tcPr>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DESDE</w:t>
            </w:r>
          </w:p>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LTC</w:t>
            </w:r>
          </w:p>
        </w:tc>
        <w:tc>
          <w:tcPr>
            <w:tcW w:w="1985" w:type="dxa"/>
            <w:vAlign w:val="center"/>
          </w:tcPr>
          <w:p w:rsidR="00124BFB" w:rsidRPr="009D0794" w:rsidRDefault="00124BFB" w:rsidP="00516825">
            <w:pPr>
              <w:pStyle w:val="Listaconvietas2"/>
              <w:tabs>
                <w:tab w:val="clear" w:pos="643"/>
              </w:tabs>
              <w:spacing w:after="120" w:line="360" w:lineRule="auto"/>
              <w:ind w:left="0" w:firstLine="0"/>
              <w:jc w:val="center"/>
              <w:rPr>
                <w:rFonts w:ascii="Cambria" w:hAnsi="Cambria"/>
                <w:b/>
                <w:sz w:val="14"/>
                <w:szCs w:val="14"/>
              </w:rPr>
            </w:pPr>
            <w:r w:rsidRPr="009D0794">
              <w:rPr>
                <w:rFonts w:ascii="Cambria" w:hAnsi="Cambria"/>
                <w:b/>
                <w:sz w:val="14"/>
                <w:szCs w:val="14"/>
              </w:rPr>
              <w:t>MIXTO (SOCIOSANITARIO)</w:t>
            </w:r>
          </w:p>
        </w:tc>
        <w:tc>
          <w:tcPr>
            <w:tcW w:w="567" w:type="dxa"/>
            <w:shd w:val="clear" w:color="auto" w:fill="D9D9D9" w:themeFill="background1" w:themeFillShade="D9"/>
            <w:vAlign w:val="center"/>
          </w:tcPr>
          <w:p w:rsidR="00124BFB" w:rsidRPr="009D0794" w:rsidRDefault="00124BFB" w:rsidP="00516825">
            <w:pPr>
              <w:pStyle w:val="Listaconvietas2"/>
              <w:tabs>
                <w:tab w:val="clear" w:pos="643"/>
              </w:tabs>
              <w:ind w:left="-113" w:firstLine="0"/>
              <w:jc w:val="center"/>
              <w:rPr>
                <w:rFonts w:ascii="Cambria" w:hAnsi="Cambria"/>
                <w:b/>
                <w:sz w:val="14"/>
                <w:szCs w:val="14"/>
              </w:rPr>
            </w:pPr>
          </w:p>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DESDE</w:t>
            </w:r>
          </w:p>
          <w:p w:rsidR="00124BFB" w:rsidRPr="009D0794" w:rsidRDefault="00124BFB" w:rsidP="00516825">
            <w:pPr>
              <w:pStyle w:val="Listaconvietas2"/>
              <w:tabs>
                <w:tab w:val="clear" w:pos="643"/>
              </w:tabs>
              <w:spacing w:after="120" w:line="360" w:lineRule="auto"/>
              <w:ind w:left="0" w:firstLine="0"/>
              <w:jc w:val="center"/>
              <w:rPr>
                <w:rFonts w:ascii="Cambria" w:hAnsi="Cambria"/>
                <w:b/>
                <w:sz w:val="14"/>
                <w:szCs w:val="14"/>
              </w:rPr>
            </w:pPr>
            <w:r w:rsidRPr="009D0794">
              <w:rPr>
                <w:rFonts w:ascii="Cambria" w:hAnsi="Cambria"/>
                <w:b/>
                <w:sz w:val="14"/>
                <w:szCs w:val="14"/>
              </w:rPr>
              <w:t>LTC</w:t>
            </w:r>
          </w:p>
        </w:tc>
        <w:tc>
          <w:tcPr>
            <w:tcW w:w="1701" w:type="dxa"/>
            <w:vAlign w:val="center"/>
          </w:tcPr>
          <w:p w:rsidR="00124BFB" w:rsidRPr="009D0794" w:rsidRDefault="00124BFB" w:rsidP="00516825">
            <w:pPr>
              <w:pStyle w:val="Listaconvietas2"/>
              <w:tabs>
                <w:tab w:val="clear" w:pos="643"/>
              </w:tabs>
              <w:spacing w:after="120" w:line="360" w:lineRule="auto"/>
              <w:ind w:left="0" w:firstLine="0"/>
              <w:jc w:val="center"/>
              <w:rPr>
                <w:rFonts w:ascii="Cambria" w:hAnsi="Cambria"/>
                <w:b/>
                <w:sz w:val="14"/>
                <w:szCs w:val="14"/>
              </w:rPr>
            </w:pPr>
            <w:r w:rsidRPr="009D0794">
              <w:rPr>
                <w:rFonts w:ascii="Cambria" w:hAnsi="Cambria"/>
                <w:b/>
                <w:sz w:val="14"/>
                <w:szCs w:val="14"/>
              </w:rPr>
              <w:t>SERVICIOS SOCIALES</w:t>
            </w:r>
          </w:p>
        </w:tc>
        <w:tc>
          <w:tcPr>
            <w:tcW w:w="567" w:type="dxa"/>
            <w:shd w:val="clear" w:color="auto" w:fill="D9D9D9" w:themeFill="background1" w:themeFillShade="D9"/>
            <w:vAlign w:val="center"/>
          </w:tcPr>
          <w:p w:rsidR="00124BFB" w:rsidRPr="009D0794" w:rsidRDefault="00124BFB" w:rsidP="00516825">
            <w:pPr>
              <w:pStyle w:val="Listaconvietas2"/>
              <w:tabs>
                <w:tab w:val="clear" w:pos="643"/>
              </w:tabs>
              <w:ind w:left="-113" w:firstLine="0"/>
              <w:jc w:val="center"/>
              <w:rPr>
                <w:rFonts w:ascii="Cambria" w:hAnsi="Cambria"/>
                <w:b/>
                <w:sz w:val="14"/>
                <w:szCs w:val="14"/>
              </w:rPr>
            </w:pPr>
          </w:p>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DESDE</w:t>
            </w:r>
          </w:p>
          <w:p w:rsidR="00124BFB" w:rsidRPr="009D0794" w:rsidRDefault="00124BFB" w:rsidP="00516825">
            <w:pPr>
              <w:pStyle w:val="Listaconvietas2"/>
              <w:tabs>
                <w:tab w:val="clear" w:pos="643"/>
              </w:tabs>
              <w:spacing w:after="120" w:line="360" w:lineRule="auto"/>
              <w:ind w:left="0" w:firstLine="0"/>
              <w:jc w:val="center"/>
              <w:rPr>
                <w:rFonts w:ascii="Cambria" w:hAnsi="Cambria"/>
                <w:b/>
                <w:sz w:val="14"/>
                <w:szCs w:val="14"/>
              </w:rPr>
            </w:pPr>
            <w:r w:rsidRPr="009D0794">
              <w:rPr>
                <w:rFonts w:ascii="Cambria" w:hAnsi="Cambria"/>
                <w:b/>
                <w:sz w:val="14"/>
                <w:szCs w:val="14"/>
              </w:rPr>
              <w:t>LTC</w:t>
            </w:r>
          </w:p>
        </w:tc>
        <w:tc>
          <w:tcPr>
            <w:tcW w:w="1772" w:type="dxa"/>
            <w:vAlign w:val="center"/>
          </w:tcPr>
          <w:p w:rsidR="00124BFB" w:rsidRPr="009D0794" w:rsidRDefault="00124BFB" w:rsidP="00516825">
            <w:pPr>
              <w:pStyle w:val="Listaconvietas3"/>
              <w:tabs>
                <w:tab w:val="clear" w:pos="926"/>
              </w:tabs>
              <w:spacing w:line="276" w:lineRule="auto"/>
              <w:ind w:left="-142" w:firstLine="0"/>
              <w:jc w:val="center"/>
              <w:rPr>
                <w:rFonts w:ascii="Cambria" w:hAnsi="Cambria"/>
                <w:b/>
                <w:sz w:val="14"/>
                <w:szCs w:val="14"/>
              </w:rPr>
            </w:pPr>
            <w:r w:rsidRPr="009D0794">
              <w:rPr>
                <w:rFonts w:ascii="Cambria" w:hAnsi="Cambria"/>
                <w:b/>
                <w:sz w:val="14"/>
                <w:szCs w:val="14"/>
              </w:rPr>
              <w:t>DROGODEPENDENCIAS</w:t>
            </w:r>
          </w:p>
        </w:tc>
        <w:tc>
          <w:tcPr>
            <w:tcW w:w="669" w:type="dxa"/>
            <w:shd w:val="clear" w:color="auto" w:fill="D9D9D9" w:themeFill="background1" w:themeFillShade="D9"/>
            <w:vAlign w:val="center"/>
          </w:tcPr>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DESDE</w:t>
            </w:r>
          </w:p>
          <w:p w:rsidR="00124BFB" w:rsidRPr="009D0794" w:rsidRDefault="00124BFB" w:rsidP="00516825">
            <w:pPr>
              <w:pStyle w:val="Listaconvietas3"/>
              <w:tabs>
                <w:tab w:val="clear" w:pos="926"/>
              </w:tabs>
              <w:spacing w:line="276" w:lineRule="auto"/>
              <w:ind w:left="-142" w:firstLine="0"/>
              <w:jc w:val="center"/>
              <w:rPr>
                <w:rFonts w:ascii="Cambria" w:hAnsi="Cambria"/>
                <w:b/>
                <w:sz w:val="14"/>
                <w:szCs w:val="14"/>
              </w:rPr>
            </w:pPr>
            <w:r w:rsidRPr="009D0794">
              <w:rPr>
                <w:rFonts w:ascii="Cambria" w:hAnsi="Cambria"/>
                <w:b/>
                <w:sz w:val="14"/>
                <w:szCs w:val="14"/>
              </w:rPr>
              <w:t>LTC</w:t>
            </w:r>
          </w:p>
        </w:tc>
        <w:tc>
          <w:tcPr>
            <w:tcW w:w="1541" w:type="dxa"/>
            <w:shd w:val="clear" w:color="auto" w:fill="auto"/>
            <w:vAlign w:val="center"/>
          </w:tcPr>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EDUCACIÓN</w:t>
            </w:r>
          </w:p>
        </w:tc>
        <w:tc>
          <w:tcPr>
            <w:tcW w:w="696" w:type="dxa"/>
            <w:shd w:val="clear" w:color="auto" w:fill="D9D9D9" w:themeFill="background1" w:themeFillShade="D9"/>
            <w:vAlign w:val="center"/>
          </w:tcPr>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DESDE</w:t>
            </w:r>
          </w:p>
          <w:p w:rsidR="00124BFB" w:rsidRPr="009D0794" w:rsidRDefault="00124BFB" w:rsidP="00516825">
            <w:pPr>
              <w:pStyle w:val="Listaconvietas2"/>
              <w:tabs>
                <w:tab w:val="clear" w:pos="643"/>
              </w:tabs>
              <w:ind w:left="-113" w:firstLine="0"/>
              <w:jc w:val="center"/>
              <w:rPr>
                <w:rFonts w:ascii="Cambria" w:hAnsi="Cambria"/>
                <w:b/>
                <w:sz w:val="14"/>
                <w:szCs w:val="14"/>
              </w:rPr>
            </w:pPr>
            <w:r w:rsidRPr="009D0794">
              <w:rPr>
                <w:rFonts w:ascii="Cambria" w:hAnsi="Cambria"/>
                <w:b/>
                <w:sz w:val="14"/>
                <w:szCs w:val="14"/>
              </w:rPr>
              <w:t>LTC</w:t>
            </w:r>
          </w:p>
        </w:tc>
      </w:tr>
      <w:tr w:rsidR="00DB572D" w:rsidRPr="00124BFB" w:rsidTr="00DB572D">
        <w:trPr>
          <w:trHeight w:val="4222"/>
        </w:trPr>
        <w:tc>
          <w:tcPr>
            <w:tcW w:w="3539" w:type="dxa"/>
          </w:tcPr>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4 Unidad de Hospitalización de Agudos</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3 Unidad de Hospitalización de Subagudos</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2 U. de Hospitalización de Larga Estancia</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3 Unidades Hospitalarias de Rehabilitación</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2 Unidades Hospitalarias Residenciales</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 Mini-Residencia</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 Hogar Protegido</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14 Hospitales de Día</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19 Centros de Salud Mental</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3 Módulos de Asistencia Psicosocial</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5 Equipos de Primeros Episodios Psicóticos</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6 Tratamiento Asertivo Comunitario</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 xml:space="preserve">2 Unidad Hospitalaria Residencial </w:t>
            </w:r>
            <w:proofErr w:type="spellStart"/>
            <w:r w:rsidRPr="009D0794">
              <w:rPr>
                <w:rFonts w:ascii="Cambria" w:hAnsi="Cambria"/>
                <w:sz w:val="14"/>
                <w:szCs w:val="14"/>
              </w:rPr>
              <w:t>Inf</w:t>
            </w:r>
            <w:proofErr w:type="spellEnd"/>
            <w:r w:rsidRPr="009D0794">
              <w:rPr>
                <w:rFonts w:ascii="Cambria" w:hAnsi="Cambria"/>
                <w:sz w:val="14"/>
                <w:szCs w:val="14"/>
              </w:rPr>
              <w:t>.-</w:t>
            </w:r>
            <w:proofErr w:type="spellStart"/>
            <w:r w:rsidRPr="009D0794">
              <w:rPr>
                <w:rFonts w:ascii="Cambria" w:hAnsi="Cambria"/>
                <w:sz w:val="14"/>
                <w:szCs w:val="14"/>
              </w:rPr>
              <w:t>Juv</w:t>
            </w:r>
            <w:proofErr w:type="spellEnd"/>
            <w:r w:rsidRPr="009D0794">
              <w:rPr>
                <w:rFonts w:ascii="Cambria" w:hAnsi="Cambria"/>
                <w:sz w:val="14"/>
                <w:szCs w:val="14"/>
              </w:rPr>
              <w:t>.</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5 Unidad de Psiquiatría Infantil y Juvenil</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 Pisos Supervisados</w:t>
            </w:r>
          </w:p>
        </w:tc>
        <w:tc>
          <w:tcPr>
            <w:tcW w:w="992" w:type="dxa"/>
            <w:shd w:val="clear" w:color="auto" w:fill="D9D9D9" w:themeFill="background1" w:themeFillShade="D9"/>
          </w:tcPr>
          <w:p w:rsidR="00516825" w:rsidRPr="009D0794" w:rsidRDefault="00516825" w:rsidP="00DB572D">
            <w:pPr>
              <w:pStyle w:val="Listaconvietas3"/>
              <w:tabs>
                <w:tab w:val="clear" w:pos="926"/>
              </w:tabs>
              <w:spacing w:line="360" w:lineRule="auto"/>
              <w:ind w:left="0" w:firstLine="0"/>
              <w:rPr>
                <w:rFonts w:ascii="Cambria" w:hAnsi="Cambria"/>
                <w:sz w:val="14"/>
                <w:szCs w:val="14"/>
              </w:rPr>
            </w:pPr>
            <w:r w:rsidRPr="009D0794">
              <w:rPr>
                <w:rFonts w:ascii="Cambria" w:hAnsi="Cambria"/>
                <w:sz w:val="14"/>
                <w:szCs w:val="14"/>
              </w:rPr>
              <w:t>R2/D1.2/O3.1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R4/ D1.2</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R6</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R4</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R6</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R11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R8.2</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D4.1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O8.1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O8.1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O8.1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O2.1</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R2</w:t>
            </w:r>
          </w:p>
          <w:p w:rsidR="00124BFB" w:rsidRPr="009D0794" w:rsidRDefault="00124BFB" w:rsidP="00DB572D">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O8.1</w:t>
            </w:r>
          </w:p>
          <w:p w:rsidR="00124BFB" w:rsidRPr="009D0794" w:rsidRDefault="00124BFB" w:rsidP="00DB572D">
            <w:pPr>
              <w:pStyle w:val="Listaconvietas3"/>
              <w:tabs>
                <w:tab w:val="clear" w:pos="926"/>
              </w:tabs>
              <w:spacing w:line="360" w:lineRule="auto"/>
              <w:ind w:left="317" w:hanging="425"/>
              <w:jc w:val="center"/>
              <w:rPr>
                <w:sz w:val="14"/>
                <w:szCs w:val="14"/>
              </w:rPr>
            </w:pPr>
            <w:r w:rsidRPr="009D0794">
              <w:rPr>
                <w:rFonts w:ascii="Cambria" w:hAnsi="Cambria"/>
                <w:sz w:val="14"/>
                <w:szCs w:val="14"/>
              </w:rPr>
              <w:t>R12</w:t>
            </w:r>
          </w:p>
        </w:tc>
        <w:tc>
          <w:tcPr>
            <w:tcW w:w="1985" w:type="dxa"/>
          </w:tcPr>
          <w:p w:rsidR="00124BFB" w:rsidRPr="009D0794" w:rsidRDefault="00124BFB" w:rsidP="00516825">
            <w:pPr>
              <w:pStyle w:val="Listaconvietas3"/>
              <w:numPr>
                <w:ilvl w:val="0"/>
                <w:numId w:val="14"/>
              </w:numPr>
              <w:tabs>
                <w:tab w:val="clear" w:pos="612"/>
                <w:tab w:val="num" w:pos="188"/>
              </w:tabs>
              <w:spacing w:line="360" w:lineRule="auto"/>
              <w:ind w:left="188" w:hanging="240"/>
              <w:rPr>
                <w:rFonts w:ascii="Cambria" w:hAnsi="Cambria"/>
                <w:sz w:val="14"/>
                <w:szCs w:val="14"/>
              </w:rPr>
            </w:pPr>
            <w:r w:rsidRPr="009D0794">
              <w:rPr>
                <w:rFonts w:ascii="Cambria" w:hAnsi="Cambria"/>
                <w:sz w:val="14"/>
                <w:szCs w:val="14"/>
              </w:rPr>
              <w:t xml:space="preserve">4 Mini-Residencias </w:t>
            </w:r>
          </w:p>
          <w:p w:rsidR="00124BFB" w:rsidRPr="009D0794" w:rsidRDefault="00124BFB" w:rsidP="00516825">
            <w:pPr>
              <w:pStyle w:val="Listaconvietas3"/>
              <w:numPr>
                <w:ilvl w:val="0"/>
                <w:numId w:val="14"/>
              </w:numPr>
              <w:tabs>
                <w:tab w:val="clear" w:pos="612"/>
                <w:tab w:val="num" w:pos="188"/>
              </w:tabs>
              <w:spacing w:line="360" w:lineRule="auto"/>
              <w:ind w:left="188" w:hanging="240"/>
              <w:rPr>
                <w:rFonts w:ascii="Cambria" w:hAnsi="Cambria"/>
                <w:sz w:val="14"/>
                <w:szCs w:val="14"/>
              </w:rPr>
            </w:pPr>
            <w:r w:rsidRPr="009D0794">
              <w:rPr>
                <w:rFonts w:ascii="Cambria" w:hAnsi="Cambria"/>
                <w:sz w:val="14"/>
                <w:szCs w:val="14"/>
              </w:rPr>
              <w:t xml:space="preserve">19 Pisos Tutelados </w:t>
            </w:r>
          </w:p>
          <w:p w:rsidR="00124BFB" w:rsidRPr="009D0794" w:rsidRDefault="00124BFB" w:rsidP="00516825">
            <w:pPr>
              <w:pStyle w:val="Listaconvietas3"/>
              <w:numPr>
                <w:ilvl w:val="0"/>
                <w:numId w:val="14"/>
              </w:numPr>
              <w:tabs>
                <w:tab w:val="clear" w:pos="612"/>
                <w:tab w:val="num" w:pos="188"/>
              </w:tabs>
              <w:spacing w:line="360" w:lineRule="auto"/>
              <w:ind w:left="188" w:hanging="240"/>
              <w:rPr>
                <w:rFonts w:ascii="Cambria" w:hAnsi="Cambria"/>
                <w:sz w:val="14"/>
                <w:szCs w:val="14"/>
              </w:rPr>
            </w:pPr>
            <w:r w:rsidRPr="009D0794">
              <w:rPr>
                <w:rFonts w:ascii="Cambria" w:hAnsi="Cambria"/>
                <w:sz w:val="14"/>
                <w:szCs w:val="14"/>
              </w:rPr>
              <w:t xml:space="preserve">1 Hospital de Día </w:t>
            </w:r>
            <w:proofErr w:type="spellStart"/>
            <w:r w:rsidRPr="009D0794">
              <w:rPr>
                <w:rFonts w:ascii="Cambria" w:hAnsi="Cambria"/>
                <w:sz w:val="14"/>
                <w:szCs w:val="14"/>
              </w:rPr>
              <w:t>Argia</w:t>
            </w:r>
            <w:proofErr w:type="spellEnd"/>
          </w:p>
          <w:p w:rsidR="00124BFB" w:rsidRPr="009D0794" w:rsidRDefault="00124BFB" w:rsidP="00516825">
            <w:pPr>
              <w:pStyle w:val="Listaconvietas3"/>
              <w:numPr>
                <w:ilvl w:val="0"/>
                <w:numId w:val="14"/>
              </w:numPr>
              <w:tabs>
                <w:tab w:val="clear" w:pos="612"/>
                <w:tab w:val="num" w:pos="188"/>
              </w:tabs>
              <w:spacing w:line="360" w:lineRule="auto"/>
              <w:ind w:left="188" w:hanging="240"/>
              <w:rPr>
                <w:rFonts w:ascii="Cambria" w:hAnsi="Cambria"/>
                <w:sz w:val="14"/>
                <w:szCs w:val="14"/>
              </w:rPr>
            </w:pPr>
            <w:r w:rsidRPr="009D0794">
              <w:rPr>
                <w:rFonts w:ascii="Cambria" w:hAnsi="Cambria"/>
                <w:sz w:val="14"/>
                <w:szCs w:val="14"/>
              </w:rPr>
              <w:t xml:space="preserve">13 Centros de Día </w:t>
            </w:r>
          </w:p>
          <w:p w:rsidR="00124BFB" w:rsidRPr="009D0794" w:rsidRDefault="00124BFB" w:rsidP="00516825">
            <w:pPr>
              <w:pStyle w:val="Listaconvietas3"/>
              <w:numPr>
                <w:ilvl w:val="0"/>
                <w:numId w:val="14"/>
              </w:numPr>
              <w:tabs>
                <w:tab w:val="clear" w:pos="612"/>
                <w:tab w:val="num" w:pos="188"/>
              </w:tabs>
              <w:spacing w:line="360" w:lineRule="auto"/>
              <w:ind w:left="188" w:hanging="240"/>
              <w:rPr>
                <w:rFonts w:ascii="Cambria" w:hAnsi="Cambria"/>
                <w:sz w:val="14"/>
                <w:szCs w:val="14"/>
              </w:rPr>
            </w:pPr>
            <w:r w:rsidRPr="009D0794">
              <w:rPr>
                <w:rFonts w:ascii="Cambria" w:hAnsi="Cambria"/>
                <w:sz w:val="14"/>
                <w:szCs w:val="14"/>
              </w:rPr>
              <w:t xml:space="preserve">1 Centro Consulta </w:t>
            </w:r>
            <w:proofErr w:type="spellStart"/>
            <w:r w:rsidRPr="009D0794">
              <w:rPr>
                <w:rFonts w:ascii="Cambria" w:hAnsi="Cambria"/>
                <w:sz w:val="14"/>
                <w:szCs w:val="14"/>
              </w:rPr>
              <w:t>Apnabi</w:t>
            </w:r>
            <w:proofErr w:type="spellEnd"/>
          </w:p>
          <w:p w:rsidR="00124BFB" w:rsidRPr="009D0794" w:rsidRDefault="00124BFB" w:rsidP="00516825">
            <w:pPr>
              <w:pStyle w:val="Listaconvietas3"/>
              <w:tabs>
                <w:tab w:val="clear" w:pos="926"/>
              </w:tabs>
              <w:spacing w:line="360" w:lineRule="auto"/>
              <w:ind w:left="188" w:firstLine="0"/>
              <w:jc w:val="both"/>
              <w:rPr>
                <w:rFonts w:ascii="Cambria" w:hAnsi="Cambria"/>
                <w:sz w:val="14"/>
                <w:szCs w:val="14"/>
              </w:rPr>
            </w:pPr>
          </w:p>
        </w:tc>
        <w:tc>
          <w:tcPr>
            <w:tcW w:w="567" w:type="dxa"/>
            <w:shd w:val="clear" w:color="auto" w:fill="D9D9D9" w:themeFill="background1" w:themeFillShade="D9"/>
          </w:tcPr>
          <w:p w:rsidR="00124BFB" w:rsidRPr="009D0794" w:rsidRDefault="00124BFB" w:rsidP="00516825">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R11</w:t>
            </w:r>
          </w:p>
          <w:p w:rsidR="00124BFB" w:rsidRPr="009D0794" w:rsidRDefault="00124BFB" w:rsidP="00516825">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R12</w:t>
            </w:r>
          </w:p>
          <w:p w:rsidR="00124BFB" w:rsidRPr="009D0794" w:rsidRDefault="00124BFB" w:rsidP="00516825">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D4.1</w:t>
            </w:r>
          </w:p>
          <w:p w:rsidR="00124BFB" w:rsidRPr="009D0794" w:rsidRDefault="00124BFB" w:rsidP="00516825">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D4.3</w:t>
            </w:r>
          </w:p>
          <w:p w:rsidR="00124BFB" w:rsidRPr="009D0794" w:rsidRDefault="00124BFB" w:rsidP="00516825">
            <w:pPr>
              <w:pStyle w:val="Listaconvietas3"/>
              <w:tabs>
                <w:tab w:val="clear" w:pos="926"/>
              </w:tabs>
              <w:spacing w:line="360" w:lineRule="auto"/>
              <w:ind w:left="317" w:hanging="425"/>
              <w:jc w:val="center"/>
              <w:rPr>
                <w:rFonts w:ascii="Cambria" w:hAnsi="Cambria"/>
                <w:sz w:val="14"/>
                <w:szCs w:val="14"/>
              </w:rPr>
            </w:pPr>
            <w:r w:rsidRPr="009D0794">
              <w:rPr>
                <w:rFonts w:ascii="Cambria" w:hAnsi="Cambria"/>
                <w:sz w:val="14"/>
                <w:szCs w:val="14"/>
              </w:rPr>
              <w:t>O8.1</w:t>
            </w:r>
          </w:p>
          <w:p w:rsidR="00124BFB" w:rsidRPr="009D0794" w:rsidRDefault="00124BFB" w:rsidP="00516825">
            <w:pPr>
              <w:pStyle w:val="Listaconvietas3"/>
              <w:tabs>
                <w:tab w:val="clear" w:pos="926"/>
              </w:tabs>
              <w:spacing w:line="360" w:lineRule="auto"/>
              <w:ind w:left="317" w:hanging="425"/>
              <w:jc w:val="center"/>
              <w:rPr>
                <w:rFonts w:ascii="Cambria" w:hAnsi="Cambria"/>
                <w:sz w:val="14"/>
                <w:szCs w:val="14"/>
              </w:rPr>
            </w:pPr>
          </w:p>
        </w:tc>
        <w:tc>
          <w:tcPr>
            <w:tcW w:w="1701" w:type="dxa"/>
          </w:tcPr>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 C. Rehabilitación Psicosocial</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 xml:space="preserve">4 Centros de Día </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4 Centro Ocupacional</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2 C. Especial Empleo</w:t>
            </w:r>
          </w:p>
          <w:p w:rsidR="00124BFB" w:rsidRPr="009D0794" w:rsidRDefault="00124BFB" w:rsidP="00516825">
            <w:pPr>
              <w:pStyle w:val="Listaconvietas3"/>
              <w:tabs>
                <w:tab w:val="clear" w:pos="926"/>
              </w:tabs>
              <w:spacing w:line="360" w:lineRule="auto"/>
              <w:ind w:left="176" w:firstLine="0"/>
              <w:jc w:val="both"/>
              <w:rPr>
                <w:rFonts w:ascii="Cambria" w:hAnsi="Cambria"/>
                <w:sz w:val="14"/>
                <w:szCs w:val="14"/>
              </w:rPr>
            </w:pPr>
          </w:p>
        </w:tc>
        <w:tc>
          <w:tcPr>
            <w:tcW w:w="567" w:type="dxa"/>
            <w:shd w:val="clear" w:color="auto" w:fill="D9D9D9" w:themeFill="background1" w:themeFillShade="D9"/>
          </w:tcPr>
          <w:p w:rsidR="00124BFB" w:rsidRPr="009D0794" w:rsidRDefault="00124BFB" w:rsidP="009D0794">
            <w:pPr>
              <w:pStyle w:val="Listaconvietas3"/>
              <w:tabs>
                <w:tab w:val="clear" w:pos="926"/>
              </w:tabs>
              <w:spacing w:line="480" w:lineRule="auto"/>
              <w:ind w:left="0" w:firstLine="0"/>
              <w:jc w:val="center"/>
              <w:rPr>
                <w:rFonts w:ascii="Cambria" w:hAnsi="Cambria"/>
                <w:sz w:val="14"/>
                <w:szCs w:val="14"/>
              </w:rPr>
            </w:pPr>
            <w:r w:rsidRPr="009D0794">
              <w:rPr>
                <w:rFonts w:ascii="Cambria" w:hAnsi="Cambria"/>
                <w:sz w:val="14"/>
                <w:szCs w:val="14"/>
              </w:rPr>
              <w:t>D4.1</w:t>
            </w:r>
          </w:p>
          <w:p w:rsidR="00124BFB" w:rsidRPr="009D0794" w:rsidRDefault="00124BFB" w:rsidP="009D0794">
            <w:pPr>
              <w:pStyle w:val="Listaconvietas3"/>
              <w:tabs>
                <w:tab w:val="clear" w:pos="926"/>
              </w:tabs>
              <w:spacing w:line="480" w:lineRule="auto"/>
              <w:ind w:left="0" w:firstLine="0"/>
              <w:jc w:val="center"/>
              <w:rPr>
                <w:rFonts w:ascii="Cambria" w:hAnsi="Cambria"/>
                <w:sz w:val="14"/>
                <w:szCs w:val="14"/>
              </w:rPr>
            </w:pPr>
            <w:r w:rsidRPr="009D0794">
              <w:rPr>
                <w:rFonts w:ascii="Cambria" w:hAnsi="Cambria"/>
                <w:sz w:val="14"/>
                <w:szCs w:val="14"/>
              </w:rPr>
              <w:t>D4.3</w:t>
            </w:r>
          </w:p>
          <w:p w:rsidR="00124BFB" w:rsidRPr="009D0794" w:rsidRDefault="00124BFB" w:rsidP="009D0794">
            <w:pPr>
              <w:pStyle w:val="Listaconvietas3"/>
              <w:tabs>
                <w:tab w:val="clear" w:pos="926"/>
              </w:tabs>
              <w:spacing w:line="480" w:lineRule="auto"/>
              <w:ind w:left="0" w:firstLine="0"/>
              <w:jc w:val="center"/>
              <w:rPr>
                <w:rFonts w:ascii="Cambria" w:hAnsi="Cambria"/>
                <w:sz w:val="14"/>
                <w:szCs w:val="14"/>
              </w:rPr>
            </w:pPr>
            <w:r w:rsidRPr="009D0794">
              <w:rPr>
                <w:rFonts w:ascii="Cambria" w:hAnsi="Cambria"/>
                <w:sz w:val="14"/>
                <w:szCs w:val="14"/>
              </w:rPr>
              <w:t>D3.2</w:t>
            </w:r>
          </w:p>
          <w:p w:rsidR="00124BFB" w:rsidRPr="009D0794" w:rsidRDefault="00124BFB" w:rsidP="009D0794">
            <w:pPr>
              <w:pStyle w:val="Listaconvietas3"/>
              <w:tabs>
                <w:tab w:val="clear" w:pos="926"/>
              </w:tabs>
              <w:spacing w:line="480" w:lineRule="auto"/>
              <w:ind w:left="0" w:firstLine="0"/>
              <w:jc w:val="center"/>
              <w:rPr>
                <w:rFonts w:ascii="Cambria" w:hAnsi="Cambria"/>
                <w:sz w:val="14"/>
                <w:szCs w:val="14"/>
              </w:rPr>
            </w:pPr>
            <w:r w:rsidRPr="009D0794">
              <w:rPr>
                <w:rFonts w:ascii="Cambria" w:hAnsi="Cambria"/>
                <w:sz w:val="14"/>
                <w:szCs w:val="14"/>
              </w:rPr>
              <w:t>D2.2</w:t>
            </w:r>
          </w:p>
        </w:tc>
        <w:tc>
          <w:tcPr>
            <w:tcW w:w="1772" w:type="dxa"/>
          </w:tcPr>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2 Pisos Tuteladas</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6 Centros Salud Mental (monográficos)</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 Hospital de día</w:t>
            </w:r>
          </w:p>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2 C. Terapéuticas (CT)</w:t>
            </w:r>
          </w:p>
          <w:p w:rsidR="00124BFB" w:rsidRPr="009D0794" w:rsidRDefault="00124BFB" w:rsidP="00516825">
            <w:pPr>
              <w:pStyle w:val="Listaconvietas3"/>
              <w:tabs>
                <w:tab w:val="clear" w:pos="926"/>
              </w:tabs>
              <w:spacing w:line="360" w:lineRule="auto"/>
              <w:rPr>
                <w:rFonts w:ascii="Cambria" w:hAnsi="Cambria"/>
                <w:b/>
                <w:i/>
                <w:sz w:val="14"/>
                <w:szCs w:val="14"/>
              </w:rPr>
            </w:pPr>
          </w:p>
          <w:p w:rsidR="00124BFB" w:rsidRPr="009D0794" w:rsidRDefault="00124BFB" w:rsidP="00516825">
            <w:pPr>
              <w:pStyle w:val="Listaconvietas3"/>
              <w:tabs>
                <w:tab w:val="clear" w:pos="926"/>
              </w:tabs>
              <w:spacing w:line="360" w:lineRule="auto"/>
              <w:ind w:left="157" w:firstLine="0"/>
              <w:rPr>
                <w:rFonts w:ascii="Cambria" w:hAnsi="Cambria"/>
                <w:b/>
                <w:i/>
                <w:sz w:val="14"/>
                <w:szCs w:val="14"/>
              </w:rPr>
            </w:pPr>
            <w:r w:rsidRPr="009D0794">
              <w:rPr>
                <w:rFonts w:ascii="Cambria" w:hAnsi="Cambria"/>
                <w:b/>
                <w:i/>
                <w:sz w:val="14"/>
                <w:szCs w:val="14"/>
              </w:rPr>
              <w:t>Atención a adicciones integrada en CSM</w:t>
            </w:r>
          </w:p>
          <w:p w:rsidR="00124BFB" w:rsidRPr="009D0794" w:rsidRDefault="00124BFB" w:rsidP="00516825">
            <w:pPr>
              <w:pStyle w:val="Listaconvietas3"/>
              <w:tabs>
                <w:tab w:val="clear" w:pos="926"/>
              </w:tabs>
              <w:spacing w:line="360" w:lineRule="auto"/>
              <w:ind w:left="176" w:firstLine="0"/>
              <w:rPr>
                <w:rFonts w:ascii="Cambria" w:hAnsi="Cambria"/>
                <w:sz w:val="14"/>
                <w:szCs w:val="14"/>
              </w:rPr>
            </w:pPr>
          </w:p>
        </w:tc>
        <w:tc>
          <w:tcPr>
            <w:tcW w:w="669" w:type="dxa"/>
            <w:shd w:val="clear" w:color="auto" w:fill="D9D9D9" w:themeFill="background1" w:themeFillShade="D9"/>
          </w:tcPr>
          <w:p w:rsidR="00124BFB" w:rsidRPr="009D0794" w:rsidRDefault="00124BFB" w:rsidP="00DB572D">
            <w:pPr>
              <w:pStyle w:val="Listaconvietas3"/>
              <w:tabs>
                <w:tab w:val="clear" w:pos="926"/>
              </w:tabs>
              <w:spacing w:line="480" w:lineRule="auto"/>
              <w:ind w:left="176" w:firstLine="0"/>
              <w:rPr>
                <w:rFonts w:ascii="Cambria" w:hAnsi="Cambria"/>
                <w:sz w:val="14"/>
                <w:szCs w:val="14"/>
              </w:rPr>
            </w:pPr>
            <w:r w:rsidRPr="009D0794">
              <w:rPr>
                <w:rFonts w:ascii="Cambria" w:hAnsi="Cambria"/>
                <w:sz w:val="14"/>
                <w:szCs w:val="14"/>
              </w:rPr>
              <w:t>R12</w:t>
            </w:r>
          </w:p>
          <w:p w:rsidR="00124BFB" w:rsidRPr="009D0794" w:rsidRDefault="009D0794" w:rsidP="00DB572D">
            <w:pPr>
              <w:pStyle w:val="Listaconvietas3"/>
              <w:tabs>
                <w:tab w:val="clear" w:pos="926"/>
              </w:tabs>
              <w:spacing w:line="480" w:lineRule="auto"/>
              <w:ind w:left="176" w:firstLine="0"/>
              <w:rPr>
                <w:rFonts w:ascii="Cambria" w:hAnsi="Cambria"/>
                <w:sz w:val="14"/>
                <w:szCs w:val="14"/>
              </w:rPr>
            </w:pPr>
            <w:r>
              <w:rPr>
                <w:rFonts w:ascii="Cambria" w:hAnsi="Cambria"/>
                <w:sz w:val="14"/>
                <w:szCs w:val="14"/>
              </w:rPr>
              <w:t>O8.1</w:t>
            </w:r>
          </w:p>
          <w:p w:rsidR="00124BFB" w:rsidRPr="009D0794" w:rsidRDefault="00124BFB" w:rsidP="00DB572D">
            <w:pPr>
              <w:pStyle w:val="Listaconvietas3"/>
              <w:tabs>
                <w:tab w:val="clear" w:pos="926"/>
              </w:tabs>
              <w:spacing w:line="480" w:lineRule="auto"/>
              <w:ind w:left="176" w:firstLine="0"/>
              <w:rPr>
                <w:rFonts w:ascii="Cambria" w:hAnsi="Cambria"/>
                <w:sz w:val="14"/>
                <w:szCs w:val="14"/>
              </w:rPr>
            </w:pPr>
            <w:r w:rsidRPr="009D0794">
              <w:rPr>
                <w:rFonts w:ascii="Cambria" w:hAnsi="Cambria"/>
                <w:sz w:val="14"/>
                <w:szCs w:val="14"/>
              </w:rPr>
              <w:t>D1.2</w:t>
            </w:r>
          </w:p>
          <w:p w:rsidR="00124BFB" w:rsidRPr="009D0794" w:rsidRDefault="00124BFB" w:rsidP="00DB572D">
            <w:pPr>
              <w:pStyle w:val="Listaconvietas3"/>
              <w:tabs>
                <w:tab w:val="clear" w:pos="926"/>
              </w:tabs>
              <w:spacing w:line="480" w:lineRule="auto"/>
              <w:ind w:left="176" w:firstLine="0"/>
              <w:rPr>
                <w:rFonts w:ascii="Cambria" w:hAnsi="Cambria"/>
                <w:sz w:val="14"/>
                <w:szCs w:val="14"/>
              </w:rPr>
            </w:pPr>
            <w:r w:rsidRPr="009D0794">
              <w:rPr>
                <w:rFonts w:ascii="Cambria" w:hAnsi="Cambria"/>
                <w:sz w:val="14"/>
                <w:szCs w:val="14"/>
              </w:rPr>
              <w:t>R8.2</w:t>
            </w:r>
          </w:p>
          <w:p w:rsidR="00124BFB" w:rsidRPr="009D0794" w:rsidRDefault="00124BFB" w:rsidP="00DB572D">
            <w:pPr>
              <w:pStyle w:val="Listaconvietas3"/>
              <w:tabs>
                <w:tab w:val="clear" w:pos="926"/>
              </w:tabs>
              <w:spacing w:line="360" w:lineRule="auto"/>
              <w:ind w:left="176" w:firstLine="0"/>
              <w:rPr>
                <w:rFonts w:ascii="Cambria" w:hAnsi="Cambria"/>
                <w:sz w:val="14"/>
                <w:szCs w:val="14"/>
              </w:rPr>
            </w:pPr>
          </w:p>
        </w:tc>
        <w:tc>
          <w:tcPr>
            <w:tcW w:w="1541" w:type="dxa"/>
            <w:shd w:val="clear" w:color="auto" w:fill="auto"/>
          </w:tcPr>
          <w:p w:rsidR="00124BFB" w:rsidRPr="009D0794" w:rsidRDefault="00124BFB" w:rsidP="00516825">
            <w:pPr>
              <w:pStyle w:val="Listaconvietas3"/>
              <w:numPr>
                <w:ilvl w:val="0"/>
                <w:numId w:val="13"/>
              </w:numPr>
              <w:tabs>
                <w:tab w:val="num" w:pos="176"/>
              </w:tabs>
              <w:spacing w:line="360" w:lineRule="auto"/>
              <w:ind w:left="176" w:hanging="176"/>
              <w:rPr>
                <w:rFonts w:ascii="Cambria" w:hAnsi="Cambria"/>
                <w:sz w:val="14"/>
                <w:szCs w:val="14"/>
              </w:rPr>
            </w:pPr>
            <w:r w:rsidRPr="009D0794">
              <w:rPr>
                <w:rFonts w:ascii="Cambria" w:hAnsi="Cambria"/>
                <w:sz w:val="14"/>
                <w:szCs w:val="14"/>
              </w:rPr>
              <w:t>1 Centro Educativo Terapéutico</w:t>
            </w:r>
          </w:p>
          <w:p w:rsidR="00124BFB" w:rsidRPr="009D0794" w:rsidRDefault="00124BFB" w:rsidP="00516825">
            <w:pPr>
              <w:pStyle w:val="Listaconvietas3"/>
              <w:tabs>
                <w:tab w:val="clear" w:pos="926"/>
              </w:tabs>
              <w:spacing w:line="360" w:lineRule="auto"/>
              <w:ind w:left="176" w:firstLine="0"/>
              <w:jc w:val="center"/>
              <w:rPr>
                <w:rFonts w:ascii="Cambria" w:hAnsi="Cambria"/>
                <w:sz w:val="14"/>
                <w:szCs w:val="14"/>
              </w:rPr>
            </w:pPr>
          </w:p>
        </w:tc>
        <w:tc>
          <w:tcPr>
            <w:tcW w:w="696" w:type="dxa"/>
            <w:shd w:val="clear" w:color="auto" w:fill="D9D9D9" w:themeFill="background1" w:themeFillShade="D9"/>
          </w:tcPr>
          <w:p w:rsidR="00124BFB" w:rsidRPr="009D0794" w:rsidRDefault="00124BFB" w:rsidP="00516825">
            <w:pPr>
              <w:pStyle w:val="Listaconvietas3"/>
              <w:tabs>
                <w:tab w:val="clear" w:pos="926"/>
              </w:tabs>
              <w:spacing w:line="360" w:lineRule="auto"/>
              <w:ind w:left="0" w:firstLine="0"/>
              <w:jc w:val="center"/>
              <w:rPr>
                <w:rFonts w:ascii="Cambria" w:hAnsi="Cambria"/>
                <w:sz w:val="14"/>
                <w:szCs w:val="14"/>
              </w:rPr>
            </w:pPr>
            <w:r w:rsidRPr="009D0794">
              <w:rPr>
                <w:rFonts w:ascii="Cambria" w:hAnsi="Cambria"/>
                <w:sz w:val="14"/>
                <w:szCs w:val="14"/>
              </w:rPr>
              <w:t>D4.2</w:t>
            </w:r>
          </w:p>
          <w:p w:rsidR="00124BFB" w:rsidRPr="009D0794" w:rsidRDefault="00124BFB" w:rsidP="00516825">
            <w:pPr>
              <w:pStyle w:val="Listaconvietas3"/>
              <w:tabs>
                <w:tab w:val="clear" w:pos="926"/>
              </w:tabs>
              <w:spacing w:line="360" w:lineRule="auto"/>
              <w:ind w:left="176" w:firstLine="0"/>
              <w:jc w:val="center"/>
              <w:rPr>
                <w:rFonts w:ascii="Cambria" w:hAnsi="Cambria"/>
                <w:sz w:val="14"/>
                <w:szCs w:val="14"/>
              </w:rPr>
            </w:pPr>
          </w:p>
        </w:tc>
      </w:tr>
    </w:tbl>
    <w:p w:rsidR="0048793D" w:rsidRDefault="0048793D" w:rsidP="0048793D">
      <w:pPr>
        <w:pStyle w:val="Descripcin"/>
        <w:jc w:val="both"/>
        <w:rPr>
          <w:rFonts w:ascii="Cambria" w:hAnsi="Cambria"/>
        </w:rPr>
        <w:sectPr w:rsidR="0048793D" w:rsidSect="006C0464">
          <w:pgSz w:w="16838" w:h="11906" w:orient="landscape" w:code="9"/>
          <w:pgMar w:top="1701" w:right="1418" w:bottom="1701" w:left="1418" w:header="709" w:footer="709" w:gutter="0"/>
          <w:cols w:space="708"/>
          <w:titlePg/>
          <w:docGrid w:linePitch="360"/>
        </w:sectPr>
      </w:pPr>
    </w:p>
    <w:p w:rsidR="0048793D" w:rsidRPr="005B7EB4" w:rsidRDefault="005B7EB4" w:rsidP="005B7EB4">
      <w:pPr>
        <w:pStyle w:val="Descripcin"/>
        <w:jc w:val="center"/>
        <w:rPr>
          <w:rFonts w:ascii="Cambria" w:hAnsi="Cambria" w:cs="Arial"/>
          <w:sz w:val="22"/>
        </w:rPr>
      </w:pPr>
      <w:bookmarkStart w:id="105" w:name="_Toc514322353"/>
      <w:r w:rsidRPr="005B7EB4">
        <w:rPr>
          <w:rFonts w:ascii="Cambria" w:hAnsi="Cambria"/>
          <w:sz w:val="22"/>
        </w:rPr>
        <w:lastRenderedPageBreak/>
        <w:t xml:space="preserve">Tabla </w:t>
      </w:r>
      <w:r w:rsidRPr="005B7EB4">
        <w:rPr>
          <w:rFonts w:ascii="Cambria" w:hAnsi="Cambria"/>
          <w:sz w:val="22"/>
        </w:rPr>
        <w:fldChar w:fldCharType="begin"/>
      </w:r>
      <w:r w:rsidRPr="005B7EB4">
        <w:rPr>
          <w:rFonts w:ascii="Cambria" w:hAnsi="Cambria"/>
          <w:sz w:val="22"/>
        </w:rPr>
        <w:instrText xml:space="preserve"> SEQ Tabla \* ARABIC </w:instrText>
      </w:r>
      <w:r w:rsidRPr="005B7EB4">
        <w:rPr>
          <w:rFonts w:ascii="Cambria" w:hAnsi="Cambria"/>
          <w:sz w:val="22"/>
        </w:rPr>
        <w:fldChar w:fldCharType="separate"/>
      </w:r>
      <w:r w:rsidR="00266A91">
        <w:rPr>
          <w:rFonts w:ascii="Cambria" w:hAnsi="Cambria"/>
          <w:noProof/>
          <w:sz w:val="22"/>
        </w:rPr>
        <w:t>5</w:t>
      </w:r>
      <w:r w:rsidRPr="005B7EB4">
        <w:rPr>
          <w:rFonts w:ascii="Cambria" w:hAnsi="Cambria"/>
          <w:sz w:val="22"/>
        </w:rPr>
        <w:fldChar w:fldCharType="end"/>
      </w:r>
      <w:r w:rsidRPr="005B7EB4">
        <w:rPr>
          <w:rFonts w:ascii="Cambria" w:hAnsi="Cambria" w:cs="Arial"/>
          <w:sz w:val="22"/>
        </w:rPr>
        <w:t xml:space="preserve">. Descripción Estandarizada de los tipos de atención según </w:t>
      </w:r>
      <w:proofErr w:type="spellStart"/>
      <w:r w:rsidRPr="005B7EB4">
        <w:rPr>
          <w:rFonts w:ascii="Cambria" w:hAnsi="Cambria" w:cs="Arial"/>
          <w:sz w:val="22"/>
        </w:rPr>
        <w:t>el</w:t>
      </w:r>
      <w:proofErr w:type="spellEnd"/>
      <w:r w:rsidRPr="005B7EB4">
        <w:rPr>
          <w:rFonts w:ascii="Cambria" w:hAnsi="Cambria" w:cs="Arial"/>
          <w:sz w:val="22"/>
        </w:rPr>
        <w:t xml:space="preserve"> DESDE-LTC 2.0 presentes en </w:t>
      </w:r>
      <w:proofErr w:type="spellStart"/>
      <w:r w:rsidRPr="005B7EB4">
        <w:rPr>
          <w:rFonts w:ascii="Cambria" w:hAnsi="Cambria" w:cs="Arial"/>
          <w:sz w:val="22"/>
        </w:rPr>
        <w:t>Bizkaia</w:t>
      </w:r>
      <w:bookmarkEnd w:id="105"/>
      <w:proofErr w:type="spellEnd"/>
    </w:p>
    <w:p w:rsidR="0048793D" w:rsidRPr="003E6E5A" w:rsidRDefault="0048793D" w:rsidP="0048793D">
      <w:pPr>
        <w:jc w:val="both"/>
        <w:rPr>
          <w:rFonts w:ascii="Cambria" w:hAnsi="Cambria"/>
          <w:b/>
          <w:color w:val="99336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3987"/>
        <w:gridCol w:w="877"/>
        <w:gridCol w:w="948"/>
        <w:gridCol w:w="860"/>
        <w:gridCol w:w="1033"/>
        <w:gridCol w:w="1362"/>
        <w:gridCol w:w="851"/>
      </w:tblGrid>
      <w:tr w:rsidR="00516825" w:rsidRPr="009060C7" w:rsidTr="00516825">
        <w:trPr>
          <w:trHeight w:val="300"/>
          <w:tblHeader/>
          <w:jc w:val="center"/>
        </w:trPr>
        <w:tc>
          <w:tcPr>
            <w:tcW w:w="3987" w:type="dxa"/>
            <w:noWrap/>
            <w:vAlign w:val="bottom"/>
          </w:tcPr>
          <w:p w:rsidR="00516825" w:rsidRPr="00DE312F" w:rsidRDefault="00516825" w:rsidP="006C0464">
            <w:pPr>
              <w:jc w:val="center"/>
              <w:rPr>
                <w:rFonts w:ascii="Cambria" w:hAnsi="Cambria" w:cs="Cambria"/>
                <w:b/>
                <w:bCs/>
                <w:color w:val="548DD4"/>
                <w:sz w:val="20"/>
                <w:szCs w:val="20"/>
              </w:rPr>
            </w:pPr>
            <w:r w:rsidRPr="009060C7">
              <w:rPr>
                <w:rFonts w:ascii="Cambria" w:hAnsi="Cambria" w:cs="Cambria"/>
                <w:noProof/>
              </w:rPr>
              <w:br w:type="page"/>
            </w:r>
            <w:r w:rsidRPr="00DE312F">
              <w:rPr>
                <w:rFonts w:ascii="Cambria" w:hAnsi="Cambria" w:cs="Cambria"/>
                <w:b/>
                <w:noProof/>
                <w:sz w:val="20"/>
                <w:szCs w:val="20"/>
              </w:rPr>
              <w:t>DESDE-LTC</w:t>
            </w:r>
          </w:p>
        </w:tc>
        <w:tc>
          <w:tcPr>
            <w:tcW w:w="877" w:type="dxa"/>
            <w:noWrap/>
            <w:vAlign w:val="bottom"/>
          </w:tcPr>
          <w:p w:rsidR="00516825" w:rsidRPr="00516825" w:rsidRDefault="00516825" w:rsidP="00516825">
            <w:pPr>
              <w:jc w:val="center"/>
              <w:rPr>
                <w:rFonts w:ascii="Cambria" w:hAnsi="Cambria" w:cs="Cambria"/>
                <w:b/>
                <w:bCs/>
                <w:sz w:val="18"/>
                <w:szCs w:val="20"/>
              </w:rPr>
            </w:pPr>
            <w:r w:rsidRPr="00516825">
              <w:rPr>
                <w:rFonts w:ascii="Cambria" w:hAnsi="Cambria" w:cs="Cambria"/>
                <w:b/>
                <w:bCs/>
                <w:sz w:val="18"/>
                <w:szCs w:val="20"/>
              </w:rPr>
              <w:t>SALUD</w:t>
            </w:r>
          </w:p>
        </w:tc>
        <w:tc>
          <w:tcPr>
            <w:tcW w:w="948" w:type="dxa"/>
            <w:tcBorders>
              <w:bottom w:val="single" w:sz="4" w:space="0" w:color="auto"/>
            </w:tcBorders>
            <w:vAlign w:val="bottom"/>
          </w:tcPr>
          <w:p w:rsidR="00516825" w:rsidRPr="00516825" w:rsidRDefault="00516825" w:rsidP="00516825">
            <w:pPr>
              <w:jc w:val="center"/>
              <w:rPr>
                <w:rFonts w:ascii="Cambria" w:hAnsi="Cambria" w:cs="Cambria"/>
                <w:b/>
                <w:bCs/>
                <w:sz w:val="18"/>
                <w:szCs w:val="20"/>
              </w:rPr>
            </w:pPr>
            <w:r w:rsidRPr="00516825">
              <w:rPr>
                <w:rFonts w:ascii="Cambria" w:hAnsi="Cambria" w:cs="Cambria"/>
                <w:b/>
                <w:bCs/>
                <w:sz w:val="18"/>
                <w:szCs w:val="20"/>
              </w:rPr>
              <w:t>INTEG.</w:t>
            </w:r>
          </w:p>
        </w:tc>
        <w:tc>
          <w:tcPr>
            <w:tcW w:w="860" w:type="dxa"/>
            <w:noWrap/>
            <w:vAlign w:val="bottom"/>
          </w:tcPr>
          <w:p w:rsidR="00516825" w:rsidRPr="00516825" w:rsidRDefault="00516825" w:rsidP="00516825">
            <w:pPr>
              <w:jc w:val="center"/>
              <w:rPr>
                <w:rFonts w:ascii="Cambria" w:hAnsi="Cambria" w:cs="Cambria"/>
                <w:b/>
                <w:bCs/>
                <w:sz w:val="18"/>
                <w:szCs w:val="20"/>
              </w:rPr>
            </w:pPr>
            <w:r w:rsidRPr="00516825">
              <w:rPr>
                <w:rFonts w:ascii="Cambria" w:hAnsi="Cambria" w:cs="Cambria"/>
                <w:b/>
                <w:bCs/>
                <w:sz w:val="18"/>
                <w:szCs w:val="20"/>
              </w:rPr>
              <w:t>SOCIAL</w:t>
            </w:r>
          </w:p>
        </w:tc>
        <w:tc>
          <w:tcPr>
            <w:tcW w:w="1033" w:type="dxa"/>
            <w:noWrap/>
            <w:vAlign w:val="bottom"/>
          </w:tcPr>
          <w:p w:rsidR="00516825" w:rsidRPr="00516825" w:rsidRDefault="00516825" w:rsidP="00516825">
            <w:pPr>
              <w:jc w:val="center"/>
              <w:rPr>
                <w:rFonts w:ascii="Cambria" w:hAnsi="Cambria" w:cs="Cambria"/>
                <w:b/>
                <w:bCs/>
                <w:sz w:val="18"/>
                <w:szCs w:val="20"/>
              </w:rPr>
            </w:pPr>
            <w:r w:rsidRPr="00516825">
              <w:rPr>
                <w:rFonts w:ascii="Cambria" w:hAnsi="Cambria" w:cs="Cambria"/>
                <w:b/>
                <w:bCs/>
                <w:sz w:val="18"/>
                <w:szCs w:val="20"/>
              </w:rPr>
              <w:t>DROGAS</w:t>
            </w:r>
          </w:p>
        </w:tc>
        <w:tc>
          <w:tcPr>
            <w:tcW w:w="1362" w:type="dxa"/>
            <w:vAlign w:val="bottom"/>
          </w:tcPr>
          <w:p w:rsidR="00516825" w:rsidRPr="00516825" w:rsidRDefault="00516825" w:rsidP="00516825">
            <w:pPr>
              <w:jc w:val="center"/>
              <w:rPr>
                <w:rFonts w:ascii="Cambria" w:hAnsi="Cambria" w:cs="Cambria"/>
                <w:b/>
                <w:bCs/>
                <w:sz w:val="18"/>
                <w:szCs w:val="20"/>
              </w:rPr>
            </w:pPr>
            <w:r w:rsidRPr="00516825">
              <w:rPr>
                <w:rFonts w:ascii="Cambria" w:hAnsi="Cambria" w:cs="Cambria"/>
                <w:b/>
                <w:bCs/>
                <w:sz w:val="18"/>
                <w:szCs w:val="20"/>
              </w:rPr>
              <w:t>EDUCACIÓN</w:t>
            </w:r>
          </w:p>
        </w:tc>
        <w:tc>
          <w:tcPr>
            <w:tcW w:w="851" w:type="dxa"/>
            <w:vAlign w:val="bottom"/>
          </w:tcPr>
          <w:p w:rsidR="00516825" w:rsidRPr="00516825" w:rsidRDefault="00516825" w:rsidP="00516825">
            <w:pPr>
              <w:jc w:val="center"/>
              <w:rPr>
                <w:rFonts w:ascii="Cambria" w:hAnsi="Cambria" w:cs="Cambria"/>
                <w:b/>
                <w:bCs/>
                <w:sz w:val="18"/>
                <w:szCs w:val="20"/>
              </w:rPr>
            </w:pPr>
            <w:r w:rsidRPr="00516825">
              <w:rPr>
                <w:rFonts w:ascii="Cambria" w:hAnsi="Cambria" w:cs="Cambria"/>
                <w:b/>
                <w:bCs/>
                <w:sz w:val="18"/>
                <w:szCs w:val="20"/>
              </w:rPr>
              <w:t>TOTAL</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Pr>
                <w:rFonts w:ascii="Cambria" w:hAnsi="Cambria" w:cs="Cambria"/>
                <w:b/>
                <w:bCs/>
                <w:color w:val="000000"/>
              </w:rPr>
              <w:t>O2.1</w:t>
            </w:r>
            <w:r w:rsidRPr="009060C7">
              <w:rPr>
                <w:rFonts w:ascii="Cambria" w:hAnsi="Cambria" w:cs="Cambria"/>
                <w:noProof/>
                <w:sz w:val="15"/>
                <w:szCs w:val="15"/>
              </w:rPr>
              <w:t xml:space="preserve"> Dispositivo de atención </w:t>
            </w:r>
            <w:r w:rsidRPr="00301D3D">
              <w:rPr>
                <w:rFonts w:ascii="Cambria" w:hAnsi="Cambria" w:cs="Cambria"/>
                <w:noProof/>
                <w:sz w:val="15"/>
                <w:szCs w:val="15"/>
              </w:rPr>
              <w:t>ambulatoria</w:t>
            </w:r>
            <w:r>
              <w:rPr>
                <w:rFonts w:ascii="Cambria" w:hAnsi="Cambria" w:cs="Cambria"/>
                <w:noProof/>
                <w:sz w:val="15"/>
                <w:szCs w:val="15"/>
              </w:rPr>
              <w:t xml:space="preserve"> móvil </w:t>
            </w:r>
            <w:r w:rsidRPr="00301D3D">
              <w:rPr>
                <w:rFonts w:ascii="Cambria" w:hAnsi="Cambria" w:cs="Cambria"/>
                <w:noProof/>
                <w:sz w:val="15"/>
                <w:szCs w:val="15"/>
              </w:rPr>
              <w:t>de</w:t>
            </w:r>
            <w:r>
              <w:rPr>
                <w:rFonts w:ascii="Cambria" w:hAnsi="Cambria" w:cs="Cambria"/>
                <w:noProof/>
                <w:sz w:val="15"/>
                <w:szCs w:val="15"/>
              </w:rPr>
              <w:t xml:space="preserve"> urgencia durante horarios definidos de tiempo</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6</w:t>
            </w:r>
          </w:p>
        </w:tc>
        <w:tc>
          <w:tcPr>
            <w:tcW w:w="948" w:type="dxa"/>
            <w:tcBorders>
              <w:top w:val="single" w:sz="4" w:space="0" w:color="auto"/>
              <w:left w:val="nil"/>
              <w:bottom w:val="single" w:sz="4" w:space="0" w:color="auto"/>
              <w:right w:val="nil"/>
            </w:tcBorders>
            <w:shd w:val="clear" w:color="auto" w:fill="auto"/>
            <w:vAlign w:val="bottom"/>
          </w:tcPr>
          <w:p w:rsidR="00516825" w:rsidRPr="0015366B" w:rsidRDefault="00516825" w:rsidP="006C0464">
            <w:pPr>
              <w:jc w:val="center"/>
              <w:rPr>
                <w:rFonts w:ascii="Cambria" w:hAnsi="Cambria" w:cs="Cambria"/>
                <w:color w:val="000000"/>
                <w:sz w:val="20"/>
                <w:szCs w:val="20"/>
              </w:rPr>
            </w:pP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bottom w:val="single" w:sz="4" w:space="0" w:color="auto"/>
            </w:tcBorders>
            <w:noWrap/>
            <w:vAlign w:val="bottom"/>
          </w:tcPr>
          <w:p w:rsidR="00516825" w:rsidRPr="009060C7" w:rsidRDefault="00516825" w:rsidP="006C0464">
            <w:pPr>
              <w:jc w:val="both"/>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6</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O8.1</w:t>
            </w:r>
            <w:r w:rsidRPr="009060C7">
              <w:rPr>
                <w:rFonts w:ascii="Cambria" w:hAnsi="Cambria" w:cs="Cambria"/>
                <w:noProof/>
                <w:sz w:val="15"/>
                <w:szCs w:val="15"/>
              </w:rPr>
              <w:t xml:space="preserve"> Dispositivo de atención ambulatoria continuada (no crisis), no móvil con frecuencia de atención de más de una vez a la semana si se requiere</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27</w:t>
            </w:r>
            <w:r>
              <w:rPr>
                <w:rFonts w:ascii="Cambria" w:hAnsi="Cambria" w:cs="Cambria"/>
                <w:color w:val="000000"/>
                <w:sz w:val="20"/>
                <w:szCs w:val="20"/>
              </w:rPr>
              <w:t>+3*</w:t>
            </w:r>
          </w:p>
        </w:tc>
        <w:tc>
          <w:tcPr>
            <w:tcW w:w="948" w:type="dxa"/>
            <w:tcBorders>
              <w:top w:val="single" w:sz="4" w:space="0" w:color="auto"/>
              <w:left w:val="nil"/>
              <w:bottom w:val="single" w:sz="4" w:space="0" w:color="auto"/>
              <w:right w:val="nil"/>
            </w:tcBorders>
            <w:shd w:val="clear" w:color="auto" w:fill="auto"/>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w:t>
            </w: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6</w:t>
            </w: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34 + 3*</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Pr>
                <w:rFonts w:ascii="Cambria" w:hAnsi="Cambria" w:cs="Cambria"/>
                <w:b/>
                <w:bCs/>
                <w:color w:val="000000"/>
              </w:rPr>
              <w:t>D1.1</w:t>
            </w:r>
            <w:r>
              <w:rPr>
                <w:rFonts w:ascii="Cambria" w:hAnsi="Cambria" w:cs="Cambria"/>
                <w:noProof/>
                <w:sz w:val="15"/>
                <w:szCs w:val="15"/>
              </w:rPr>
              <w:t xml:space="preserve"> Dispositivo de atención de día aguda no episódica de alta intensidad (admiten en 72 horas)</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w:t>
            </w:r>
          </w:p>
        </w:tc>
        <w:tc>
          <w:tcPr>
            <w:tcW w:w="948" w:type="dxa"/>
            <w:tcBorders>
              <w:top w:val="single" w:sz="4" w:space="0" w:color="auto"/>
              <w:left w:val="nil"/>
              <w:bottom w:val="single" w:sz="4" w:space="0" w:color="auto"/>
              <w:right w:val="nil"/>
            </w:tcBorders>
            <w:shd w:val="clear" w:color="auto" w:fill="auto"/>
            <w:vAlign w:val="bottom"/>
          </w:tcPr>
          <w:p w:rsidR="00516825" w:rsidRPr="0015366B" w:rsidRDefault="00516825" w:rsidP="006C0464">
            <w:pPr>
              <w:jc w:val="center"/>
              <w:rPr>
                <w:rFonts w:ascii="Cambria" w:hAnsi="Cambria" w:cs="Cambria"/>
                <w:color w:val="000000"/>
                <w:sz w:val="20"/>
                <w:szCs w:val="20"/>
              </w:rPr>
            </w:pPr>
          </w:p>
        </w:tc>
        <w:tc>
          <w:tcPr>
            <w:tcW w:w="860" w:type="dxa"/>
            <w:noWrap/>
            <w:vAlign w:val="bottom"/>
          </w:tcPr>
          <w:p w:rsidR="00516825" w:rsidDel="000C551B"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1</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D</w:t>
            </w:r>
            <w:r>
              <w:rPr>
                <w:rFonts w:ascii="Cambria" w:hAnsi="Cambria" w:cs="Cambria"/>
                <w:b/>
                <w:bCs/>
                <w:color w:val="000000"/>
              </w:rPr>
              <w:t>1.2</w:t>
            </w:r>
            <w:r w:rsidRPr="009060C7">
              <w:rPr>
                <w:rFonts w:ascii="Cambria" w:hAnsi="Cambria" w:cs="Cambria"/>
                <w:noProof/>
                <w:sz w:val="15"/>
                <w:szCs w:val="15"/>
              </w:rPr>
              <w:t xml:space="preserve"> </w:t>
            </w:r>
            <w:r>
              <w:rPr>
                <w:rFonts w:ascii="Cambria" w:hAnsi="Cambria" w:cs="Cambria"/>
                <w:noProof/>
                <w:sz w:val="15"/>
                <w:szCs w:val="15"/>
              </w:rPr>
              <w:t>Dispositivo de atención de día aguda no episódica que no es de alta intensidad (admiten en 4 semanas)</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p>
        </w:tc>
        <w:tc>
          <w:tcPr>
            <w:tcW w:w="948" w:type="dxa"/>
            <w:tcBorders>
              <w:top w:val="single" w:sz="4" w:space="0" w:color="auto"/>
              <w:left w:val="nil"/>
              <w:bottom w:val="single" w:sz="4" w:space="0" w:color="auto"/>
              <w:right w:val="nil"/>
            </w:tcBorders>
            <w:shd w:val="clear" w:color="auto" w:fill="auto"/>
            <w:vAlign w:val="bottom"/>
          </w:tcPr>
          <w:p w:rsidR="00516825" w:rsidRPr="0015366B" w:rsidRDefault="00516825" w:rsidP="006C0464">
            <w:pPr>
              <w:jc w:val="center"/>
              <w:rPr>
                <w:rFonts w:ascii="Cambria" w:hAnsi="Cambria" w:cs="Cambria"/>
                <w:color w:val="000000"/>
                <w:sz w:val="20"/>
                <w:szCs w:val="20"/>
              </w:rPr>
            </w:pPr>
          </w:p>
        </w:tc>
        <w:tc>
          <w:tcPr>
            <w:tcW w:w="860" w:type="dxa"/>
            <w:tcBorders>
              <w:bottom w:val="single" w:sz="4" w:space="0" w:color="auto"/>
            </w:tcBorders>
            <w:noWrap/>
            <w:vAlign w:val="bottom"/>
          </w:tcPr>
          <w:p w:rsidR="00516825" w:rsidDel="000C551B"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1</w:t>
            </w: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1</w:t>
            </w:r>
          </w:p>
        </w:tc>
      </w:tr>
      <w:tr w:rsidR="00516825" w:rsidRPr="009060C7" w:rsidTr="00516825">
        <w:trPr>
          <w:trHeight w:val="300"/>
          <w:jc w:val="center"/>
        </w:trPr>
        <w:tc>
          <w:tcPr>
            <w:tcW w:w="3987" w:type="dxa"/>
            <w:noWrap/>
          </w:tcPr>
          <w:p w:rsidR="00516825" w:rsidRPr="002D7843" w:rsidRDefault="00516825" w:rsidP="006C0464">
            <w:pPr>
              <w:jc w:val="both"/>
              <w:rPr>
                <w:rFonts w:ascii="Cambria" w:hAnsi="Cambria" w:cs="Cambria"/>
                <w:b/>
                <w:bCs/>
                <w:color w:val="000000"/>
              </w:rPr>
            </w:pPr>
            <w:r w:rsidRPr="002D7843">
              <w:rPr>
                <w:rFonts w:ascii="Cambria" w:hAnsi="Cambria" w:cs="Cambria"/>
                <w:b/>
                <w:bCs/>
                <w:color w:val="000000"/>
              </w:rPr>
              <w:t xml:space="preserve">D2.2 </w:t>
            </w:r>
            <w:r w:rsidRPr="002D7843">
              <w:rPr>
                <w:rFonts w:ascii="Cambria" w:hAnsi="Cambria" w:cs="Cambria"/>
                <w:noProof/>
                <w:sz w:val="15"/>
                <w:szCs w:val="15"/>
              </w:rPr>
              <w:t xml:space="preserve">Dispositivo de atención de día donde el usuario realiza un trabajo ordinario remunerado </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p>
        </w:tc>
        <w:tc>
          <w:tcPr>
            <w:tcW w:w="948" w:type="dxa"/>
            <w:tcBorders>
              <w:top w:val="single" w:sz="4" w:space="0" w:color="auto"/>
              <w:left w:val="nil"/>
              <w:bottom w:val="single" w:sz="4" w:space="0" w:color="auto"/>
              <w:right w:val="single" w:sz="4" w:space="0" w:color="auto"/>
            </w:tcBorders>
            <w:shd w:val="clear" w:color="auto" w:fill="auto"/>
            <w:vAlign w:val="bottom"/>
          </w:tcPr>
          <w:p w:rsidR="00516825" w:rsidRPr="0015366B" w:rsidRDefault="00516825" w:rsidP="006C0464">
            <w:pPr>
              <w:jc w:val="center"/>
              <w:rPr>
                <w:rFonts w:ascii="Cambria" w:hAnsi="Cambria" w:cs="Cambria"/>
                <w:color w:val="000000"/>
                <w:sz w:val="20"/>
                <w:szCs w:val="20"/>
              </w:rPr>
            </w:pP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2</w:t>
            </w:r>
          </w:p>
        </w:tc>
        <w:tc>
          <w:tcPr>
            <w:tcW w:w="1033" w:type="dxa"/>
            <w:tcBorders>
              <w:top w:val="single" w:sz="4" w:space="0" w:color="auto"/>
              <w:left w:val="single" w:sz="4" w:space="0" w:color="auto"/>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2</w:t>
            </w:r>
          </w:p>
        </w:tc>
      </w:tr>
      <w:tr w:rsidR="00516825" w:rsidRPr="009060C7" w:rsidTr="00516825">
        <w:trPr>
          <w:trHeight w:val="300"/>
          <w:jc w:val="center"/>
        </w:trPr>
        <w:tc>
          <w:tcPr>
            <w:tcW w:w="3987" w:type="dxa"/>
            <w:noWrap/>
          </w:tcPr>
          <w:p w:rsidR="00516825" w:rsidRPr="002D7843" w:rsidRDefault="00516825" w:rsidP="006C0464">
            <w:pPr>
              <w:jc w:val="both"/>
              <w:rPr>
                <w:rFonts w:ascii="Cambria" w:hAnsi="Cambria" w:cs="Cambria"/>
                <w:noProof/>
              </w:rPr>
            </w:pPr>
            <w:r w:rsidRPr="002D7843">
              <w:rPr>
                <w:rFonts w:ascii="Cambria" w:hAnsi="Cambria" w:cs="Cambria"/>
                <w:b/>
                <w:bCs/>
                <w:color w:val="000000"/>
              </w:rPr>
              <w:t xml:space="preserve">D3.2 </w:t>
            </w:r>
            <w:r w:rsidRPr="002D7843">
              <w:rPr>
                <w:rFonts w:ascii="Cambria" w:hAnsi="Cambria" w:cs="Cambria"/>
                <w:noProof/>
                <w:sz w:val="15"/>
                <w:szCs w:val="15"/>
              </w:rPr>
              <w:t>Dispositivo de atención de día relacionada con el trabajo de alta intensidad y estancia indefinida</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p>
        </w:tc>
        <w:tc>
          <w:tcPr>
            <w:tcW w:w="948" w:type="dxa"/>
            <w:tcBorders>
              <w:top w:val="single" w:sz="4" w:space="0" w:color="auto"/>
              <w:left w:val="nil"/>
              <w:bottom w:val="single" w:sz="4" w:space="0" w:color="auto"/>
              <w:right w:val="single" w:sz="4" w:space="0" w:color="auto"/>
            </w:tcBorders>
            <w:shd w:val="clear" w:color="auto" w:fill="auto"/>
            <w:vAlign w:val="bottom"/>
          </w:tcPr>
          <w:p w:rsidR="00516825" w:rsidRPr="0015366B" w:rsidRDefault="00516825" w:rsidP="006C0464">
            <w:pPr>
              <w:jc w:val="center"/>
              <w:rPr>
                <w:rFonts w:ascii="Cambria" w:hAnsi="Cambria" w:cs="Cambria"/>
                <w:color w:val="000000"/>
                <w:sz w:val="20"/>
                <w:szCs w:val="20"/>
              </w:rPr>
            </w:pP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4</w:t>
            </w:r>
          </w:p>
        </w:tc>
        <w:tc>
          <w:tcPr>
            <w:tcW w:w="1033" w:type="dxa"/>
            <w:tcBorders>
              <w:top w:val="single" w:sz="4" w:space="0" w:color="auto"/>
              <w:left w:val="single" w:sz="4" w:space="0" w:color="auto"/>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4</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D4.1</w:t>
            </w:r>
            <w:r w:rsidRPr="009060C7">
              <w:rPr>
                <w:rFonts w:ascii="Cambria" w:hAnsi="Cambria" w:cs="Cambria"/>
                <w:noProof/>
                <w:sz w:val="15"/>
                <w:szCs w:val="15"/>
              </w:rPr>
              <w:t xml:space="preserve"> Dispositivo de atención de día estructurada de alta intensidad relacionada con la salud</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14</w:t>
            </w:r>
          </w:p>
        </w:tc>
        <w:tc>
          <w:tcPr>
            <w:tcW w:w="948" w:type="dxa"/>
            <w:tcBorders>
              <w:top w:val="single" w:sz="4" w:space="0" w:color="auto"/>
              <w:left w:val="nil"/>
              <w:bottom w:val="single" w:sz="4" w:space="0" w:color="auto"/>
              <w:right w:val="single" w:sz="4" w:space="0" w:color="auto"/>
            </w:tcBorders>
            <w:shd w:val="clear" w:color="auto" w:fill="auto"/>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1</w:t>
            </w:r>
          </w:p>
        </w:tc>
        <w:tc>
          <w:tcPr>
            <w:tcW w:w="1033" w:type="dxa"/>
            <w:tcBorders>
              <w:top w:val="single" w:sz="4" w:space="0" w:color="auto"/>
              <w:left w:val="single" w:sz="4" w:space="0" w:color="auto"/>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16</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0F7BF4">
              <w:rPr>
                <w:rFonts w:ascii="Cambria" w:hAnsi="Cambria" w:cs="Cambria"/>
                <w:b/>
                <w:bCs/>
                <w:color w:val="000000"/>
              </w:rPr>
              <w:t>D4.2</w:t>
            </w:r>
            <w:r w:rsidRPr="000F7BF4">
              <w:rPr>
                <w:rFonts w:ascii="Cambria" w:hAnsi="Cambria" w:cs="Cambria"/>
                <w:noProof/>
                <w:sz w:val="15"/>
                <w:szCs w:val="15"/>
              </w:rPr>
              <w:t xml:space="preserve"> Dispositivo de atención de día estructurada de alta intensidad relacionada con la educación</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p>
        </w:tc>
        <w:tc>
          <w:tcPr>
            <w:tcW w:w="948" w:type="dxa"/>
            <w:tcBorders>
              <w:top w:val="single" w:sz="4" w:space="0" w:color="auto"/>
              <w:left w:val="nil"/>
              <w:bottom w:val="single" w:sz="4" w:space="0" w:color="auto"/>
              <w:right w:val="single" w:sz="4" w:space="0" w:color="auto"/>
            </w:tcBorders>
            <w:shd w:val="clear" w:color="auto" w:fill="auto"/>
            <w:vAlign w:val="bottom"/>
          </w:tcPr>
          <w:p w:rsidR="00516825" w:rsidRPr="0015366B" w:rsidRDefault="00516825" w:rsidP="006C0464">
            <w:pPr>
              <w:jc w:val="center"/>
              <w:rPr>
                <w:rFonts w:ascii="Cambria" w:hAnsi="Cambria" w:cs="Cambria"/>
                <w:color w:val="000000"/>
                <w:sz w:val="20"/>
                <w:szCs w:val="20"/>
              </w:rPr>
            </w:pP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033" w:type="dxa"/>
            <w:tcBorders>
              <w:top w:val="single" w:sz="4" w:space="0" w:color="auto"/>
              <w:left w:val="single" w:sz="4" w:space="0" w:color="auto"/>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vAlign w:val="bottom"/>
          </w:tcPr>
          <w:p w:rsidR="00516825" w:rsidRDefault="00516825" w:rsidP="00516825">
            <w:pPr>
              <w:jc w:val="center"/>
              <w:rPr>
                <w:rFonts w:ascii="Cambria" w:hAnsi="Cambria" w:cs="Cambria"/>
                <w:color w:val="000000"/>
                <w:sz w:val="20"/>
                <w:szCs w:val="20"/>
              </w:rPr>
            </w:pPr>
            <w:r>
              <w:rPr>
                <w:rFonts w:ascii="Cambria" w:hAnsi="Cambria" w:cs="Cambria"/>
                <w:color w:val="000000"/>
                <w:sz w:val="20"/>
                <w:szCs w:val="20"/>
              </w:rPr>
              <w:t>1</w:t>
            </w:r>
          </w:p>
        </w:tc>
        <w:tc>
          <w:tcPr>
            <w:tcW w:w="851" w:type="dxa"/>
            <w:vAlign w:val="bottom"/>
          </w:tcPr>
          <w:p w:rsidR="00516825" w:rsidRDefault="00516825" w:rsidP="006C0464">
            <w:pPr>
              <w:jc w:val="both"/>
              <w:rPr>
                <w:rFonts w:ascii="Cambria" w:hAnsi="Cambria" w:cs="Cambria"/>
                <w:color w:val="000000"/>
                <w:sz w:val="20"/>
                <w:szCs w:val="20"/>
              </w:rPr>
            </w:pPr>
            <w:r>
              <w:rPr>
                <w:rFonts w:ascii="Cambria" w:hAnsi="Cambria" w:cs="Cambria"/>
                <w:color w:val="000000"/>
                <w:sz w:val="20"/>
                <w:szCs w:val="20"/>
              </w:rPr>
              <w:t>1</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D4.3</w:t>
            </w:r>
            <w:r w:rsidRPr="009060C7">
              <w:rPr>
                <w:rFonts w:ascii="Cambria" w:hAnsi="Cambria" w:cs="Cambria"/>
                <w:noProof/>
                <w:sz w:val="15"/>
                <w:szCs w:val="15"/>
              </w:rPr>
              <w:t xml:space="preserve"> Dispositivo de atención de día estructurada de alta intensidad relacionada con la cultura y el ocio</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p>
        </w:tc>
        <w:tc>
          <w:tcPr>
            <w:tcW w:w="948" w:type="dxa"/>
            <w:tcBorders>
              <w:top w:val="single" w:sz="4" w:space="0" w:color="auto"/>
              <w:left w:val="nil"/>
              <w:bottom w:val="single" w:sz="4" w:space="0" w:color="auto"/>
              <w:right w:val="single" w:sz="4" w:space="0" w:color="auto"/>
            </w:tcBorders>
            <w:shd w:val="clear" w:color="auto" w:fill="auto"/>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13</w:t>
            </w:r>
          </w:p>
        </w:tc>
        <w:tc>
          <w:tcPr>
            <w:tcW w:w="8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4</w:t>
            </w:r>
          </w:p>
        </w:tc>
        <w:tc>
          <w:tcPr>
            <w:tcW w:w="1033" w:type="dxa"/>
            <w:tcBorders>
              <w:top w:val="single" w:sz="4" w:space="0" w:color="auto"/>
              <w:left w:val="single" w:sz="4" w:space="0" w:color="auto"/>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17</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R2</w:t>
            </w:r>
            <w:r w:rsidRPr="009060C7">
              <w:rPr>
                <w:rFonts w:ascii="Cambria" w:hAnsi="Cambria" w:cs="Cambria"/>
                <w:noProof/>
                <w:sz w:val="15"/>
                <w:szCs w:val="15"/>
              </w:rPr>
              <w:t xml:space="preserve"> Dispositivo de atención residencial hospitalaria de agudos con apoyo médico 24 horasde intensidad media</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10</w:t>
            </w:r>
          </w:p>
        </w:tc>
        <w:tc>
          <w:tcPr>
            <w:tcW w:w="948" w:type="dxa"/>
            <w:tcBorders>
              <w:top w:val="single" w:sz="4" w:space="0" w:color="auto"/>
            </w:tcBorders>
            <w:vAlign w:val="bottom"/>
          </w:tcPr>
          <w:p w:rsidR="00516825" w:rsidRPr="0015366B" w:rsidRDefault="00516825" w:rsidP="006C0464">
            <w:pPr>
              <w:jc w:val="center"/>
              <w:rPr>
                <w:rFonts w:ascii="Cambria" w:hAnsi="Cambria" w:cs="Cambria"/>
                <w:color w:val="000000"/>
                <w:sz w:val="20"/>
                <w:szCs w:val="20"/>
              </w:rPr>
            </w:pPr>
          </w:p>
        </w:tc>
        <w:tc>
          <w:tcPr>
            <w:tcW w:w="860" w:type="dxa"/>
            <w:tcBorders>
              <w:top w:val="single" w:sz="4" w:space="0" w:color="auto"/>
            </w:tcBorders>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10</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R4</w:t>
            </w:r>
            <w:r w:rsidRPr="009060C7">
              <w:rPr>
                <w:rFonts w:ascii="Cambria" w:hAnsi="Cambria" w:cs="Cambria"/>
                <w:noProof/>
                <w:sz w:val="15"/>
                <w:szCs w:val="15"/>
              </w:rPr>
              <w:t xml:space="preserve"> Dispositivo de atención residencial hospitalaria continuada (no crisis) con cobertura médica 24 horas por un periodo de tiempo limitado</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6</w:t>
            </w:r>
          </w:p>
        </w:tc>
        <w:tc>
          <w:tcPr>
            <w:tcW w:w="948" w:type="dxa"/>
            <w:vAlign w:val="bottom"/>
          </w:tcPr>
          <w:p w:rsidR="00516825" w:rsidRPr="009060C7" w:rsidRDefault="00516825" w:rsidP="006C0464">
            <w:pPr>
              <w:jc w:val="center"/>
              <w:rPr>
                <w:rFonts w:ascii="Cambria" w:hAnsi="Cambria" w:cs="Cambria"/>
                <w:color w:val="000000"/>
                <w:sz w:val="20"/>
                <w:szCs w:val="20"/>
              </w:rPr>
            </w:pP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6</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R6</w:t>
            </w:r>
            <w:r w:rsidRPr="009060C7">
              <w:rPr>
                <w:rFonts w:ascii="Cambria" w:hAnsi="Cambria" w:cs="Cambria"/>
                <w:noProof/>
                <w:sz w:val="15"/>
                <w:szCs w:val="15"/>
              </w:rPr>
              <w:t xml:space="preserve"> Dispositivo de atención residencial hospitalaria continuada (no crisis) con cobertura médica 24 horas por un periodo de tiempo indefinido</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6</w:t>
            </w:r>
          </w:p>
        </w:tc>
        <w:tc>
          <w:tcPr>
            <w:tcW w:w="948" w:type="dxa"/>
            <w:vAlign w:val="bottom"/>
          </w:tcPr>
          <w:p w:rsidR="00516825" w:rsidRPr="009060C7" w:rsidRDefault="00516825" w:rsidP="006C0464">
            <w:pPr>
              <w:jc w:val="center"/>
              <w:rPr>
                <w:rFonts w:ascii="Cambria" w:hAnsi="Cambria" w:cs="Cambria"/>
                <w:color w:val="000000"/>
                <w:sz w:val="20"/>
                <w:szCs w:val="20"/>
              </w:rPr>
            </w:pP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6</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Pr>
                <w:rFonts w:ascii="Cambria" w:hAnsi="Cambria" w:cs="Cambria"/>
                <w:b/>
                <w:bCs/>
                <w:color w:val="000000"/>
              </w:rPr>
              <w:t xml:space="preserve">R8.2 </w:t>
            </w:r>
            <w:r w:rsidRPr="009060C7">
              <w:rPr>
                <w:rFonts w:ascii="Cambria" w:hAnsi="Cambria" w:cs="Cambria"/>
                <w:noProof/>
                <w:sz w:val="15"/>
                <w:szCs w:val="15"/>
              </w:rPr>
              <w:t xml:space="preserve">Dispositivo de atención residencial continuada (no crisis) NO hospitalaria con apoyo </w:t>
            </w:r>
            <w:r>
              <w:rPr>
                <w:rFonts w:ascii="Cambria" w:hAnsi="Cambria" w:cs="Cambria"/>
                <w:noProof/>
                <w:sz w:val="15"/>
                <w:szCs w:val="15"/>
              </w:rPr>
              <w:t>24h</w:t>
            </w:r>
            <w:r w:rsidRPr="009060C7">
              <w:rPr>
                <w:rFonts w:ascii="Cambria" w:hAnsi="Cambria" w:cs="Cambria"/>
                <w:noProof/>
                <w:sz w:val="15"/>
                <w:szCs w:val="15"/>
              </w:rPr>
              <w:t xml:space="preserve"> por un periodo de tiempo limitado</w:t>
            </w:r>
            <w:r>
              <w:rPr>
                <w:rFonts w:ascii="Cambria" w:hAnsi="Cambria" w:cs="Cambria"/>
                <w:noProof/>
                <w:sz w:val="15"/>
                <w:szCs w:val="15"/>
              </w:rPr>
              <w:t xml:space="preserve"> superior a 4 semanas</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w:t>
            </w:r>
          </w:p>
        </w:tc>
        <w:tc>
          <w:tcPr>
            <w:tcW w:w="948" w:type="dxa"/>
            <w:vAlign w:val="bottom"/>
          </w:tcPr>
          <w:p w:rsidR="00516825" w:rsidRPr="009060C7" w:rsidRDefault="00516825" w:rsidP="006C0464">
            <w:pPr>
              <w:jc w:val="center"/>
              <w:rPr>
                <w:rFonts w:ascii="Cambria" w:hAnsi="Cambria" w:cs="Cambria"/>
                <w:color w:val="000000"/>
                <w:sz w:val="20"/>
                <w:szCs w:val="20"/>
              </w:rPr>
            </w:pP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2</w:t>
            </w: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3</w:t>
            </w:r>
          </w:p>
        </w:tc>
      </w:tr>
      <w:tr w:rsidR="00516825" w:rsidRPr="009060C7" w:rsidTr="00516825">
        <w:trPr>
          <w:trHeight w:val="300"/>
          <w:jc w:val="center"/>
        </w:trPr>
        <w:tc>
          <w:tcPr>
            <w:tcW w:w="3987" w:type="dxa"/>
            <w:noWrap/>
            <w:vAlign w:val="bottom"/>
          </w:tcPr>
          <w:p w:rsidR="00516825" w:rsidRPr="009060C7" w:rsidRDefault="00516825" w:rsidP="006C0464">
            <w:pPr>
              <w:jc w:val="both"/>
              <w:rPr>
                <w:rFonts w:ascii="Cambria" w:hAnsi="Cambria" w:cs="Cambria"/>
                <w:b/>
                <w:bCs/>
                <w:color w:val="000000"/>
              </w:rPr>
            </w:pPr>
            <w:r w:rsidRPr="009060C7">
              <w:rPr>
                <w:rFonts w:ascii="Cambria" w:hAnsi="Cambria" w:cs="Cambria"/>
                <w:b/>
                <w:bCs/>
                <w:color w:val="000000"/>
              </w:rPr>
              <w:t>R11</w:t>
            </w:r>
            <w:r w:rsidRPr="009060C7">
              <w:rPr>
                <w:rFonts w:ascii="Cambria" w:hAnsi="Cambria" w:cs="Cambria"/>
                <w:noProof/>
                <w:sz w:val="15"/>
                <w:szCs w:val="15"/>
              </w:rPr>
              <w:t xml:space="preserve"> Dispositivo de atención residencial no hospitalaria continuada (no crisis) con apoyo No médico 24 horas por un periodo de tiempo indefinido</w:t>
            </w:r>
          </w:p>
        </w:tc>
        <w:tc>
          <w:tcPr>
            <w:tcW w:w="877" w:type="dxa"/>
            <w:shd w:val="clear" w:color="auto" w:fill="auto"/>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w:t>
            </w:r>
          </w:p>
        </w:tc>
        <w:tc>
          <w:tcPr>
            <w:tcW w:w="948" w:type="dxa"/>
            <w:vAlign w:val="bottom"/>
          </w:tcPr>
          <w:p w:rsidR="00516825" w:rsidRPr="00C57FD9" w:rsidRDefault="00516825" w:rsidP="006C0464">
            <w:pPr>
              <w:jc w:val="center"/>
              <w:rPr>
                <w:rFonts w:ascii="Cambria" w:hAnsi="Cambria" w:cs="Cambria"/>
                <w:color w:val="000000"/>
                <w:sz w:val="20"/>
                <w:szCs w:val="20"/>
              </w:rPr>
            </w:pPr>
            <w:r>
              <w:rPr>
                <w:rFonts w:ascii="Cambria" w:hAnsi="Cambria" w:cs="Cambria"/>
                <w:color w:val="000000"/>
                <w:sz w:val="20"/>
                <w:szCs w:val="20"/>
              </w:rPr>
              <w:t>5</w:t>
            </w: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6</w:t>
            </w:r>
          </w:p>
        </w:tc>
      </w:tr>
      <w:tr w:rsidR="00516825" w:rsidRPr="009060C7" w:rsidTr="00516825">
        <w:trPr>
          <w:trHeight w:val="300"/>
          <w:jc w:val="center"/>
        </w:trPr>
        <w:tc>
          <w:tcPr>
            <w:tcW w:w="3987" w:type="dxa"/>
            <w:noWrap/>
          </w:tcPr>
          <w:p w:rsidR="00516825" w:rsidRPr="009060C7" w:rsidRDefault="00516825" w:rsidP="006C0464">
            <w:pPr>
              <w:jc w:val="both"/>
              <w:rPr>
                <w:rFonts w:ascii="Cambria" w:hAnsi="Cambria" w:cs="Cambria"/>
                <w:noProof/>
              </w:rPr>
            </w:pPr>
            <w:r w:rsidRPr="009060C7">
              <w:rPr>
                <w:rFonts w:ascii="Cambria" w:hAnsi="Cambria" w:cs="Cambria"/>
                <w:b/>
                <w:bCs/>
                <w:color w:val="000000"/>
              </w:rPr>
              <w:t xml:space="preserve">R12 </w:t>
            </w:r>
            <w:r w:rsidRPr="009060C7">
              <w:rPr>
                <w:rFonts w:ascii="Cambria" w:hAnsi="Cambria" w:cs="Cambria"/>
                <w:noProof/>
                <w:sz w:val="15"/>
                <w:szCs w:val="15"/>
              </w:rPr>
              <w:t>Dispositivo de atención residencial no hospitalaria continuada (no crisis) de estancia indefinida y apoyo diurno</w:t>
            </w:r>
          </w:p>
        </w:tc>
        <w:tc>
          <w:tcPr>
            <w:tcW w:w="877" w:type="dxa"/>
            <w:noWrap/>
            <w:vAlign w:val="bottom"/>
          </w:tcPr>
          <w:p w:rsidR="00516825" w:rsidRPr="0015366B" w:rsidRDefault="00516825" w:rsidP="006C0464">
            <w:pPr>
              <w:jc w:val="center"/>
              <w:rPr>
                <w:rFonts w:ascii="Cambria" w:hAnsi="Cambria" w:cs="Cambria"/>
                <w:color w:val="000000"/>
                <w:sz w:val="20"/>
                <w:szCs w:val="20"/>
              </w:rPr>
            </w:pPr>
            <w:r w:rsidRPr="0015366B">
              <w:rPr>
                <w:rFonts w:ascii="Cambria" w:hAnsi="Cambria" w:cs="Cambria"/>
                <w:color w:val="000000"/>
                <w:sz w:val="20"/>
                <w:szCs w:val="20"/>
              </w:rPr>
              <w:t>1</w:t>
            </w:r>
          </w:p>
        </w:tc>
        <w:tc>
          <w:tcPr>
            <w:tcW w:w="948" w:type="dxa"/>
            <w:vAlign w:val="bottom"/>
          </w:tcPr>
          <w:p w:rsidR="00516825" w:rsidRPr="00157603" w:rsidRDefault="00516825" w:rsidP="006C0464">
            <w:pPr>
              <w:jc w:val="center"/>
              <w:rPr>
                <w:rFonts w:ascii="Cambria" w:hAnsi="Cambria" w:cs="Cambria"/>
                <w:color w:val="000000"/>
                <w:sz w:val="20"/>
                <w:szCs w:val="20"/>
              </w:rPr>
            </w:pPr>
            <w:r>
              <w:rPr>
                <w:rFonts w:ascii="Cambria" w:hAnsi="Cambria" w:cs="Cambria"/>
                <w:color w:val="000000"/>
                <w:sz w:val="20"/>
                <w:szCs w:val="20"/>
              </w:rPr>
              <w:t>17</w:t>
            </w:r>
          </w:p>
        </w:tc>
        <w:tc>
          <w:tcPr>
            <w:tcW w:w="860" w:type="dxa"/>
            <w:noWrap/>
            <w:vAlign w:val="bottom"/>
          </w:tcPr>
          <w:p w:rsidR="00516825" w:rsidRPr="009060C7" w:rsidRDefault="00516825" w:rsidP="006C0464">
            <w:pPr>
              <w:jc w:val="both"/>
              <w:rPr>
                <w:rFonts w:ascii="Cambria" w:hAnsi="Cambria" w:cs="Cambria"/>
                <w:color w:val="000000"/>
                <w:sz w:val="20"/>
                <w:szCs w:val="20"/>
              </w:rPr>
            </w:pPr>
          </w:p>
        </w:tc>
        <w:tc>
          <w:tcPr>
            <w:tcW w:w="1033" w:type="dxa"/>
            <w:tcBorders>
              <w:top w:val="single" w:sz="4" w:space="0" w:color="auto"/>
              <w:left w:val="nil"/>
              <w:bottom w:val="single" w:sz="4" w:space="0" w:color="auto"/>
              <w:right w:val="nil"/>
            </w:tcBorders>
            <w:shd w:val="clear" w:color="auto" w:fill="auto"/>
            <w:noWrap/>
            <w:vAlign w:val="bottom"/>
          </w:tcPr>
          <w:p w:rsidR="00516825" w:rsidRPr="00E23274" w:rsidRDefault="00516825" w:rsidP="006C0464">
            <w:pPr>
              <w:jc w:val="center"/>
              <w:rPr>
                <w:rFonts w:ascii="Cambria" w:hAnsi="Cambria" w:cs="Cambria"/>
                <w:color w:val="000000"/>
                <w:sz w:val="20"/>
                <w:szCs w:val="20"/>
              </w:rPr>
            </w:pPr>
            <w:r w:rsidRPr="00E23274">
              <w:rPr>
                <w:rFonts w:ascii="Cambria" w:hAnsi="Cambria" w:cs="Cambria"/>
                <w:color w:val="000000"/>
                <w:sz w:val="20"/>
                <w:szCs w:val="20"/>
              </w:rPr>
              <w:t>1</w:t>
            </w:r>
          </w:p>
        </w:tc>
        <w:tc>
          <w:tcPr>
            <w:tcW w:w="1362" w:type="dxa"/>
          </w:tcPr>
          <w:p w:rsidR="00516825" w:rsidRDefault="00516825" w:rsidP="006C0464">
            <w:pPr>
              <w:jc w:val="both"/>
              <w:rPr>
                <w:rFonts w:ascii="Cambria" w:hAnsi="Cambria" w:cs="Cambria"/>
                <w:color w:val="000000"/>
                <w:sz w:val="20"/>
                <w:szCs w:val="20"/>
              </w:rPr>
            </w:pPr>
          </w:p>
        </w:tc>
        <w:tc>
          <w:tcPr>
            <w:tcW w:w="851" w:type="dxa"/>
            <w:vAlign w:val="bottom"/>
          </w:tcPr>
          <w:p w:rsidR="00516825" w:rsidRPr="009060C7" w:rsidRDefault="00516825" w:rsidP="006C0464">
            <w:pPr>
              <w:jc w:val="both"/>
              <w:rPr>
                <w:rFonts w:ascii="Cambria" w:hAnsi="Cambria" w:cs="Cambria"/>
                <w:color w:val="000000"/>
                <w:sz w:val="20"/>
                <w:szCs w:val="20"/>
              </w:rPr>
            </w:pPr>
            <w:r>
              <w:rPr>
                <w:rFonts w:ascii="Cambria" w:hAnsi="Cambria" w:cs="Cambria"/>
                <w:color w:val="000000"/>
                <w:sz w:val="20"/>
                <w:szCs w:val="20"/>
              </w:rPr>
              <w:t>19</w:t>
            </w:r>
          </w:p>
        </w:tc>
      </w:tr>
      <w:tr w:rsidR="00516825" w:rsidRPr="009060C7" w:rsidTr="00516825">
        <w:trPr>
          <w:trHeight w:val="300"/>
          <w:jc w:val="center"/>
        </w:trPr>
        <w:tc>
          <w:tcPr>
            <w:tcW w:w="3987" w:type="dxa"/>
            <w:shd w:val="clear" w:color="000000" w:fill="4F81BD"/>
            <w:noWrap/>
            <w:vAlign w:val="bottom"/>
          </w:tcPr>
          <w:p w:rsidR="00516825" w:rsidRPr="009060C7" w:rsidRDefault="00516825" w:rsidP="006C0464">
            <w:pPr>
              <w:jc w:val="both"/>
              <w:rPr>
                <w:rFonts w:ascii="Cambria" w:hAnsi="Cambria" w:cs="Cambria"/>
                <w:b/>
                <w:bCs/>
                <w:color w:val="FFFFFF"/>
                <w:sz w:val="18"/>
                <w:szCs w:val="18"/>
              </w:rPr>
            </w:pPr>
            <w:r w:rsidRPr="009060C7">
              <w:rPr>
                <w:rFonts w:ascii="Cambria" w:hAnsi="Cambria" w:cs="Cambria"/>
                <w:b/>
                <w:bCs/>
                <w:color w:val="FFFFFF"/>
                <w:sz w:val="18"/>
                <w:szCs w:val="18"/>
              </w:rPr>
              <w:t>TOTAL</w:t>
            </w:r>
          </w:p>
        </w:tc>
        <w:tc>
          <w:tcPr>
            <w:tcW w:w="877" w:type="dxa"/>
            <w:shd w:val="clear" w:color="000000" w:fill="4F81BD"/>
            <w:noWrap/>
            <w:vAlign w:val="bottom"/>
          </w:tcPr>
          <w:p w:rsidR="00516825" w:rsidRPr="009060C7" w:rsidRDefault="00516825" w:rsidP="00516825">
            <w:pPr>
              <w:jc w:val="both"/>
              <w:rPr>
                <w:rFonts w:ascii="Cambria" w:hAnsi="Cambria" w:cs="Cambria"/>
                <w:b/>
                <w:bCs/>
                <w:color w:val="000000"/>
                <w:sz w:val="18"/>
                <w:szCs w:val="18"/>
              </w:rPr>
            </w:pPr>
            <w:r>
              <w:rPr>
                <w:rFonts w:ascii="Cambria" w:hAnsi="Cambria" w:cs="Cambria"/>
                <w:b/>
                <w:bCs/>
                <w:color w:val="000000"/>
                <w:sz w:val="18"/>
                <w:szCs w:val="18"/>
              </w:rPr>
              <w:t>73 + 3*</w:t>
            </w:r>
          </w:p>
        </w:tc>
        <w:tc>
          <w:tcPr>
            <w:tcW w:w="948" w:type="dxa"/>
            <w:shd w:val="clear" w:color="000000" w:fill="4F81BD"/>
            <w:vAlign w:val="bottom"/>
          </w:tcPr>
          <w:p w:rsidR="00516825" w:rsidRPr="009060C7" w:rsidRDefault="00516825" w:rsidP="006C0464">
            <w:pPr>
              <w:jc w:val="both"/>
              <w:rPr>
                <w:rFonts w:ascii="Cambria" w:hAnsi="Cambria" w:cs="Cambria"/>
                <w:b/>
                <w:bCs/>
                <w:color w:val="000000"/>
                <w:sz w:val="18"/>
                <w:szCs w:val="18"/>
              </w:rPr>
            </w:pPr>
            <w:r>
              <w:rPr>
                <w:rFonts w:ascii="Cambria" w:hAnsi="Cambria" w:cs="Cambria"/>
                <w:b/>
                <w:bCs/>
                <w:color w:val="000000"/>
                <w:sz w:val="18"/>
                <w:szCs w:val="18"/>
              </w:rPr>
              <w:t>37</w:t>
            </w:r>
          </w:p>
        </w:tc>
        <w:tc>
          <w:tcPr>
            <w:tcW w:w="860" w:type="dxa"/>
            <w:shd w:val="clear" w:color="000000" w:fill="4F81BD"/>
            <w:noWrap/>
            <w:vAlign w:val="bottom"/>
          </w:tcPr>
          <w:p w:rsidR="00516825" w:rsidRPr="009060C7" w:rsidRDefault="00516825" w:rsidP="006C0464">
            <w:pPr>
              <w:jc w:val="both"/>
              <w:rPr>
                <w:rFonts w:ascii="Cambria" w:hAnsi="Cambria" w:cs="Cambria"/>
                <w:b/>
                <w:bCs/>
                <w:color w:val="000000"/>
                <w:sz w:val="18"/>
                <w:szCs w:val="18"/>
              </w:rPr>
            </w:pPr>
            <w:r>
              <w:rPr>
                <w:rFonts w:ascii="Cambria" w:hAnsi="Cambria" w:cs="Cambria"/>
                <w:b/>
                <w:bCs/>
                <w:color w:val="000000"/>
                <w:sz w:val="18"/>
                <w:szCs w:val="18"/>
              </w:rPr>
              <w:t>11</w:t>
            </w:r>
          </w:p>
        </w:tc>
        <w:tc>
          <w:tcPr>
            <w:tcW w:w="1033" w:type="dxa"/>
            <w:tcBorders>
              <w:top w:val="single" w:sz="4" w:space="0" w:color="auto"/>
            </w:tcBorders>
            <w:shd w:val="clear" w:color="000000" w:fill="4F81BD"/>
            <w:noWrap/>
            <w:vAlign w:val="bottom"/>
          </w:tcPr>
          <w:p w:rsidR="00516825" w:rsidRPr="009060C7" w:rsidRDefault="00516825" w:rsidP="006C0464">
            <w:pPr>
              <w:jc w:val="both"/>
              <w:rPr>
                <w:rFonts w:ascii="Cambria" w:hAnsi="Cambria" w:cs="Cambria"/>
                <w:b/>
                <w:bCs/>
                <w:color w:val="000000"/>
                <w:sz w:val="18"/>
                <w:szCs w:val="18"/>
              </w:rPr>
            </w:pPr>
            <w:r>
              <w:rPr>
                <w:rFonts w:ascii="Cambria" w:hAnsi="Cambria" w:cs="Cambria"/>
                <w:b/>
                <w:bCs/>
                <w:color w:val="000000"/>
                <w:sz w:val="18"/>
                <w:szCs w:val="18"/>
              </w:rPr>
              <w:t>10</w:t>
            </w:r>
          </w:p>
        </w:tc>
        <w:tc>
          <w:tcPr>
            <w:tcW w:w="1362" w:type="dxa"/>
            <w:shd w:val="clear" w:color="000000" w:fill="4F81BD"/>
          </w:tcPr>
          <w:p w:rsidR="00516825" w:rsidRDefault="00516825" w:rsidP="006C0464">
            <w:pPr>
              <w:jc w:val="both"/>
              <w:rPr>
                <w:rFonts w:ascii="Cambria" w:hAnsi="Cambria" w:cs="Cambria"/>
                <w:b/>
                <w:bCs/>
                <w:color w:val="000000"/>
                <w:sz w:val="18"/>
                <w:szCs w:val="18"/>
              </w:rPr>
            </w:pPr>
            <w:r>
              <w:rPr>
                <w:rFonts w:ascii="Cambria" w:hAnsi="Cambria" w:cs="Cambria"/>
                <w:b/>
                <w:bCs/>
                <w:color w:val="000000"/>
                <w:sz w:val="18"/>
                <w:szCs w:val="18"/>
              </w:rPr>
              <w:t>1</w:t>
            </w:r>
          </w:p>
        </w:tc>
        <w:tc>
          <w:tcPr>
            <w:tcW w:w="851" w:type="dxa"/>
            <w:shd w:val="clear" w:color="000000" w:fill="4F81BD"/>
            <w:vAlign w:val="bottom"/>
          </w:tcPr>
          <w:p w:rsidR="00516825" w:rsidRPr="009060C7" w:rsidRDefault="00516825" w:rsidP="006C0464">
            <w:pPr>
              <w:jc w:val="both"/>
              <w:rPr>
                <w:rFonts w:ascii="Cambria" w:hAnsi="Cambria" w:cs="Cambria"/>
                <w:b/>
                <w:bCs/>
                <w:color w:val="000000"/>
                <w:sz w:val="18"/>
                <w:szCs w:val="18"/>
              </w:rPr>
            </w:pPr>
            <w:r>
              <w:rPr>
                <w:rFonts w:ascii="Cambria" w:hAnsi="Cambria" w:cs="Cambria"/>
                <w:b/>
                <w:bCs/>
                <w:color w:val="000000"/>
                <w:sz w:val="18"/>
                <w:szCs w:val="18"/>
              </w:rPr>
              <w:t>132+ 3*</w:t>
            </w:r>
          </w:p>
        </w:tc>
      </w:tr>
    </w:tbl>
    <w:p w:rsidR="0048793D" w:rsidRPr="00026C59" w:rsidRDefault="0048793D" w:rsidP="0048793D">
      <w:pPr>
        <w:pStyle w:val="Descripcin"/>
        <w:jc w:val="both"/>
        <w:rPr>
          <w:rFonts w:ascii="Cambria" w:hAnsi="Cambria"/>
          <w:b w:val="0"/>
        </w:rPr>
      </w:pPr>
      <w:r w:rsidRPr="009060C7">
        <w:rPr>
          <w:rFonts w:ascii="Cambria" w:hAnsi="Cambria"/>
          <w:b w:val="0"/>
        </w:rPr>
        <w:t>Fuente: elaboración propia</w:t>
      </w:r>
      <w:r>
        <w:rPr>
          <w:rFonts w:ascii="Cambria" w:hAnsi="Cambria"/>
          <w:b w:val="0"/>
        </w:rPr>
        <w:tab/>
        <w:t xml:space="preserve">*Programas (CDP, </w:t>
      </w:r>
      <w:proofErr w:type="spellStart"/>
      <w:r>
        <w:rPr>
          <w:rFonts w:ascii="Cambria" w:hAnsi="Cambria"/>
          <w:b w:val="0"/>
        </w:rPr>
        <w:t>Care</w:t>
      </w:r>
      <w:proofErr w:type="spellEnd"/>
      <w:r>
        <w:rPr>
          <w:rFonts w:ascii="Cambria" w:hAnsi="Cambria"/>
          <w:b w:val="0"/>
        </w:rPr>
        <w:t xml:space="preserve"> </w:t>
      </w:r>
      <w:proofErr w:type="spellStart"/>
      <w:r>
        <w:rPr>
          <w:rFonts w:ascii="Cambria" w:hAnsi="Cambria"/>
          <w:b w:val="0"/>
        </w:rPr>
        <w:t>Delivery</w:t>
      </w:r>
      <w:proofErr w:type="spellEnd"/>
      <w:r>
        <w:rPr>
          <w:rFonts w:ascii="Cambria" w:hAnsi="Cambria"/>
          <w:b w:val="0"/>
        </w:rPr>
        <w:t xml:space="preserve"> </w:t>
      </w:r>
      <w:proofErr w:type="spellStart"/>
      <w:r>
        <w:rPr>
          <w:rFonts w:ascii="Cambria" w:hAnsi="Cambria"/>
          <w:b w:val="0"/>
        </w:rPr>
        <w:t>Program</w:t>
      </w:r>
      <w:proofErr w:type="spellEnd"/>
      <w:r>
        <w:rPr>
          <w:rFonts w:ascii="Cambria" w:hAnsi="Cambria"/>
          <w:b w:val="0"/>
        </w:rPr>
        <w:t xml:space="preserve">) </w:t>
      </w:r>
    </w:p>
    <w:p w:rsidR="0048793D" w:rsidRDefault="0048793D" w:rsidP="0048793D">
      <w:pPr>
        <w:rPr>
          <w:highlight w:val="darkGreen"/>
        </w:rPr>
      </w:pPr>
    </w:p>
    <w:p w:rsidR="0048793D" w:rsidRDefault="0048793D" w:rsidP="0048793D">
      <w:pPr>
        <w:spacing w:after="200" w:line="276" w:lineRule="auto"/>
        <w:jc w:val="both"/>
      </w:pPr>
    </w:p>
    <w:p w:rsidR="0048793D" w:rsidRDefault="0048793D" w:rsidP="0048793D">
      <w:pPr>
        <w:spacing w:after="200" w:line="276" w:lineRule="auto"/>
        <w:jc w:val="both"/>
      </w:pPr>
    </w:p>
    <w:p w:rsidR="0048793D" w:rsidRDefault="0048793D" w:rsidP="0048793D">
      <w:pPr>
        <w:spacing w:after="200" w:line="276" w:lineRule="auto"/>
        <w:jc w:val="both"/>
      </w:pPr>
    </w:p>
    <w:p w:rsidR="0048793D" w:rsidRPr="00E0490A" w:rsidRDefault="0048793D" w:rsidP="00E0490A">
      <w:pPr>
        <w:pStyle w:val="Descripcin"/>
        <w:jc w:val="center"/>
        <w:rPr>
          <w:rFonts w:ascii="Cambria" w:hAnsi="Cambria"/>
          <w:b w:val="0"/>
          <w:strike/>
        </w:rPr>
      </w:pPr>
      <w:r>
        <w:br w:type="page"/>
      </w:r>
    </w:p>
    <w:p w:rsidR="0048793D" w:rsidRPr="00E47A48" w:rsidRDefault="0048793D" w:rsidP="0048793D">
      <w:pPr>
        <w:pStyle w:val="Ttulo3"/>
        <w:spacing w:before="0" w:after="0" w:line="360" w:lineRule="auto"/>
        <w:jc w:val="center"/>
        <w:rPr>
          <w:rFonts w:ascii="Cambria" w:hAnsi="Cambria"/>
        </w:rPr>
      </w:pPr>
      <w:bookmarkStart w:id="106" w:name="_Toc326670124"/>
      <w:bookmarkStart w:id="107" w:name="_Toc514315860"/>
      <w:bookmarkStart w:id="108" w:name="_Toc514774114"/>
      <w:r w:rsidRPr="00E47A48">
        <w:rPr>
          <w:rFonts w:ascii="Cambria" w:hAnsi="Cambria"/>
        </w:rPr>
        <w:lastRenderedPageBreak/>
        <w:t>RECURSOS SANITARIOS</w:t>
      </w:r>
      <w:bookmarkEnd w:id="106"/>
      <w:bookmarkEnd w:id="107"/>
      <w:bookmarkEnd w:id="108"/>
    </w:p>
    <w:p w:rsidR="0048793D" w:rsidRPr="00B73A03" w:rsidRDefault="0048793D" w:rsidP="0048793D">
      <w:pPr>
        <w:pStyle w:val="Ttulo"/>
        <w:spacing w:line="360" w:lineRule="auto"/>
        <w:jc w:val="both"/>
        <w:rPr>
          <w:rFonts w:ascii="Cambria" w:hAnsi="Cambria"/>
          <w:sz w:val="22"/>
          <w:szCs w:val="22"/>
        </w:rPr>
      </w:pPr>
      <w:r>
        <w:rPr>
          <w:noProof/>
        </w:rPr>
        <mc:AlternateContent>
          <mc:Choice Requires="wps">
            <w:drawing>
              <wp:anchor distT="4294967295" distB="4294967295" distL="114300" distR="114300" simplePos="0" relativeHeight="251667456" behindDoc="0" locked="0" layoutInCell="1" allowOverlap="1" wp14:anchorId="4F9DB50F" wp14:editId="7037E526">
                <wp:simplePos x="0" y="0"/>
                <wp:positionH relativeFrom="column">
                  <wp:posOffset>-3810</wp:posOffset>
                </wp:positionH>
                <wp:positionV relativeFrom="paragraph">
                  <wp:posOffset>48894</wp:posOffset>
                </wp:positionV>
                <wp:extent cx="5372100" cy="0"/>
                <wp:effectExtent l="0" t="0" r="19050" b="19050"/>
                <wp:wrapNone/>
                <wp:docPr id="73" name="Conector recto de flecha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A36852" id="Conector recto de flecha 73" o:spid="_x0000_s1026" type="#_x0000_t32" style="position:absolute;margin-left:-.3pt;margin-top:3.85pt;width:423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"/>
            </w:pict>
          </mc:Fallback>
        </mc:AlternateContent>
      </w:r>
    </w:p>
    <w:p w:rsidR="0048793D" w:rsidRPr="005F14E3" w:rsidRDefault="0048793D" w:rsidP="0048793D">
      <w:pPr>
        <w:rPr>
          <w:rFonts w:ascii="Cambria" w:hAnsi="Cambria"/>
          <w:b/>
          <w:sz w:val="22"/>
          <w:szCs w:val="22"/>
        </w:rPr>
      </w:pPr>
      <w:r w:rsidRPr="005F14E3">
        <w:rPr>
          <w:rFonts w:ascii="Cambria" w:hAnsi="Cambria"/>
          <w:b/>
          <w:sz w:val="22"/>
          <w:szCs w:val="22"/>
        </w:rPr>
        <w:t>POBLACIÓN ADULTA</w:t>
      </w:r>
    </w:p>
    <w:p w:rsidR="0048793D" w:rsidRPr="00B73A03" w:rsidRDefault="0048793D" w:rsidP="0048793D">
      <w:pPr>
        <w:pStyle w:val="Ttulo"/>
        <w:spacing w:line="360" w:lineRule="auto"/>
        <w:jc w:val="both"/>
        <w:rPr>
          <w:rFonts w:ascii="Cambria" w:hAnsi="Cambria"/>
          <w:sz w:val="22"/>
          <w:szCs w:val="22"/>
        </w:rPr>
      </w:pPr>
    </w:p>
    <w:p w:rsidR="0048793D" w:rsidRPr="00930A0B" w:rsidRDefault="0048793D" w:rsidP="0048793D">
      <w:pPr>
        <w:pStyle w:val="Ttulo"/>
        <w:numPr>
          <w:ilvl w:val="0"/>
          <w:numId w:val="1"/>
        </w:numPr>
        <w:spacing w:line="360" w:lineRule="auto"/>
        <w:jc w:val="both"/>
        <w:rPr>
          <w:rFonts w:ascii="Cambria" w:hAnsi="Cambria"/>
          <w:sz w:val="22"/>
          <w:szCs w:val="22"/>
        </w:rPr>
      </w:pPr>
      <w:r w:rsidRPr="00930A0B">
        <w:rPr>
          <w:rFonts w:ascii="Cambria" w:hAnsi="Cambria"/>
          <w:sz w:val="22"/>
          <w:szCs w:val="22"/>
        </w:rPr>
        <w:t>Unidad de Hospitalización de Agudos</w:t>
      </w:r>
    </w:p>
    <w:p w:rsidR="0048793D" w:rsidRDefault="0048793D" w:rsidP="0048793D">
      <w:pPr>
        <w:pStyle w:val="Ttulo"/>
        <w:spacing w:line="360" w:lineRule="auto"/>
        <w:jc w:val="both"/>
        <w:rPr>
          <w:rFonts w:ascii="Cambria" w:hAnsi="Cambria"/>
          <w:b w:val="0"/>
          <w:i/>
          <w:sz w:val="22"/>
          <w:szCs w:val="22"/>
        </w:rPr>
      </w:pPr>
    </w:p>
    <w:p w:rsidR="0048793D" w:rsidRPr="005F14E3" w:rsidRDefault="0048793D" w:rsidP="0048793D">
      <w:pPr>
        <w:spacing w:line="360" w:lineRule="auto"/>
        <w:jc w:val="both"/>
        <w:rPr>
          <w:rFonts w:ascii="Cambria" w:hAnsi="Cambria"/>
          <w:i/>
          <w:sz w:val="22"/>
          <w:szCs w:val="22"/>
        </w:rPr>
      </w:pPr>
      <w:r w:rsidRPr="005F14E3">
        <w:rPr>
          <w:rFonts w:ascii="Cambria" w:hAnsi="Cambria"/>
          <w:i/>
          <w:sz w:val="22"/>
          <w:szCs w:val="22"/>
        </w:rPr>
        <w:t xml:space="preserve">Definición en el territorio de análisis </w:t>
      </w:r>
    </w:p>
    <w:p w:rsidR="0048793D" w:rsidRPr="00B73A03" w:rsidRDefault="0048793D" w:rsidP="0048793D">
      <w:pPr>
        <w:pStyle w:val="Ttulo"/>
        <w:spacing w:line="360" w:lineRule="auto"/>
        <w:jc w:val="both"/>
        <w:rPr>
          <w:rFonts w:ascii="Cambria" w:hAnsi="Cambria"/>
          <w:b w:val="0"/>
          <w:i/>
          <w:sz w:val="22"/>
          <w:szCs w:val="22"/>
        </w:rPr>
      </w:pPr>
    </w:p>
    <w:p w:rsidR="0048793D" w:rsidRPr="00FF158A" w:rsidRDefault="0048793D" w:rsidP="0048793D">
      <w:pPr>
        <w:spacing w:line="360" w:lineRule="auto"/>
        <w:jc w:val="both"/>
        <w:rPr>
          <w:rFonts w:ascii="Cambria" w:hAnsi="Cambria" w:cs="Cambria"/>
          <w:noProof/>
          <w:sz w:val="22"/>
          <w:szCs w:val="22"/>
        </w:rPr>
      </w:pPr>
      <w:r w:rsidRPr="00FF158A">
        <w:rPr>
          <w:rFonts w:ascii="Cambria" w:hAnsi="Cambria" w:cs="Cambria"/>
          <w:noProof/>
          <w:sz w:val="22"/>
          <w:szCs w:val="22"/>
        </w:rPr>
        <w:t>Es un dispositivo equivalente al de otras especialidades médicas que tiene el objeto de atender en régimen de hospitalización completa a pacientes con episodios agudos debido al deterioro de su estado mental, comportamiento o funcionamiento social, que no pueden ser tratados de forma adecuada en otros dispositivos del sistem</w:t>
      </w:r>
      <w:r>
        <w:rPr>
          <w:rFonts w:ascii="Cambria" w:hAnsi="Cambria" w:cs="Cambria"/>
          <w:noProof/>
          <w:sz w:val="22"/>
          <w:szCs w:val="22"/>
        </w:rPr>
        <w:t>a. La duración de los ingresos</w:t>
      </w:r>
      <w:r w:rsidRPr="00FF158A">
        <w:rPr>
          <w:rFonts w:ascii="Cambria" w:hAnsi="Cambria" w:cs="Cambria"/>
          <w:noProof/>
          <w:sz w:val="22"/>
          <w:szCs w:val="22"/>
        </w:rPr>
        <w:t xml:space="preserve"> suele ser de un periodo corto de tiempo, en torno a 15 días. </w:t>
      </w:r>
    </w:p>
    <w:p w:rsidR="0048793D" w:rsidRPr="005F14E3" w:rsidRDefault="0048793D" w:rsidP="0048793D">
      <w:pPr>
        <w:spacing w:line="360" w:lineRule="auto"/>
        <w:jc w:val="both"/>
        <w:rPr>
          <w:rFonts w:ascii="Cambria" w:hAnsi="Cambria"/>
          <w:sz w:val="22"/>
          <w:szCs w:val="22"/>
        </w:rPr>
      </w:pPr>
    </w:p>
    <w:p w:rsidR="0048793D" w:rsidRPr="005F14E3" w:rsidRDefault="0048793D" w:rsidP="0048793D">
      <w:pPr>
        <w:spacing w:line="360" w:lineRule="auto"/>
        <w:jc w:val="both"/>
        <w:rPr>
          <w:rFonts w:ascii="Cambria" w:hAnsi="Cambria"/>
          <w:sz w:val="22"/>
          <w:szCs w:val="22"/>
        </w:rPr>
      </w:pPr>
      <w:r w:rsidRPr="005F14E3">
        <w:rPr>
          <w:rFonts w:ascii="Cambria" w:hAnsi="Cambria"/>
          <w:sz w:val="22"/>
          <w:szCs w:val="22"/>
        </w:rPr>
        <w:t>Funciones específicas:</w:t>
      </w:r>
    </w:p>
    <w:p w:rsidR="0048793D" w:rsidRPr="005F14E3" w:rsidRDefault="0048793D" w:rsidP="0048793D">
      <w:pPr>
        <w:pStyle w:val="Prrafodelista"/>
        <w:numPr>
          <w:ilvl w:val="0"/>
          <w:numId w:val="12"/>
        </w:numPr>
        <w:spacing w:line="360" w:lineRule="auto"/>
        <w:jc w:val="both"/>
        <w:rPr>
          <w:rFonts w:ascii="Cambria" w:hAnsi="Cambria"/>
          <w:sz w:val="22"/>
          <w:szCs w:val="22"/>
        </w:rPr>
      </w:pPr>
      <w:r w:rsidRPr="005F14E3">
        <w:rPr>
          <w:rFonts w:ascii="Cambria" w:hAnsi="Cambria"/>
          <w:sz w:val="22"/>
          <w:szCs w:val="22"/>
        </w:rPr>
        <w:t>Evaluación y diagnóstico</w:t>
      </w:r>
    </w:p>
    <w:p w:rsidR="0048793D" w:rsidRPr="005F14E3" w:rsidRDefault="0048793D" w:rsidP="0048793D">
      <w:pPr>
        <w:pStyle w:val="Prrafodelista"/>
        <w:numPr>
          <w:ilvl w:val="0"/>
          <w:numId w:val="12"/>
        </w:numPr>
        <w:spacing w:line="360" w:lineRule="auto"/>
        <w:jc w:val="both"/>
        <w:rPr>
          <w:rFonts w:ascii="Cambria" w:hAnsi="Cambria"/>
          <w:sz w:val="22"/>
          <w:szCs w:val="22"/>
        </w:rPr>
      </w:pPr>
      <w:r w:rsidRPr="005F14E3">
        <w:rPr>
          <w:rFonts w:ascii="Cambria" w:hAnsi="Cambria"/>
          <w:sz w:val="22"/>
          <w:szCs w:val="22"/>
        </w:rPr>
        <w:t xml:space="preserve">Tratamiento </w:t>
      </w:r>
    </w:p>
    <w:p w:rsidR="0048793D" w:rsidRPr="005F14E3" w:rsidRDefault="0048793D" w:rsidP="0048793D">
      <w:pPr>
        <w:pStyle w:val="Prrafodelista"/>
        <w:numPr>
          <w:ilvl w:val="0"/>
          <w:numId w:val="12"/>
        </w:numPr>
        <w:spacing w:line="360" w:lineRule="auto"/>
        <w:jc w:val="both"/>
        <w:rPr>
          <w:rFonts w:ascii="Cambria" w:hAnsi="Cambria"/>
          <w:sz w:val="22"/>
          <w:szCs w:val="22"/>
        </w:rPr>
      </w:pPr>
      <w:r w:rsidRPr="005F14E3">
        <w:rPr>
          <w:rFonts w:ascii="Cambria" w:hAnsi="Cambria"/>
          <w:sz w:val="22"/>
          <w:szCs w:val="22"/>
        </w:rPr>
        <w:t>Coordinación con otros dispositivos de salud, servicios sociales etc.</w:t>
      </w:r>
    </w:p>
    <w:p w:rsidR="0048793D" w:rsidRPr="005F14E3" w:rsidRDefault="0048793D" w:rsidP="0048793D">
      <w:pPr>
        <w:spacing w:line="360" w:lineRule="auto"/>
        <w:jc w:val="both"/>
        <w:rPr>
          <w:rFonts w:ascii="Cambria" w:hAnsi="Cambria"/>
          <w:sz w:val="22"/>
          <w:szCs w:val="22"/>
        </w:rPr>
      </w:pPr>
    </w:p>
    <w:p w:rsidR="0048793D" w:rsidRPr="005F14E3" w:rsidRDefault="0048793D" w:rsidP="0048793D">
      <w:pPr>
        <w:rPr>
          <w:rFonts w:ascii="Cambria" w:hAnsi="Cambria"/>
          <w:i/>
          <w:sz w:val="22"/>
          <w:szCs w:val="22"/>
        </w:rPr>
      </w:pPr>
      <w:r w:rsidRPr="005F14E3">
        <w:rPr>
          <w:rFonts w:ascii="Cambria" w:hAnsi="Cambria"/>
          <w:i/>
          <w:sz w:val="22"/>
          <w:szCs w:val="22"/>
        </w:rPr>
        <w:t>Descripción estandarizada instrumento DESDE-LTC 2.0</w:t>
      </w:r>
    </w:p>
    <w:p w:rsidR="0048793D" w:rsidRPr="00B73A03" w:rsidRDefault="0048793D" w:rsidP="0048793D">
      <w:pPr>
        <w:pStyle w:val="Ttulo"/>
        <w:spacing w:line="360" w:lineRule="auto"/>
        <w:jc w:val="both"/>
        <w:rPr>
          <w:rFonts w:ascii="Cambria" w:hAnsi="Cambria"/>
          <w:b w:val="0"/>
          <w:sz w:val="22"/>
          <w:szCs w:val="22"/>
        </w:rPr>
      </w:pPr>
    </w:p>
    <w:tbl>
      <w:tblPr>
        <w:tblW w:w="0" w:type="auto"/>
        <w:jc w:val="center"/>
        <w:tblBorders>
          <w:top w:val="single" w:sz="4" w:space="0" w:color="17365D"/>
          <w:left w:val="single" w:sz="4" w:space="0" w:color="17365D"/>
          <w:bottom w:val="single" w:sz="4" w:space="0" w:color="17365D"/>
          <w:right w:val="single" w:sz="4" w:space="0" w:color="17365D"/>
          <w:insideH w:val="single" w:sz="6" w:space="0" w:color="17365D"/>
          <w:insideV w:val="single" w:sz="6" w:space="0" w:color="17365D"/>
        </w:tblBorders>
        <w:tblLook w:val="01E0" w:firstRow="1" w:lastRow="1" w:firstColumn="1" w:lastColumn="1" w:noHBand="0" w:noVBand="0"/>
      </w:tblPr>
      <w:tblGrid>
        <w:gridCol w:w="2539"/>
        <w:gridCol w:w="5101"/>
      </w:tblGrid>
      <w:tr w:rsidR="0048793D" w:rsidRPr="00B73A03" w:rsidTr="006C0464">
        <w:trPr>
          <w:trHeight w:val="424"/>
          <w:tblHeader/>
          <w:jc w:val="center"/>
        </w:trPr>
        <w:tc>
          <w:tcPr>
            <w:tcW w:w="2539" w:type="dxa"/>
            <w:tcBorders>
              <w:top w:val="single" w:sz="4" w:space="0" w:color="17365D"/>
            </w:tcBorders>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DESDE-LTC 2.0</w:t>
            </w:r>
          </w:p>
        </w:tc>
        <w:tc>
          <w:tcPr>
            <w:tcW w:w="5101" w:type="dxa"/>
            <w:tcBorders>
              <w:top w:val="single" w:sz="4" w:space="0" w:color="17365D"/>
            </w:tcBorders>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B73A03" w:rsidTr="006C0464">
        <w:trPr>
          <w:trHeight w:val="877"/>
          <w:jc w:val="center"/>
        </w:trPr>
        <w:tc>
          <w:tcPr>
            <w:tcW w:w="2539" w:type="dxa"/>
            <w:vAlign w:val="center"/>
          </w:tcPr>
          <w:p w:rsidR="0048793D" w:rsidRPr="00B73A03" w:rsidRDefault="0048793D" w:rsidP="006C0464">
            <w:pPr>
              <w:jc w:val="center"/>
              <w:rPr>
                <w:rFonts w:ascii="Cambria" w:hAnsi="Cambria" w:cs="Arial"/>
                <w:sz w:val="20"/>
                <w:szCs w:val="20"/>
              </w:rPr>
            </w:pPr>
            <w:r w:rsidRPr="00B73A03">
              <w:rPr>
                <w:rFonts w:ascii="Cambria" w:hAnsi="Cambria" w:cs="Arial"/>
                <w:sz w:val="20"/>
                <w:szCs w:val="20"/>
              </w:rPr>
              <w:t>R2</w:t>
            </w:r>
          </w:p>
        </w:tc>
        <w:tc>
          <w:tcPr>
            <w:tcW w:w="5101" w:type="dxa"/>
            <w:vAlign w:val="center"/>
          </w:tcPr>
          <w:p w:rsidR="0048793D" w:rsidRPr="00B73A03" w:rsidRDefault="0048793D" w:rsidP="006C0464">
            <w:pPr>
              <w:jc w:val="both"/>
              <w:rPr>
                <w:rFonts w:ascii="Cambria" w:hAnsi="Cambria" w:cs="Arial"/>
                <w:sz w:val="16"/>
                <w:szCs w:val="16"/>
              </w:rPr>
            </w:pPr>
          </w:p>
          <w:p w:rsidR="0048793D" w:rsidRPr="00B73A03" w:rsidRDefault="0048793D" w:rsidP="006C0464">
            <w:pPr>
              <w:jc w:val="both"/>
              <w:rPr>
                <w:rFonts w:ascii="Cambria" w:hAnsi="Cambria" w:cs="Cambria"/>
                <w:noProof/>
                <w:sz w:val="20"/>
                <w:szCs w:val="20"/>
              </w:rPr>
            </w:pPr>
            <w:r w:rsidRPr="00B73A03">
              <w:rPr>
                <w:rFonts w:ascii="Cambria" w:hAnsi="Cambria" w:cs="Cambria"/>
                <w:noProof/>
                <w:sz w:val="20"/>
                <w:szCs w:val="20"/>
              </w:rPr>
              <w:t>Dispositivo de atención residencial hospitalaria de agudos con apoyo médico 24 horas de intensidad media</w:t>
            </w:r>
            <w:r w:rsidRPr="00B73A03">
              <w:rPr>
                <w:rFonts w:ascii="Cambria" w:hAnsi="Cambria" w:cs="Arial"/>
                <w:sz w:val="20"/>
                <w:szCs w:val="20"/>
              </w:rPr>
              <w:t xml:space="preserve"> </w:t>
            </w:r>
          </w:p>
        </w:tc>
      </w:tr>
      <w:tr w:rsidR="0048793D" w:rsidRPr="00B73A03" w:rsidTr="006C0464">
        <w:trPr>
          <w:trHeight w:val="877"/>
          <w:jc w:val="center"/>
        </w:trPr>
        <w:tc>
          <w:tcPr>
            <w:tcW w:w="2539" w:type="dxa"/>
            <w:vAlign w:val="center"/>
          </w:tcPr>
          <w:p w:rsidR="0048793D" w:rsidRPr="00AC3C79" w:rsidRDefault="0048793D" w:rsidP="006C0464">
            <w:pPr>
              <w:jc w:val="center"/>
              <w:rPr>
                <w:rFonts w:ascii="Cambria" w:hAnsi="Cambria" w:cs="Arial"/>
                <w:sz w:val="20"/>
                <w:szCs w:val="20"/>
              </w:rPr>
            </w:pPr>
            <w:r w:rsidRPr="00AC3C79">
              <w:rPr>
                <w:rFonts w:ascii="Cambria" w:hAnsi="Cambria" w:cs="Arial"/>
                <w:sz w:val="20"/>
                <w:szCs w:val="20"/>
              </w:rPr>
              <w:t>D1.2</w:t>
            </w:r>
          </w:p>
        </w:tc>
        <w:tc>
          <w:tcPr>
            <w:tcW w:w="5101" w:type="dxa"/>
            <w:vAlign w:val="center"/>
          </w:tcPr>
          <w:p w:rsidR="0048793D" w:rsidRPr="00DE1E22" w:rsidRDefault="0048793D" w:rsidP="006C0464">
            <w:pPr>
              <w:jc w:val="both"/>
              <w:rPr>
                <w:rFonts w:ascii="Cambria" w:hAnsi="Cambria" w:cs="Cambria"/>
                <w:noProof/>
                <w:color w:val="A8D08D" w:themeColor="accent6" w:themeTint="99"/>
                <w:sz w:val="20"/>
                <w:szCs w:val="20"/>
              </w:rPr>
            </w:pPr>
            <w:r w:rsidRPr="00AC3C79">
              <w:rPr>
                <w:rFonts w:ascii="Cambria" w:hAnsi="Cambria" w:cs="Cambria"/>
                <w:noProof/>
                <w:sz w:val="20"/>
                <w:szCs w:val="20"/>
              </w:rPr>
              <w:t>Dispositivo de atención de día aguda no episódica que no es de alta intensidad</w:t>
            </w:r>
            <w:r>
              <w:rPr>
                <w:rFonts w:ascii="Cambria" w:hAnsi="Cambria" w:cs="Cambria"/>
                <w:noProof/>
                <w:color w:val="A8D08D" w:themeColor="accent6" w:themeTint="99"/>
                <w:sz w:val="20"/>
                <w:szCs w:val="20"/>
              </w:rPr>
              <w:t xml:space="preserve"> </w:t>
            </w:r>
          </w:p>
        </w:tc>
      </w:tr>
      <w:tr w:rsidR="0048793D" w:rsidRPr="00B73A03" w:rsidTr="006C0464">
        <w:trPr>
          <w:trHeight w:val="877"/>
          <w:jc w:val="center"/>
        </w:trPr>
        <w:tc>
          <w:tcPr>
            <w:tcW w:w="2539" w:type="dxa"/>
            <w:vAlign w:val="center"/>
          </w:tcPr>
          <w:p w:rsidR="0048793D" w:rsidRPr="00B73A03" w:rsidRDefault="0048793D" w:rsidP="006C0464">
            <w:pPr>
              <w:jc w:val="center"/>
              <w:rPr>
                <w:rFonts w:ascii="Cambria" w:hAnsi="Cambria" w:cs="Arial"/>
                <w:sz w:val="20"/>
                <w:szCs w:val="20"/>
              </w:rPr>
            </w:pPr>
            <w:r w:rsidRPr="00B73A03">
              <w:rPr>
                <w:rFonts w:ascii="Cambria" w:hAnsi="Cambria" w:cs="Arial"/>
                <w:sz w:val="20"/>
                <w:szCs w:val="20"/>
              </w:rPr>
              <w:t>O3.1</w:t>
            </w:r>
          </w:p>
        </w:tc>
        <w:tc>
          <w:tcPr>
            <w:tcW w:w="5101" w:type="dxa"/>
            <w:vAlign w:val="center"/>
          </w:tcPr>
          <w:p w:rsidR="0048793D" w:rsidRPr="00B73A03" w:rsidRDefault="0048793D" w:rsidP="006C0464">
            <w:pPr>
              <w:jc w:val="both"/>
              <w:rPr>
                <w:rFonts w:ascii="Cambria" w:hAnsi="Cambria" w:cs="Arial"/>
                <w:sz w:val="16"/>
                <w:szCs w:val="16"/>
              </w:rPr>
            </w:pPr>
            <w:r w:rsidRPr="00B73A03">
              <w:rPr>
                <w:rFonts w:ascii="Cambria" w:hAnsi="Cambria" w:cs="Cambria"/>
                <w:noProof/>
                <w:sz w:val="20"/>
                <w:szCs w:val="20"/>
              </w:rPr>
              <w:t>Dispositivo de atención ambulatoria de urgencia no móvil con apoyo 24 horas</w:t>
            </w:r>
          </w:p>
        </w:tc>
      </w:tr>
      <w:tr w:rsidR="0048793D" w:rsidRPr="00B73A03" w:rsidTr="006C0464">
        <w:trPr>
          <w:trHeight w:val="410"/>
          <w:jc w:val="center"/>
        </w:trPr>
        <w:tc>
          <w:tcPr>
            <w:tcW w:w="2539" w:type="dxa"/>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DESDE-LTC 2.0</w:t>
            </w:r>
          </w:p>
        </w:tc>
        <w:tc>
          <w:tcPr>
            <w:tcW w:w="5101" w:type="dxa"/>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códigos adicionales</w:t>
            </w:r>
          </w:p>
        </w:tc>
      </w:tr>
      <w:tr w:rsidR="0048793D" w:rsidRPr="00B73A03" w:rsidTr="006C0464">
        <w:trPr>
          <w:trHeight w:val="410"/>
          <w:jc w:val="center"/>
        </w:trPr>
        <w:tc>
          <w:tcPr>
            <w:tcW w:w="2539" w:type="dxa"/>
            <w:tcBorders>
              <w:bottom w:val="single" w:sz="4" w:space="0" w:color="17365D"/>
            </w:tcBorders>
            <w:vAlign w:val="center"/>
          </w:tcPr>
          <w:p w:rsidR="0048793D" w:rsidRPr="003E78B0" w:rsidRDefault="0048793D" w:rsidP="006C0464">
            <w:pPr>
              <w:jc w:val="center"/>
              <w:rPr>
                <w:rFonts w:ascii="Cambria" w:hAnsi="Cambria" w:cs="Cambria"/>
                <w:noProof/>
                <w:sz w:val="20"/>
                <w:szCs w:val="20"/>
              </w:rPr>
            </w:pPr>
            <w:r w:rsidRPr="003E78B0">
              <w:rPr>
                <w:rFonts w:ascii="Cambria" w:hAnsi="Cambria" w:cs="Cambria"/>
                <w:noProof/>
                <w:sz w:val="20"/>
                <w:szCs w:val="20"/>
              </w:rPr>
              <w:t>l</w:t>
            </w:r>
          </w:p>
        </w:tc>
        <w:tc>
          <w:tcPr>
            <w:tcW w:w="5101" w:type="dxa"/>
            <w:tcBorders>
              <w:bottom w:val="single" w:sz="4" w:space="0" w:color="17365D"/>
            </w:tcBorders>
            <w:vAlign w:val="center"/>
          </w:tcPr>
          <w:p w:rsidR="0048793D" w:rsidRDefault="0048793D" w:rsidP="006C0464">
            <w:pPr>
              <w:jc w:val="both"/>
              <w:rPr>
                <w:rFonts w:ascii="Cambria" w:hAnsi="Cambria" w:cs="Cambria"/>
                <w:noProof/>
                <w:sz w:val="20"/>
                <w:szCs w:val="20"/>
              </w:rPr>
            </w:pPr>
          </w:p>
          <w:p w:rsidR="0048793D" w:rsidRDefault="0048793D" w:rsidP="006C0464">
            <w:pPr>
              <w:jc w:val="both"/>
              <w:rPr>
                <w:rFonts w:ascii="Cambria" w:hAnsi="Cambria" w:cs="Cambria"/>
                <w:noProof/>
                <w:sz w:val="20"/>
                <w:szCs w:val="20"/>
              </w:rPr>
            </w:pPr>
            <w:r w:rsidRPr="003E78B0">
              <w:rPr>
                <w:rFonts w:ascii="Cambria" w:hAnsi="Cambria" w:cs="Cambria"/>
                <w:noProof/>
                <w:sz w:val="20"/>
                <w:szCs w:val="20"/>
              </w:rPr>
              <w:t>Dispositivos que describen atención de enlace que no llega a ser lo suficientemente intensa como para requerir un código DESDE-LTC</w:t>
            </w:r>
          </w:p>
          <w:p w:rsidR="0048793D" w:rsidRPr="003E78B0" w:rsidRDefault="0048793D" w:rsidP="006C0464">
            <w:pPr>
              <w:jc w:val="both"/>
              <w:rPr>
                <w:rFonts w:ascii="Cambria" w:hAnsi="Cambria" w:cs="Cambria"/>
                <w:noProof/>
                <w:sz w:val="20"/>
                <w:szCs w:val="20"/>
              </w:rPr>
            </w:pP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133300" w:rsidRDefault="00133300"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930A0B">
        <w:rPr>
          <w:rFonts w:ascii="Cambria" w:hAnsi="Cambria"/>
          <w:i/>
          <w:sz w:val="22"/>
          <w:szCs w:val="22"/>
        </w:rPr>
        <w:lastRenderedPageBreak/>
        <w:t>Listado de recursos disponibles de este tipo</w:t>
      </w:r>
    </w:p>
    <w:p w:rsidR="0048793D" w:rsidRPr="005F14E3" w:rsidRDefault="0048793D" w:rsidP="0048793D">
      <w:pPr>
        <w:spacing w:line="360" w:lineRule="auto"/>
        <w:jc w:val="both"/>
        <w:rPr>
          <w:rFonts w:ascii="Cambria" w:hAnsi="Cambria"/>
          <w:i/>
          <w:sz w:val="22"/>
          <w:szCs w:val="22"/>
        </w:rPr>
      </w:pPr>
    </w:p>
    <w:p w:rsidR="0048793D" w:rsidRPr="005F14E3" w:rsidRDefault="0048793D" w:rsidP="0048793D">
      <w:pPr>
        <w:spacing w:line="360" w:lineRule="auto"/>
        <w:jc w:val="both"/>
        <w:rPr>
          <w:rFonts w:ascii="Cambria" w:hAnsi="Cambria"/>
          <w:sz w:val="22"/>
          <w:szCs w:val="22"/>
        </w:rPr>
      </w:pPr>
      <w:proofErr w:type="spellStart"/>
      <w:r>
        <w:rPr>
          <w:rFonts w:ascii="Cambria" w:hAnsi="Cambria"/>
          <w:sz w:val="22"/>
          <w:szCs w:val="22"/>
        </w:rPr>
        <w:t>Bizkaia</w:t>
      </w:r>
      <w:proofErr w:type="spellEnd"/>
      <w:r w:rsidRPr="005F14E3">
        <w:rPr>
          <w:rFonts w:ascii="Cambria" w:hAnsi="Cambria"/>
          <w:sz w:val="22"/>
          <w:szCs w:val="22"/>
        </w:rPr>
        <w:t xml:space="preserve"> cuenta con cuatro unidades de hospitalización de </w:t>
      </w:r>
      <w:r>
        <w:rPr>
          <w:rFonts w:ascii="Cambria" w:hAnsi="Cambria"/>
          <w:sz w:val="22"/>
          <w:szCs w:val="22"/>
        </w:rPr>
        <w:t>Salud Mental</w:t>
      </w:r>
      <w:r w:rsidRPr="005F14E3">
        <w:rPr>
          <w:rFonts w:ascii="Cambria" w:hAnsi="Cambria"/>
          <w:sz w:val="22"/>
          <w:szCs w:val="22"/>
        </w:rPr>
        <w:t xml:space="preserve"> de agudos</w:t>
      </w:r>
      <w:r>
        <w:rPr>
          <w:rFonts w:ascii="Cambria" w:hAnsi="Cambria"/>
          <w:sz w:val="22"/>
          <w:szCs w:val="22"/>
        </w:rPr>
        <w:t xml:space="preserve">. Todos atienden a población mayor de </w:t>
      </w:r>
      <w:r w:rsidRPr="00C84A45">
        <w:rPr>
          <w:rFonts w:ascii="Cambria" w:hAnsi="Cambria"/>
          <w:sz w:val="22"/>
          <w:szCs w:val="22"/>
        </w:rPr>
        <w:t>17</w:t>
      </w:r>
      <w:r>
        <w:rPr>
          <w:rFonts w:ascii="Cambria" w:hAnsi="Cambria"/>
          <w:sz w:val="22"/>
          <w:szCs w:val="22"/>
        </w:rPr>
        <w:t xml:space="preserve"> años (AO). E</w:t>
      </w:r>
      <w:r w:rsidRPr="005F14E3">
        <w:rPr>
          <w:rFonts w:ascii="Cambria" w:hAnsi="Cambria"/>
          <w:sz w:val="22"/>
          <w:szCs w:val="22"/>
        </w:rPr>
        <w:t xml:space="preserve">l </w:t>
      </w:r>
      <w:r w:rsidRPr="005F14E3">
        <w:rPr>
          <w:rFonts w:ascii="Cambria" w:hAnsi="Cambria" w:cs="Cambria"/>
          <w:noProof/>
          <w:sz w:val="22"/>
          <w:szCs w:val="22"/>
        </w:rPr>
        <w:t xml:space="preserve">Servicio de Psiquiatría del Hospital Galdakao Usansolo Osakidetza cuenta con </w:t>
      </w:r>
      <w:r>
        <w:rPr>
          <w:rFonts w:ascii="Cambria" w:hAnsi="Cambria" w:cs="Cambria"/>
          <w:noProof/>
          <w:sz w:val="22"/>
          <w:szCs w:val="22"/>
        </w:rPr>
        <w:t>un hospital</w:t>
      </w:r>
      <w:r w:rsidRPr="005F14E3">
        <w:rPr>
          <w:rFonts w:ascii="Cambria" w:hAnsi="Cambria" w:cs="Cambria"/>
          <w:noProof/>
          <w:sz w:val="22"/>
          <w:szCs w:val="22"/>
        </w:rPr>
        <w:t xml:space="preserve"> de día de agudos</w:t>
      </w:r>
      <w:r>
        <w:rPr>
          <w:rFonts w:ascii="Cambria" w:hAnsi="Cambria" w:cs="Cambria"/>
          <w:noProof/>
          <w:sz w:val="22"/>
          <w:szCs w:val="22"/>
        </w:rPr>
        <w:t xml:space="preserve"> de intensidad media (D1.2). </w:t>
      </w:r>
      <w:r w:rsidRPr="005F14E3">
        <w:rPr>
          <w:rFonts w:ascii="Cambria" w:hAnsi="Cambria" w:cs="Cambria"/>
          <w:noProof/>
          <w:sz w:val="22"/>
          <w:szCs w:val="22"/>
        </w:rPr>
        <w:t>Todas las unidades</w:t>
      </w:r>
      <w:r>
        <w:rPr>
          <w:rFonts w:ascii="Cambria" w:hAnsi="Cambria" w:cs="Cambria"/>
          <w:noProof/>
          <w:sz w:val="22"/>
          <w:szCs w:val="22"/>
        </w:rPr>
        <w:t>,</w:t>
      </w:r>
      <w:r w:rsidRPr="005F14E3">
        <w:rPr>
          <w:rFonts w:ascii="Cambria" w:hAnsi="Cambria" w:cs="Cambria"/>
          <w:noProof/>
          <w:sz w:val="22"/>
          <w:szCs w:val="22"/>
        </w:rPr>
        <w:t xml:space="preserve"> </w:t>
      </w:r>
      <w:r>
        <w:rPr>
          <w:rFonts w:ascii="Cambria" w:hAnsi="Cambria" w:cs="Cambria"/>
          <w:noProof/>
          <w:sz w:val="22"/>
          <w:szCs w:val="22"/>
        </w:rPr>
        <w:t xml:space="preserve">a excepción del Hospital de Zamudio, </w:t>
      </w:r>
      <w:r w:rsidRPr="005F14E3">
        <w:rPr>
          <w:rFonts w:ascii="Cambria" w:hAnsi="Cambria" w:cs="Cambria"/>
          <w:noProof/>
          <w:sz w:val="22"/>
          <w:szCs w:val="22"/>
        </w:rPr>
        <w:t>disponen de atención ambulator</w:t>
      </w:r>
      <w:r>
        <w:rPr>
          <w:rFonts w:ascii="Cambria" w:hAnsi="Cambria" w:cs="Cambria"/>
          <w:noProof/>
          <w:sz w:val="22"/>
          <w:szCs w:val="22"/>
        </w:rPr>
        <w:t xml:space="preserve">ia de urgencia 24 horas (O3.1) y de </w:t>
      </w:r>
      <w:r w:rsidRPr="005F14E3">
        <w:rPr>
          <w:rFonts w:ascii="Cambria" w:hAnsi="Cambria" w:cs="Cambria"/>
          <w:noProof/>
          <w:sz w:val="22"/>
          <w:szCs w:val="22"/>
        </w:rPr>
        <w:t>psiquiatría de enlace (l)</w:t>
      </w:r>
      <w:r w:rsidRPr="00E44B0E">
        <w:rPr>
          <w:rFonts w:ascii="Cambria" w:hAnsi="Cambria" w:cs="Cambria"/>
          <w:noProof/>
          <w:sz w:val="22"/>
          <w:szCs w:val="22"/>
        </w:rPr>
        <w:t>.</w:t>
      </w:r>
      <w:r w:rsidRPr="005F14E3">
        <w:rPr>
          <w:rFonts w:ascii="Cambria" w:hAnsi="Cambria" w:cs="Cambria"/>
          <w:noProof/>
          <w:sz w:val="22"/>
          <w:szCs w:val="22"/>
        </w:rPr>
        <w:t xml:space="preserve"> </w:t>
      </w:r>
    </w:p>
    <w:p w:rsidR="0048793D" w:rsidRPr="00B73A03" w:rsidRDefault="0048793D" w:rsidP="0048793D">
      <w:pPr>
        <w:pStyle w:val="Ttulo"/>
        <w:spacing w:line="360" w:lineRule="auto"/>
        <w:jc w:val="both"/>
        <w:rPr>
          <w:rFonts w:ascii="Cambria" w:hAnsi="Cambria"/>
          <w:b w:val="0"/>
          <w:i/>
          <w:sz w:val="22"/>
          <w:szCs w:val="22"/>
        </w:rPr>
      </w:pPr>
    </w:p>
    <w:tbl>
      <w:tblPr>
        <w:tblW w:w="484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344"/>
        <w:gridCol w:w="974"/>
        <w:gridCol w:w="976"/>
        <w:gridCol w:w="975"/>
        <w:gridCol w:w="975"/>
        <w:gridCol w:w="978"/>
      </w:tblGrid>
      <w:tr w:rsidR="0048793D" w:rsidRPr="00B73A03" w:rsidTr="006C0464">
        <w:trPr>
          <w:trHeight w:val="300"/>
        </w:trPr>
        <w:tc>
          <w:tcPr>
            <w:tcW w:w="2033"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Unidad de Hospitalización de  Agudos</w:t>
            </w:r>
          </w:p>
        </w:tc>
        <w:tc>
          <w:tcPr>
            <w:tcW w:w="592" w:type="pct"/>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Población</w:t>
            </w:r>
          </w:p>
        </w:tc>
        <w:tc>
          <w:tcPr>
            <w:tcW w:w="593"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Código 1</w:t>
            </w:r>
          </w:p>
        </w:tc>
        <w:tc>
          <w:tcPr>
            <w:tcW w:w="593"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Código 2</w:t>
            </w:r>
          </w:p>
        </w:tc>
        <w:tc>
          <w:tcPr>
            <w:tcW w:w="593" w:type="pct"/>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 xml:space="preserve">Código </w:t>
            </w:r>
            <w:r>
              <w:rPr>
                <w:rFonts w:ascii="Cambria" w:hAnsi="Cambria" w:cs="Cambria"/>
                <w:b/>
                <w:bCs/>
                <w:noProof/>
                <w:sz w:val="18"/>
                <w:szCs w:val="18"/>
              </w:rPr>
              <w:t>3</w:t>
            </w:r>
          </w:p>
        </w:tc>
        <w:tc>
          <w:tcPr>
            <w:tcW w:w="595"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Municipio</w:t>
            </w:r>
          </w:p>
        </w:tc>
      </w:tr>
      <w:tr w:rsidR="0048793D" w:rsidRPr="00B73A03" w:rsidTr="006C0464">
        <w:trPr>
          <w:trHeight w:val="377"/>
        </w:trPr>
        <w:tc>
          <w:tcPr>
            <w:tcW w:w="2033" w:type="pct"/>
            <w:noWrap/>
            <w:vAlign w:val="bottom"/>
          </w:tcPr>
          <w:p w:rsidR="0048793D" w:rsidRPr="00BB3DDF" w:rsidRDefault="0048793D" w:rsidP="006C0464">
            <w:pPr>
              <w:jc w:val="both"/>
              <w:rPr>
                <w:rFonts w:ascii="Cambria" w:hAnsi="Cambria" w:cs="Cambria"/>
                <w:noProof/>
                <w:sz w:val="16"/>
                <w:szCs w:val="16"/>
              </w:rPr>
            </w:pPr>
            <w:r>
              <w:rPr>
                <w:rFonts w:ascii="Cambria" w:hAnsi="Cambria" w:cs="Cambria"/>
                <w:noProof/>
                <w:sz w:val="16"/>
                <w:szCs w:val="16"/>
              </w:rPr>
              <w:t>UNIDAD DE AGUDOS DEL</w:t>
            </w:r>
            <w:r w:rsidRPr="00BB3DDF">
              <w:rPr>
                <w:rFonts w:ascii="Cambria" w:hAnsi="Cambria" w:cs="Cambria"/>
                <w:noProof/>
                <w:sz w:val="16"/>
                <w:szCs w:val="16"/>
              </w:rPr>
              <w:t xml:space="preserve"> HOSPITAL DE  ZAMUDIO </w:t>
            </w:r>
          </w:p>
        </w:tc>
        <w:tc>
          <w:tcPr>
            <w:tcW w:w="592" w:type="pct"/>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A</w:t>
            </w:r>
            <w:r>
              <w:rPr>
                <w:rFonts w:ascii="Cambria" w:hAnsi="Cambria" w:cs="Cambria"/>
                <w:bCs/>
                <w:noProof/>
                <w:sz w:val="16"/>
                <w:szCs w:val="16"/>
              </w:rPr>
              <w:t>X-[FXX</w:t>
            </w:r>
            <w:r w:rsidRPr="00972246">
              <w:rPr>
                <w:rFonts w:ascii="Cambria" w:hAnsi="Cambria" w:cs="Cambria"/>
                <w:bCs/>
                <w:noProof/>
                <w:sz w:val="16"/>
                <w:szCs w:val="16"/>
              </w:rPr>
              <w:t>]</w:t>
            </w:r>
            <w:r w:rsidRPr="00972246" w:rsidDel="00972246">
              <w:rPr>
                <w:rFonts w:ascii="Cambria" w:hAnsi="Cambria" w:cs="Cambria"/>
                <w:bCs/>
                <w:noProof/>
                <w:sz w:val="16"/>
                <w:szCs w:val="16"/>
              </w:rPr>
              <w:t xml:space="preserve"> </w:t>
            </w:r>
          </w:p>
        </w:tc>
        <w:tc>
          <w:tcPr>
            <w:tcW w:w="593" w:type="pct"/>
            <w:noWrap/>
            <w:vAlign w:val="center"/>
          </w:tcPr>
          <w:p w:rsidR="0048793D" w:rsidRPr="00B73A03" w:rsidRDefault="0048793D" w:rsidP="006C0464">
            <w:pPr>
              <w:jc w:val="both"/>
              <w:rPr>
                <w:rFonts w:ascii="Cambria" w:hAnsi="Cambria" w:cs="Cambria"/>
                <w:bCs/>
                <w:noProof/>
                <w:sz w:val="16"/>
                <w:szCs w:val="16"/>
              </w:rPr>
            </w:pPr>
            <w:r w:rsidRPr="00B73A03">
              <w:rPr>
                <w:rFonts w:ascii="Cambria" w:hAnsi="Cambria" w:cs="Cambria"/>
                <w:bCs/>
                <w:noProof/>
                <w:sz w:val="16"/>
                <w:szCs w:val="16"/>
              </w:rPr>
              <w:t>R2</w:t>
            </w:r>
          </w:p>
        </w:tc>
        <w:tc>
          <w:tcPr>
            <w:tcW w:w="593" w:type="pct"/>
            <w:noWrap/>
            <w:vAlign w:val="center"/>
          </w:tcPr>
          <w:p w:rsidR="0048793D" w:rsidRPr="00B73A03" w:rsidRDefault="0048793D" w:rsidP="006C0464">
            <w:pPr>
              <w:jc w:val="both"/>
              <w:rPr>
                <w:rFonts w:ascii="Cambria" w:hAnsi="Cambria" w:cs="Cambria"/>
                <w:noProof/>
                <w:sz w:val="16"/>
                <w:szCs w:val="16"/>
              </w:rPr>
            </w:pPr>
          </w:p>
        </w:tc>
        <w:tc>
          <w:tcPr>
            <w:tcW w:w="593" w:type="pct"/>
          </w:tcPr>
          <w:p w:rsidR="0048793D" w:rsidRPr="00B73A03" w:rsidRDefault="0048793D" w:rsidP="006C0464">
            <w:pPr>
              <w:jc w:val="both"/>
              <w:rPr>
                <w:rFonts w:ascii="Cambria" w:hAnsi="Cambria" w:cs="Cambria"/>
                <w:noProof/>
                <w:sz w:val="16"/>
                <w:szCs w:val="16"/>
              </w:rPr>
            </w:pPr>
          </w:p>
        </w:tc>
        <w:tc>
          <w:tcPr>
            <w:tcW w:w="595"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Zamudio</w:t>
            </w:r>
          </w:p>
        </w:tc>
      </w:tr>
      <w:tr w:rsidR="0048793D" w:rsidRPr="00B73A03" w:rsidTr="006C0464">
        <w:trPr>
          <w:trHeight w:val="300"/>
        </w:trPr>
        <w:tc>
          <w:tcPr>
            <w:tcW w:w="2033" w:type="pct"/>
            <w:noWrap/>
            <w:vAlign w:val="bottom"/>
          </w:tcPr>
          <w:p w:rsidR="0048793D" w:rsidRPr="00BB3DDF" w:rsidRDefault="0048793D" w:rsidP="006C0464">
            <w:pPr>
              <w:jc w:val="both"/>
              <w:rPr>
                <w:rFonts w:ascii="Cambria" w:hAnsi="Cambria" w:cs="Cambria"/>
                <w:noProof/>
                <w:sz w:val="16"/>
                <w:szCs w:val="16"/>
              </w:rPr>
            </w:pPr>
            <w:r w:rsidRPr="00BB3DDF">
              <w:rPr>
                <w:rFonts w:ascii="Cambria" w:hAnsi="Cambria" w:cs="Cambria"/>
                <w:noProof/>
                <w:sz w:val="16"/>
                <w:szCs w:val="16"/>
              </w:rPr>
              <w:t xml:space="preserve">SERVICIO DE PSIQUIATRÍA HOSPITAL UNIVERSITARIO DE CRUCES </w:t>
            </w:r>
          </w:p>
        </w:tc>
        <w:tc>
          <w:tcPr>
            <w:tcW w:w="592" w:type="pct"/>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A</w:t>
            </w:r>
            <w:r>
              <w:rPr>
                <w:rFonts w:ascii="Cambria" w:hAnsi="Cambria" w:cs="Cambria"/>
                <w:bCs/>
                <w:noProof/>
                <w:sz w:val="16"/>
                <w:szCs w:val="16"/>
              </w:rPr>
              <w:t>X</w:t>
            </w:r>
            <w:r w:rsidRPr="00972246">
              <w:rPr>
                <w:rFonts w:ascii="Cambria" w:hAnsi="Cambria" w:cs="Cambria"/>
                <w:bCs/>
                <w:noProof/>
                <w:sz w:val="16"/>
                <w:szCs w:val="16"/>
              </w:rPr>
              <w:t xml:space="preserve"> </w:t>
            </w:r>
            <w:r>
              <w:rPr>
                <w:rFonts w:ascii="Cambria" w:hAnsi="Cambria" w:cs="Cambria"/>
                <w:bCs/>
                <w:noProof/>
                <w:sz w:val="16"/>
                <w:szCs w:val="16"/>
              </w:rPr>
              <w:t>-[FXX</w:t>
            </w:r>
            <w:r w:rsidRPr="00972246">
              <w:rPr>
                <w:rFonts w:ascii="Cambria" w:hAnsi="Cambria" w:cs="Cambria"/>
                <w:bCs/>
                <w:noProof/>
                <w:sz w:val="16"/>
                <w:szCs w:val="16"/>
              </w:rPr>
              <w:t>]</w:t>
            </w:r>
          </w:p>
        </w:tc>
        <w:tc>
          <w:tcPr>
            <w:tcW w:w="593" w:type="pct"/>
            <w:noWrap/>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R2</w:t>
            </w:r>
            <w:r>
              <w:rPr>
                <w:rFonts w:ascii="Cambria" w:hAnsi="Cambria" w:cs="Cambria"/>
                <w:bCs/>
                <w:noProof/>
                <w:sz w:val="16"/>
                <w:szCs w:val="16"/>
              </w:rPr>
              <w:t>l</w:t>
            </w:r>
            <w:r w:rsidRPr="00972246">
              <w:rPr>
                <w:rFonts w:ascii="Cambria" w:hAnsi="Cambria" w:cs="Cambria"/>
                <w:bCs/>
                <w:noProof/>
                <w:sz w:val="16"/>
                <w:szCs w:val="16"/>
              </w:rPr>
              <w:t xml:space="preserve"> </w:t>
            </w:r>
          </w:p>
        </w:tc>
        <w:tc>
          <w:tcPr>
            <w:tcW w:w="593" w:type="pct"/>
            <w:noWrap/>
            <w:vAlign w:val="center"/>
          </w:tcPr>
          <w:p w:rsidR="0048793D" w:rsidRPr="00B73A03" w:rsidRDefault="0048793D" w:rsidP="006C0464">
            <w:pPr>
              <w:jc w:val="both"/>
              <w:rPr>
                <w:rFonts w:ascii="Cambria" w:hAnsi="Cambria" w:cs="Cambria"/>
                <w:noProof/>
                <w:sz w:val="16"/>
                <w:szCs w:val="16"/>
              </w:rPr>
            </w:pPr>
            <w:r w:rsidRPr="00972246">
              <w:rPr>
                <w:rFonts w:ascii="Cambria" w:hAnsi="Cambria" w:cs="Cambria"/>
                <w:bCs/>
                <w:noProof/>
                <w:sz w:val="16"/>
                <w:szCs w:val="16"/>
              </w:rPr>
              <w:t>O3.1</w:t>
            </w:r>
          </w:p>
        </w:tc>
        <w:tc>
          <w:tcPr>
            <w:tcW w:w="593" w:type="pct"/>
          </w:tcPr>
          <w:p w:rsidR="0048793D" w:rsidRPr="00B73A03" w:rsidRDefault="0048793D" w:rsidP="006C0464">
            <w:pPr>
              <w:jc w:val="both"/>
              <w:rPr>
                <w:rFonts w:ascii="Cambria" w:hAnsi="Cambria" w:cs="Cambria"/>
                <w:noProof/>
                <w:sz w:val="16"/>
                <w:szCs w:val="16"/>
              </w:rPr>
            </w:pPr>
          </w:p>
        </w:tc>
        <w:tc>
          <w:tcPr>
            <w:tcW w:w="595"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Cruces-Barakaldo</w:t>
            </w:r>
          </w:p>
        </w:tc>
      </w:tr>
      <w:tr w:rsidR="0048793D" w:rsidRPr="00B73A03" w:rsidTr="006C0464">
        <w:trPr>
          <w:trHeight w:val="300"/>
        </w:trPr>
        <w:tc>
          <w:tcPr>
            <w:tcW w:w="2033" w:type="pct"/>
            <w:noWrap/>
            <w:vAlign w:val="bottom"/>
          </w:tcPr>
          <w:p w:rsidR="0048793D" w:rsidRPr="00BB3DDF" w:rsidRDefault="0048793D" w:rsidP="006C0464">
            <w:pPr>
              <w:jc w:val="both"/>
              <w:rPr>
                <w:rFonts w:ascii="Cambria" w:hAnsi="Cambria" w:cs="Cambria"/>
                <w:noProof/>
                <w:sz w:val="16"/>
                <w:szCs w:val="16"/>
              </w:rPr>
            </w:pPr>
            <w:r w:rsidRPr="00BB3DDF">
              <w:rPr>
                <w:rFonts w:ascii="Cambria" w:hAnsi="Cambria" w:cs="Cambria"/>
                <w:noProof/>
                <w:sz w:val="16"/>
                <w:szCs w:val="16"/>
              </w:rPr>
              <w:t xml:space="preserve">SERVICIO DE PSIQUIATRÍA HOSPITAL GALDAKAO USANSOLO </w:t>
            </w:r>
          </w:p>
        </w:tc>
        <w:tc>
          <w:tcPr>
            <w:tcW w:w="592" w:type="pct"/>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A</w:t>
            </w:r>
            <w:r>
              <w:rPr>
                <w:rFonts w:ascii="Cambria" w:hAnsi="Cambria" w:cs="Cambria"/>
                <w:bCs/>
                <w:noProof/>
                <w:sz w:val="16"/>
                <w:szCs w:val="16"/>
              </w:rPr>
              <w:t>X</w:t>
            </w:r>
            <w:r w:rsidRPr="00972246">
              <w:rPr>
                <w:rFonts w:ascii="Cambria" w:hAnsi="Cambria" w:cs="Cambria"/>
                <w:bCs/>
                <w:noProof/>
                <w:sz w:val="16"/>
                <w:szCs w:val="16"/>
              </w:rPr>
              <w:t xml:space="preserve"> </w:t>
            </w:r>
            <w:r>
              <w:rPr>
                <w:rFonts w:ascii="Cambria" w:hAnsi="Cambria" w:cs="Cambria"/>
                <w:bCs/>
                <w:noProof/>
                <w:sz w:val="16"/>
                <w:szCs w:val="16"/>
              </w:rPr>
              <w:t>-[FXX</w:t>
            </w:r>
            <w:r w:rsidRPr="00972246">
              <w:rPr>
                <w:rFonts w:ascii="Cambria" w:hAnsi="Cambria" w:cs="Cambria"/>
                <w:bCs/>
                <w:noProof/>
                <w:sz w:val="16"/>
                <w:szCs w:val="16"/>
              </w:rPr>
              <w:t>]</w:t>
            </w:r>
          </w:p>
        </w:tc>
        <w:tc>
          <w:tcPr>
            <w:tcW w:w="593" w:type="pct"/>
            <w:noWrap/>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R2</w:t>
            </w:r>
            <w:r>
              <w:rPr>
                <w:rFonts w:ascii="Cambria" w:hAnsi="Cambria" w:cs="Cambria"/>
                <w:bCs/>
                <w:noProof/>
                <w:sz w:val="16"/>
                <w:szCs w:val="16"/>
              </w:rPr>
              <w:t>l</w:t>
            </w:r>
            <w:r w:rsidRPr="00972246">
              <w:rPr>
                <w:rFonts w:ascii="Cambria" w:hAnsi="Cambria" w:cs="Cambria"/>
                <w:bCs/>
                <w:noProof/>
                <w:sz w:val="16"/>
                <w:szCs w:val="16"/>
              </w:rPr>
              <w:t xml:space="preserve"> </w:t>
            </w:r>
          </w:p>
        </w:tc>
        <w:tc>
          <w:tcPr>
            <w:tcW w:w="593" w:type="pct"/>
            <w:noWrap/>
            <w:vAlign w:val="center"/>
          </w:tcPr>
          <w:p w:rsidR="0048793D" w:rsidRPr="00AC3C79" w:rsidRDefault="0048793D" w:rsidP="006C0464">
            <w:pPr>
              <w:jc w:val="both"/>
              <w:rPr>
                <w:rFonts w:ascii="Cambria" w:hAnsi="Cambria" w:cs="Cambria"/>
                <w:noProof/>
                <w:sz w:val="16"/>
                <w:szCs w:val="16"/>
              </w:rPr>
            </w:pPr>
            <w:r w:rsidRPr="00AC3C79">
              <w:rPr>
                <w:rFonts w:ascii="Cambria" w:hAnsi="Cambria" w:cs="Cambria"/>
                <w:noProof/>
                <w:sz w:val="16"/>
                <w:szCs w:val="16"/>
              </w:rPr>
              <w:t>D1.2</w:t>
            </w:r>
          </w:p>
        </w:tc>
        <w:tc>
          <w:tcPr>
            <w:tcW w:w="593" w:type="pct"/>
            <w:vAlign w:val="center"/>
          </w:tcPr>
          <w:p w:rsidR="0048793D" w:rsidRPr="00B73A03" w:rsidRDefault="0048793D" w:rsidP="006C0464">
            <w:pPr>
              <w:rPr>
                <w:rFonts w:ascii="Cambria" w:hAnsi="Cambria" w:cs="Cambria"/>
                <w:noProof/>
                <w:sz w:val="16"/>
                <w:szCs w:val="16"/>
              </w:rPr>
            </w:pPr>
            <w:r w:rsidRPr="00972246">
              <w:rPr>
                <w:rFonts w:ascii="Cambria" w:hAnsi="Cambria" w:cs="Cambria"/>
                <w:bCs/>
                <w:noProof/>
                <w:sz w:val="16"/>
                <w:szCs w:val="16"/>
              </w:rPr>
              <w:t>O3.1</w:t>
            </w:r>
          </w:p>
        </w:tc>
        <w:tc>
          <w:tcPr>
            <w:tcW w:w="595"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Galdakao</w:t>
            </w:r>
          </w:p>
        </w:tc>
      </w:tr>
      <w:tr w:rsidR="0048793D" w:rsidRPr="00B73A03" w:rsidTr="006C0464">
        <w:trPr>
          <w:trHeight w:val="300"/>
        </w:trPr>
        <w:tc>
          <w:tcPr>
            <w:tcW w:w="2033" w:type="pct"/>
            <w:noWrap/>
            <w:vAlign w:val="bottom"/>
          </w:tcPr>
          <w:p w:rsidR="0048793D" w:rsidRPr="00930A0B" w:rsidRDefault="0048793D" w:rsidP="006C0464">
            <w:pPr>
              <w:jc w:val="both"/>
              <w:rPr>
                <w:rFonts w:ascii="Cambria" w:hAnsi="Cambria" w:cs="Cambria"/>
                <w:noProof/>
                <w:sz w:val="16"/>
                <w:szCs w:val="16"/>
              </w:rPr>
            </w:pPr>
            <w:r w:rsidRPr="00930A0B">
              <w:rPr>
                <w:rFonts w:ascii="Cambria" w:hAnsi="Cambria" w:cs="Cambria"/>
                <w:noProof/>
                <w:sz w:val="16"/>
                <w:szCs w:val="16"/>
              </w:rPr>
              <w:t>SERVICIO DE PSIQUIATRÍA HOSPITAL UNIVERSITARIO DE BASURTO</w:t>
            </w:r>
          </w:p>
        </w:tc>
        <w:tc>
          <w:tcPr>
            <w:tcW w:w="592" w:type="pct"/>
            <w:vAlign w:val="center"/>
          </w:tcPr>
          <w:p w:rsidR="0048793D" w:rsidRPr="00930A0B" w:rsidRDefault="0048793D" w:rsidP="006C0464">
            <w:pPr>
              <w:jc w:val="both"/>
              <w:rPr>
                <w:rFonts w:ascii="Cambria" w:hAnsi="Cambria" w:cs="Cambria"/>
                <w:bCs/>
                <w:noProof/>
                <w:sz w:val="16"/>
                <w:szCs w:val="16"/>
              </w:rPr>
            </w:pPr>
            <w:r w:rsidRPr="00930A0B">
              <w:rPr>
                <w:rFonts w:ascii="Cambria" w:hAnsi="Cambria" w:cs="Cambria"/>
                <w:bCs/>
                <w:noProof/>
                <w:sz w:val="16"/>
                <w:szCs w:val="16"/>
              </w:rPr>
              <w:t>GX -[FXX]</w:t>
            </w:r>
          </w:p>
        </w:tc>
        <w:tc>
          <w:tcPr>
            <w:tcW w:w="593" w:type="pct"/>
            <w:noWrap/>
            <w:vAlign w:val="center"/>
          </w:tcPr>
          <w:p w:rsidR="0048793D" w:rsidRPr="00930A0B" w:rsidRDefault="0048793D" w:rsidP="006C0464">
            <w:pPr>
              <w:jc w:val="both"/>
              <w:rPr>
                <w:rFonts w:ascii="Cambria" w:hAnsi="Cambria" w:cs="Cambria"/>
                <w:bCs/>
                <w:noProof/>
                <w:sz w:val="16"/>
                <w:szCs w:val="16"/>
              </w:rPr>
            </w:pPr>
            <w:r w:rsidRPr="00930A0B">
              <w:rPr>
                <w:rFonts w:ascii="Cambria" w:hAnsi="Cambria" w:cs="Cambria"/>
                <w:bCs/>
                <w:noProof/>
                <w:sz w:val="16"/>
                <w:szCs w:val="16"/>
              </w:rPr>
              <w:t xml:space="preserve">R2l </w:t>
            </w:r>
          </w:p>
        </w:tc>
        <w:tc>
          <w:tcPr>
            <w:tcW w:w="593" w:type="pct"/>
            <w:noWrap/>
            <w:vAlign w:val="center"/>
          </w:tcPr>
          <w:p w:rsidR="0048793D" w:rsidRPr="00930A0B" w:rsidRDefault="0048793D" w:rsidP="006C0464">
            <w:pPr>
              <w:jc w:val="both"/>
              <w:rPr>
                <w:rFonts w:ascii="Cambria" w:hAnsi="Cambria" w:cs="Cambria"/>
                <w:noProof/>
                <w:sz w:val="16"/>
                <w:szCs w:val="16"/>
              </w:rPr>
            </w:pPr>
            <w:r w:rsidRPr="00930A0B">
              <w:rPr>
                <w:rFonts w:ascii="Cambria" w:hAnsi="Cambria" w:cs="Cambria"/>
                <w:bCs/>
                <w:noProof/>
                <w:sz w:val="16"/>
                <w:szCs w:val="16"/>
              </w:rPr>
              <w:t>O3.1</w:t>
            </w:r>
          </w:p>
        </w:tc>
        <w:tc>
          <w:tcPr>
            <w:tcW w:w="593" w:type="pct"/>
            <w:vAlign w:val="center"/>
          </w:tcPr>
          <w:p w:rsidR="0048793D" w:rsidRPr="00930A0B" w:rsidRDefault="0048793D" w:rsidP="006C0464">
            <w:pPr>
              <w:rPr>
                <w:rFonts w:ascii="Cambria" w:hAnsi="Cambria" w:cs="Cambria"/>
                <w:noProof/>
                <w:sz w:val="16"/>
                <w:szCs w:val="16"/>
              </w:rPr>
            </w:pPr>
          </w:p>
        </w:tc>
        <w:tc>
          <w:tcPr>
            <w:tcW w:w="595" w:type="pct"/>
            <w:noWrap/>
            <w:vAlign w:val="center"/>
          </w:tcPr>
          <w:p w:rsidR="0048793D" w:rsidRPr="00930A0B" w:rsidRDefault="0048793D" w:rsidP="006C0464">
            <w:pPr>
              <w:jc w:val="both"/>
              <w:rPr>
                <w:rFonts w:ascii="Cambria" w:hAnsi="Cambria" w:cs="Cambria"/>
                <w:noProof/>
                <w:sz w:val="16"/>
                <w:szCs w:val="16"/>
              </w:rPr>
            </w:pPr>
            <w:r w:rsidRPr="00930A0B">
              <w:rPr>
                <w:rFonts w:ascii="Cambria" w:hAnsi="Cambria" w:cs="Cambria"/>
                <w:noProof/>
                <w:sz w:val="16"/>
                <w:szCs w:val="16"/>
              </w:rPr>
              <w:t>Bilbao</w:t>
            </w:r>
          </w:p>
        </w:tc>
      </w:tr>
    </w:tbl>
    <w:p w:rsidR="0048793D" w:rsidRPr="00620ABC" w:rsidRDefault="0048793D" w:rsidP="0048793D">
      <w:pPr>
        <w:spacing w:line="360" w:lineRule="auto"/>
        <w:jc w:val="both"/>
        <w:rPr>
          <w:rFonts w:ascii="Cambria" w:hAnsi="Cambria"/>
          <w:sz w:val="16"/>
          <w:szCs w:val="16"/>
        </w:rPr>
      </w:pPr>
      <w:r w:rsidRPr="00620ABC">
        <w:rPr>
          <w:rFonts w:ascii="Cambria" w:hAnsi="Cambria"/>
          <w:sz w:val="16"/>
          <w:szCs w:val="16"/>
        </w:rPr>
        <w:t xml:space="preserve">Fuente: </w:t>
      </w:r>
      <w:r w:rsidRPr="006B1AD4">
        <w:rPr>
          <w:rFonts w:ascii="Cambria" w:hAnsi="Cambria"/>
          <w:sz w:val="16"/>
          <w:szCs w:val="16"/>
        </w:rPr>
        <w:t xml:space="preserve">Red de Salud Mental de </w:t>
      </w:r>
      <w:proofErr w:type="spellStart"/>
      <w:r w:rsidRPr="006B1AD4">
        <w:rPr>
          <w:rFonts w:ascii="Cambria" w:hAnsi="Cambria"/>
          <w:sz w:val="16"/>
          <w:szCs w:val="16"/>
        </w:rPr>
        <w:t>Bizkaia</w:t>
      </w:r>
      <w:proofErr w:type="spellEnd"/>
      <w:r w:rsidRPr="006B1AD4">
        <w:rPr>
          <w:rFonts w:ascii="Cambria" w:hAnsi="Cambria"/>
          <w:sz w:val="16"/>
          <w:szCs w:val="16"/>
        </w:rPr>
        <w:t>, 201</w:t>
      </w:r>
      <w:r>
        <w:rPr>
          <w:rFonts w:ascii="Cambria" w:hAnsi="Cambria"/>
          <w:sz w:val="16"/>
          <w:szCs w:val="16"/>
        </w:rPr>
        <w:t>5</w:t>
      </w:r>
    </w:p>
    <w:p w:rsidR="0048793D" w:rsidRPr="00B73A03" w:rsidRDefault="0048793D" w:rsidP="0048793D">
      <w:pPr>
        <w:pStyle w:val="Ttulo"/>
        <w:spacing w:line="360" w:lineRule="auto"/>
        <w:jc w:val="both"/>
        <w:rPr>
          <w:rFonts w:ascii="Cambria" w:hAnsi="Cambria"/>
          <w:b w:val="0"/>
          <w:i/>
          <w:sz w:val="22"/>
          <w:szCs w:val="22"/>
        </w:rPr>
      </w:pPr>
    </w:p>
    <w:p w:rsidR="0048793D" w:rsidRPr="005F14E3" w:rsidRDefault="0048793D" w:rsidP="0048793D">
      <w:pPr>
        <w:spacing w:line="360" w:lineRule="auto"/>
        <w:jc w:val="both"/>
        <w:rPr>
          <w:rFonts w:ascii="Cambria" w:hAnsi="Cambria"/>
          <w:i/>
          <w:sz w:val="22"/>
          <w:szCs w:val="22"/>
        </w:rPr>
      </w:pPr>
      <w:r w:rsidRPr="005F14E3">
        <w:rPr>
          <w:rFonts w:ascii="Cambria" w:hAnsi="Cambria"/>
          <w:i/>
          <w:sz w:val="22"/>
          <w:szCs w:val="22"/>
        </w:rPr>
        <w:t>Camas disponibles</w:t>
      </w:r>
    </w:p>
    <w:p w:rsidR="0048793D" w:rsidRPr="00B73A03" w:rsidRDefault="0048793D" w:rsidP="0048793D">
      <w:pPr>
        <w:pStyle w:val="Ttulo"/>
        <w:spacing w:line="360" w:lineRule="auto"/>
        <w:jc w:val="both"/>
        <w:rPr>
          <w:rFonts w:ascii="Cambria" w:hAnsi="Cambria"/>
          <w:b w:val="0"/>
          <w:i/>
          <w:sz w:val="22"/>
          <w:szCs w:val="22"/>
        </w:rPr>
      </w:pPr>
    </w:p>
    <w:p w:rsidR="0048793D" w:rsidRPr="005F14E3" w:rsidRDefault="0048793D" w:rsidP="0048793D">
      <w:pPr>
        <w:spacing w:line="360" w:lineRule="auto"/>
        <w:jc w:val="both"/>
        <w:rPr>
          <w:rFonts w:ascii="Cambria" w:hAnsi="Cambria" w:cs="Cambria"/>
          <w:noProof/>
          <w:sz w:val="22"/>
          <w:szCs w:val="22"/>
        </w:rPr>
      </w:pPr>
      <w:r w:rsidRPr="005F14E3">
        <w:rPr>
          <w:rFonts w:ascii="Cambria" w:hAnsi="Cambria" w:cs="Cambria"/>
          <w:noProof/>
          <w:sz w:val="22"/>
          <w:szCs w:val="22"/>
        </w:rPr>
        <w:t xml:space="preserve">Existen en el Territorio un total de 134 camas para este tipo de atención. La tasa por 100 mil habitantes, teniendo en cuenta </w:t>
      </w:r>
      <w:r>
        <w:rPr>
          <w:rFonts w:ascii="Cambria" w:hAnsi="Cambria" w:cs="Cambria"/>
          <w:noProof/>
          <w:sz w:val="22"/>
          <w:szCs w:val="22"/>
        </w:rPr>
        <w:t>las diferentes poblaciones que atienden los dispositivos</w:t>
      </w:r>
      <w:r w:rsidRPr="005F14E3">
        <w:rPr>
          <w:rFonts w:ascii="Cambria" w:hAnsi="Cambria" w:cs="Cambria"/>
          <w:noProof/>
          <w:sz w:val="22"/>
          <w:szCs w:val="22"/>
        </w:rPr>
        <w:t xml:space="preserve"> es de</w:t>
      </w:r>
      <w:r>
        <w:rPr>
          <w:rFonts w:ascii="Cambria" w:hAnsi="Cambria" w:cs="Cambria"/>
          <w:noProof/>
          <w:sz w:val="22"/>
          <w:szCs w:val="22"/>
        </w:rPr>
        <w:t xml:space="preserve"> 13.84 camas</w:t>
      </w:r>
      <w:r w:rsidRPr="005F14E3">
        <w:rPr>
          <w:rFonts w:ascii="Cambria" w:hAnsi="Cambria" w:cs="Cambria"/>
          <w:noProof/>
          <w:sz w:val="22"/>
          <w:szCs w:val="22"/>
        </w:rPr>
        <w:t>.</w:t>
      </w:r>
    </w:p>
    <w:p w:rsidR="0048793D" w:rsidRPr="00E61DE0" w:rsidRDefault="0048793D" w:rsidP="0048793D">
      <w:pPr>
        <w:pStyle w:val="Ttulo"/>
        <w:spacing w:line="360" w:lineRule="auto"/>
        <w:jc w:val="both"/>
        <w:rPr>
          <w:rFonts w:ascii="Cambria" w:hAnsi="Cambria"/>
          <w:color w:val="993366"/>
          <w:sz w:val="22"/>
          <w:szCs w:val="22"/>
        </w:rPr>
      </w:pPr>
    </w:p>
    <w:tbl>
      <w:tblPr>
        <w:tblW w:w="4490"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893"/>
        <w:gridCol w:w="1021"/>
        <w:gridCol w:w="1764"/>
        <w:gridCol w:w="697"/>
        <w:gridCol w:w="1253"/>
      </w:tblGrid>
      <w:tr w:rsidR="0048793D" w:rsidRPr="00B73A03" w:rsidTr="006C0464">
        <w:trPr>
          <w:trHeight w:val="300"/>
          <w:jc w:val="center"/>
        </w:trPr>
        <w:tc>
          <w:tcPr>
            <w:tcW w:w="1896"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Unidad de Hospitalización de  Agudos</w:t>
            </w:r>
          </w:p>
        </w:tc>
        <w:tc>
          <w:tcPr>
            <w:tcW w:w="669" w:type="pct"/>
          </w:tcPr>
          <w:p w:rsidR="0048793D" w:rsidRPr="00B73A03" w:rsidRDefault="0048793D" w:rsidP="006C0464">
            <w:pPr>
              <w:jc w:val="both"/>
              <w:rPr>
                <w:rFonts w:ascii="Cambria" w:hAnsi="Cambria" w:cs="Cambria"/>
                <w:b/>
                <w:bCs/>
                <w:noProof/>
                <w:sz w:val="18"/>
                <w:szCs w:val="18"/>
              </w:rPr>
            </w:pPr>
          </w:p>
          <w:p w:rsidR="0048793D" w:rsidRPr="00BE6317" w:rsidRDefault="0048793D" w:rsidP="006C0464">
            <w:pPr>
              <w:jc w:val="both"/>
              <w:rPr>
                <w:rFonts w:ascii="Cambria" w:hAnsi="Cambria" w:cs="Cambria"/>
                <w:b/>
                <w:bCs/>
                <w:noProof/>
                <w:sz w:val="18"/>
                <w:szCs w:val="18"/>
              </w:rPr>
            </w:pPr>
            <w:r w:rsidRPr="00BE6317">
              <w:rPr>
                <w:rFonts w:ascii="Cambria" w:hAnsi="Cambria" w:cs="Cambria"/>
                <w:b/>
                <w:bCs/>
                <w:noProof/>
                <w:sz w:val="18"/>
                <w:szCs w:val="18"/>
              </w:rPr>
              <w:t xml:space="preserve">Pobl </w:t>
            </w:r>
            <w:r w:rsidRPr="00BE6317">
              <w:rPr>
                <w:rFonts w:ascii="Cambria" w:hAnsi="Cambria" w:cs="Cambria"/>
                <w:b/>
                <w:bCs/>
                <w:noProof/>
                <w:sz w:val="18"/>
                <w:szCs w:val="18"/>
                <w:u w:val="single"/>
              </w:rPr>
              <w:t>&gt;</w:t>
            </w:r>
            <w:r w:rsidRPr="00BE6317">
              <w:rPr>
                <w:rFonts w:ascii="Cambria" w:hAnsi="Cambria" w:cs="Cambria"/>
                <w:b/>
                <w:bCs/>
                <w:noProof/>
                <w:sz w:val="18"/>
                <w:szCs w:val="18"/>
              </w:rPr>
              <w:t>18 a</w:t>
            </w:r>
          </w:p>
        </w:tc>
        <w:tc>
          <w:tcPr>
            <w:tcW w:w="1156"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Código global</w:t>
            </w:r>
          </w:p>
        </w:tc>
        <w:tc>
          <w:tcPr>
            <w:tcW w:w="457" w:type="pct"/>
            <w:noWrap/>
            <w:vAlign w:val="bottom"/>
          </w:tcPr>
          <w:p w:rsidR="0048793D" w:rsidRPr="00B73A03" w:rsidRDefault="0048793D" w:rsidP="006C0464">
            <w:pPr>
              <w:rPr>
                <w:rFonts w:ascii="Cambria" w:hAnsi="Cambria" w:cs="Cambria"/>
                <w:b/>
                <w:bCs/>
                <w:noProof/>
                <w:sz w:val="18"/>
                <w:szCs w:val="18"/>
              </w:rPr>
            </w:pPr>
            <w:r w:rsidRPr="00B73A03">
              <w:rPr>
                <w:rFonts w:ascii="Cambria" w:hAnsi="Cambria" w:cs="Cambria"/>
                <w:b/>
                <w:bCs/>
                <w:noProof/>
                <w:sz w:val="18"/>
                <w:szCs w:val="18"/>
              </w:rPr>
              <w:t>Camas</w:t>
            </w:r>
          </w:p>
        </w:tc>
        <w:tc>
          <w:tcPr>
            <w:tcW w:w="821" w:type="pct"/>
            <w:vAlign w:val="bottom"/>
          </w:tcPr>
          <w:p w:rsidR="0048793D" w:rsidRPr="00B73A03" w:rsidRDefault="0048793D" w:rsidP="006C0464">
            <w:pPr>
              <w:jc w:val="both"/>
              <w:rPr>
                <w:rFonts w:ascii="Cambria" w:hAnsi="Cambria" w:cs="Cambria"/>
                <w:b/>
                <w:bCs/>
                <w:noProof/>
                <w:sz w:val="18"/>
                <w:szCs w:val="18"/>
              </w:rPr>
            </w:pPr>
            <w:r w:rsidRPr="00612A45">
              <w:rPr>
                <w:rFonts w:ascii="Cambria" w:hAnsi="Cambria" w:cs="Cambria"/>
                <w:b/>
                <w:bCs/>
                <w:noProof/>
                <w:sz w:val="18"/>
                <w:szCs w:val="18"/>
              </w:rPr>
              <w:t>Camas x100m hab</w:t>
            </w:r>
          </w:p>
        </w:tc>
      </w:tr>
      <w:tr w:rsidR="0048793D" w:rsidRPr="00B73A03" w:rsidTr="006C0464">
        <w:trPr>
          <w:trHeight w:val="300"/>
          <w:jc w:val="center"/>
        </w:trPr>
        <w:tc>
          <w:tcPr>
            <w:tcW w:w="1896" w:type="pct"/>
            <w:noWrap/>
            <w:vAlign w:val="bottom"/>
          </w:tcPr>
          <w:p w:rsidR="0048793D" w:rsidRPr="00BB3DDF" w:rsidRDefault="0048793D" w:rsidP="006C0464">
            <w:pPr>
              <w:jc w:val="both"/>
              <w:rPr>
                <w:rFonts w:ascii="Cambria" w:hAnsi="Cambria" w:cs="Cambria"/>
                <w:noProof/>
                <w:sz w:val="18"/>
                <w:szCs w:val="18"/>
              </w:rPr>
            </w:pPr>
            <w:r w:rsidRPr="00BB3DDF">
              <w:rPr>
                <w:rFonts w:ascii="Cambria" w:hAnsi="Cambria" w:cs="Cambria"/>
                <w:noProof/>
                <w:sz w:val="16"/>
                <w:szCs w:val="16"/>
              </w:rPr>
              <w:t>SERVICIO DE PSIQUIATRÍA HOSPITAL DE  ZAMUDIO</w:t>
            </w:r>
          </w:p>
        </w:tc>
        <w:tc>
          <w:tcPr>
            <w:tcW w:w="669" w:type="pct"/>
            <w:vAlign w:val="center"/>
          </w:tcPr>
          <w:p w:rsidR="0048793D" w:rsidRPr="00BE1676" w:rsidRDefault="0048793D" w:rsidP="006C0464">
            <w:pPr>
              <w:jc w:val="both"/>
              <w:rPr>
                <w:rFonts w:ascii="Cambria" w:hAnsi="Cambria" w:cs="Cambria"/>
                <w:noProof/>
                <w:sz w:val="16"/>
                <w:szCs w:val="16"/>
              </w:rPr>
            </w:pPr>
          </w:p>
        </w:tc>
        <w:tc>
          <w:tcPr>
            <w:tcW w:w="1156" w:type="pct"/>
            <w:noWrap/>
            <w:vAlign w:val="center"/>
          </w:tcPr>
          <w:p w:rsidR="0048793D" w:rsidRPr="00B73A03" w:rsidRDefault="0048793D" w:rsidP="006C0464">
            <w:pPr>
              <w:jc w:val="both"/>
              <w:rPr>
                <w:rFonts w:ascii="Cambria" w:hAnsi="Cambria" w:cs="Cambria"/>
                <w:b/>
                <w:bCs/>
                <w:noProof/>
                <w:sz w:val="16"/>
                <w:szCs w:val="16"/>
              </w:rPr>
            </w:pPr>
            <w:r>
              <w:rPr>
                <w:rFonts w:ascii="Cambria" w:hAnsi="Cambria" w:cs="Cambria"/>
                <w:bCs/>
                <w:noProof/>
                <w:sz w:val="16"/>
                <w:szCs w:val="16"/>
              </w:rPr>
              <w:t>AX-[FXX</w:t>
            </w:r>
            <w:r w:rsidRPr="006F2BE8">
              <w:rPr>
                <w:rFonts w:ascii="Cambria" w:hAnsi="Cambria" w:cs="Cambria"/>
                <w:bCs/>
                <w:noProof/>
                <w:sz w:val="16"/>
                <w:szCs w:val="16"/>
              </w:rPr>
              <w:t>]-R2l</w:t>
            </w:r>
            <w:r w:rsidRPr="006F2BE8" w:rsidDel="006F2BE8">
              <w:rPr>
                <w:rFonts w:ascii="Cambria" w:hAnsi="Cambria" w:cs="Cambria"/>
                <w:bCs/>
                <w:noProof/>
                <w:sz w:val="16"/>
                <w:szCs w:val="16"/>
              </w:rPr>
              <w:t xml:space="preserve"> </w:t>
            </w:r>
          </w:p>
        </w:tc>
        <w:tc>
          <w:tcPr>
            <w:tcW w:w="457"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41</w:t>
            </w:r>
          </w:p>
        </w:tc>
        <w:tc>
          <w:tcPr>
            <w:tcW w:w="821" w:type="pct"/>
            <w:vAlign w:val="center"/>
          </w:tcPr>
          <w:p w:rsidR="0048793D" w:rsidRPr="00E231B0" w:rsidRDefault="0048793D" w:rsidP="006C0464">
            <w:pPr>
              <w:jc w:val="both"/>
              <w:rPr>
                <w:rFonts w:ascii="Cambria" w:hAnsi="Cambria" w:cs="Cambria"/>
                <w:noProof/>
                <w:sz w:val="16"/>
                <w:szCs w:val="16"/>
              </w:rPr>
            </w:pPr>
            <w:r>
              <w:rPr>
                <w:rFonts w:ascii="Cambria" w:hAnsi="Cambria" w:cs="Cambria"/>
                <w:noProof/>
                <w:sz w:val="16"/>
                <w:szCs w:val="16"/>
              </w:rPr>
              <w:t>4.23</w:t>
            </w:r>
          </w:p>
        </w:tc>
      </w:tr>
      <w:tr w:rsidR="0048793D" w:rsidRPr="00B73A03" w:rsidTr="006C0464">
        <w:trPr>
          <w:trHeight w:val="300"/>
          <w:jc w:val="center"/>
        </w:trPr>
        <w:tc>
          <w:tcPr>
            <w:tcW w:w="1896" w:type="pct"/>
            <w:noWrap/>
            <w:vAlign w:val="bottom"/>
          </w:tcPr>
          <w:p w:rsidR="0048793D" w:rsidRPr="00BB3DDF" w:rsidRDefault="0048793D" w:rsidP="006C0464">
            <w:pPr>
              <w:jc w:val="both"/>
              <w:rPr>
                <w:rFonts w:ascii="Cambria" w:hAnsi="Cambria" w:cs="Cambria"/>
                <w:noProof/>
                <w:sz w:val="16"/>
                <w:szCs w:val="16"/>
              </w:rPr>
            </w:pPr>
            <w:r w:rsidRPr="00BB3DDF">
              <w:rPr>
                <w:rFonts w:ascii="Cambria" w:hAnsi="Cambria" w:cs="Cambria"/>
                <w:noProof/>
                <w:sz w:val="16"/>
                <w:szCs w:val="16"/>
              </w:rPr>
              <w:t>SERVICIO DE PSIQUIATRÍA HOSPITAL UNIVERSITARIO DE CRUCES</w:t>
            </w:r>
          </w:p>
        </w:tc>
        <w:tc>
          <w:tcPr>
            <w:tcW w:w="669" w:type="pct"/>
          </w:tcPr>
          <w:p w:rsidR="0048793D" w:rsidRPr="00BE1676" w:rsidRDefault="0048793D" w:rsidP="006C0464">
            <w:pPr>
              <w:jc w:val="both"/>
              <w:rPr>
                <w:rFonts w:ascii="Cambria" w:hAnsi="Cambria" w:cs="Cambria"/>
                <w:noProof/>
                <w:sz w:val="16"/>
                <w:szCs w:val="16"/>
              </w:rPr>
            </w:pPr>
          </w:p>
        </w:tc>
        <w:tc>
          <w:tcPr>
            <w:tcW w:w="1156" w:type="pct"/>
            <w:noWrap/>
            <w:vAlign w:val="center"/>
          </w:tcPr>
          <w:p w:rsidR="0048793D" w:rsidRPr="00B73A03" w:rsidRDefault="0048793D" w:rsidP="006C0464">
            <w:pPr>
              <w:jc w:val="both"/>
              <w:rPr>
                <w:rFonts w:ascii="Cambria" w:hAnsi="Cambria" w:cs="Cambria"/>
                <w:bCs/>
                <w:noProof/>
                <w:sz w:val="16"/>
                <w:szCs w:val="16"/>
              </w:rPr>
            </w:pPr>
            <w:r>
              <w:rPr>
                <w:rFonts w:ascii="Cambria" w:hAnsi="Cambria" w:cs="Cambria"/>
                <w:bCs/>
                <w:noProof/>
                <w:sz w:val="16"/>
                <w:szCs w:val="16"/>
              </w:rPr>
              <w:t>AX-[FXX</w:t>
            </w:r>
            <w:r w:rsidRPr="006F2BE8">
              <w:rPr>
                <w:rFonts w:ascii="Cambria" w:hAnsi="Cambria" w:cs="Cambria"/>
                <w:bCs/>
                <w:noProof/>
                <w:sz w:val="16"/>
                <w:szCs w:val="16"/>
              </w:rPr>
              <w:t>]-R2 O3.1l</w:t>
            </w:r>
          </w:p>
        </w:tc>
        <w:tc>
          <w:tcPr>
            <w:tcW w:w="457"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21</w:t>
            </w:r>
          </w:p>
        </w:tc>
        <w:tc>
          <w:tcPr>
            <w:tcW w:w="821" w:type="pct"/>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2.16</w:t>
            </w:r>
          </w:p>
        </w:tc>
      </w:tr>
      <w:tr w:rsidR="0048793D" w:rsidRPr="00B73A03" w:rsidTr="006C0464">
        <w:trPr>
          <w:trHeight w:val="300"/>
          <w:jc w:val="center"/>
        </w:trPr>
        <w:tc>
          <w:tcPr>
            <w:tcW w:w="1896" w:type="pct"/>
            <w:noWrap/>
            <w:vAlign w:val="bottom"/>
          </w:tcPr>
          <w:p w:rsidR="0048793D" w:rsidRPr="00612A45" w:rsidRDefault="0048793D" w:rsidP="006C0464">
            <w:pPr>
              <w:jc w:val="both"/>
              <w:rPr>
                <w:rFonts w:ascii="Cambria" w:hAnsi="Cambria" w:cs="Cambria"/>
                <w:noProof/>
                <w:sz w:val="16"/>
                <w:szCs w:val="16"/>
              </w:rPr>
            </w:pPr>
            <w:r w:rsidRPr="00612A45">
              <w:rPr>
                <w:rFonts w:ascii="Cambria" w:hAnsi="Cambria" w:cs="Cambria"/>
                <w:noProof/>
                <w:sz w:val="16"/>
                <w:szCs w:val="16"/>
              </w:rPr>
              <w:t xml:space="preserve">SERVICIO DE PSIQUIATRÍA HOSPITAL GALDAKAO USANSOLO </w:t>
            </w:r>
          </w:p>
        </w:tc>
        <w:tc>
          <w:tcPr>
            <w:tcW w:w="669" w:type="pct"/>
          </w:tcPr>
          <w:p w:rsidR="0048793D" w:rsidRPr="00612A45" w:rsidRDefault="0048793D" w:rsidP="006C0464">
            <w:pPr>
              <w:jc w:val="both"/>
              <w:rPr>
                <w:rFonts w:ascii="Cambria" w:hAnsi="Cambria" w:cs="Cambria"/>
                <w:noProof/>
                <w:sz w:val="16"/>
                <w:szCs w:val="16"/>
              </w:rPr>
            </w:pPr>
          </w:p>
        </w:tc>
        <w:tc>
          <w:tcPr>
            <w:tcW w:w="1156" w:type="pct"/>
            <w:noWrap/>
            <w:vAlign w:val="center"/>
          </w:tcPr>
          <w:p w:rsidR="0048793D" w:rsidRPr="00612A45" w:rsidRDefault="0048793D" w:rsidP="006C0464">
            <w:pPr>
              <w:jc w:val="both"/>
              <w:rPr>
                <w:rFonts w:ascii="Cambria" w:hAnsi="Cambria" w:cs="Cambria"/>
                <w:bCs/>
                <w:noProof/>
                <w:sz w:val="16"/>
                <w:szCs w:val="16"/>
              </w:rPr>
            </w:pPr>
            <w:r w:rsidRPr="00612A45">
              <w:rPr>
                <w:rFonts w:ascii="Cambria" w:hAnsi="Cambria" w:cs="Cambria"/>
                <w:bCs/>
                <w:noProof/>
                <w:sz w:val="16"/>
                <w:szCs w:val="16"/>
              </w:rPr>
              <w:t>A</w:t>
            </w:r>
            <w:r>
              <w:rPr>
                <w:rFonts w:ascii="Cambria" w:hAnsi="Cambria" w:cs="Cambria"/>
                <w:bCs/>
                <w:noProof/>
                <w:sz w:val="16"/>
                <w:szCs w:val="16"/>
              </w:rPr>
              <w:t>X</w:t>
            </w:r>
            <w:r w:rsidRPr="00612A45">
              <w:rPr>
                <w:rFonts w:ascii="Cambria" w:hAnsi="Cambria" w:cs="Cambria"/>
                <w:bCs/>
                <w:noProof/>
                <w:sz w:val="16"/>
                <w:szCs w:val="16"/>
              </w:rPr>
              <w:t>-[FXX]-R2 D1.2 O3.1l</w:t>
            </w:r>
          </w:p>
        </w:tc>
        <w:tc>
          <w:tcPr>
            <w:tcW w:w="457" w:type="pct"/>
            <w:noWrap/>
            <w:vAlign w:val="center"/>
          </w:tcPr>
          <w:p w:rsidR="0048793D" w:rsidRPr="00612A45" w:rsidRDefault="0048793D" w:rsidP="006C0464">
            <w:pPr>
              <w:jc w:val="both"/>
              <w:rPr>
                <w:rFonts w:ascii="Cambria" w:hAnsi="Cambria" w:cs="Cambria"/>
                <w:noProof/>
                <w:sz w:val="16"/>
                <w:szCs w:val="16"/>
              </w:rPr>
            </w:pPr>
            <w:r w:rsidRPr="00612A45">
              <w:rPr>
                <w:rFonts w:ascii="Cambria" w:hAnsi="Cambria" w:cs="Cambria"/>
                <w:noProof/>
                <w:sz w:val="16"/>
                <w:szCs w:val="16"/>
              </w:rPr>
              <w:t xml:space="preserve">30    </w:t>
            </w:r>
          </w:p>
        </w:tc>
        <w:tc>
          <w:tcPr>
            <w:tcW w:w="821" w:type="pct"/>
            <w:vAlign w:val="center"/>
          </w:tcPr>
          <w:p w:rsidR="0048793D" w:rsidRPr="00612A45" w:rsidRDefault="0048793D" w:rsidP="006C0464">
            <w:pPr>
              <w:jc w:val="both"/>
              <w:rPr>
                <w:rFonts w:ascii="Cambria" w:hAnsi="Cambria" w:cs="Cambria"/>
                <w:noProof/>
                <w:sz w:val="16"/>
                <w:szCs w:val="16"/>
              </w:rPr>
            </w:pPr>
            <w:r w:rsidRPr="00612A45">
              <w:rPr>
                <w:rFonts w:ascii="Cambria" w:hAnsi="Cambria" w:cs="Cambria"/>
                <w:noProof/>
                <w:sz w:val="16"/>
                <w:szCs w:val="16"/>
              </w:rPr>
              <w:t>3.09</w:t>
            </w:r>
          </w:p>
        </w:tc>
      </w:tr>
      <w:tr w:rsidR="0048793D" w:rsidRPr="00B73A03" w:rsidTr="006C0464">
        <w:trPr>
          <w:trHeight w:val="300"/>
          <w:jc w:val="center"/>
        </w:trPr>
        <w:tc>
          <w:tcPr>
            <w:tcW w:w="1896" w:type="pct"/>
            <w:noWrap/>
            <w:vAlign w:val="bottom"/>
          </w:tcPr>
          <w:p w:rsidR="0048793D" w:rsidRPr="00612A45" w:rsidRDefault="0048793D" w:rsidP="006C0464">
            <w:pPr>
              <w:jc w:val="both"/>
              <w:rPr>
                <w:rFonts w:ascii="Cambria" w:hAnsi="Cambria" w:cs="Cambria"/>
                <w:noProof/>
                <w:sz w:val="16"/>
                <w:szCs w:val="16"/>
              </w:rPr>
            </w:pPr>
            <w:r w:rsidRPr="00612A45">
              <w:rPr>
                <w:rFonts w:ascii="Cambria" w:hAnsi="Cambria" w:cs="Cambria"/>
                <w:noProof/>
                <w:sz w:val="16"/>
                <w:szCs w:val="16"/>
              </w:rPr>
              <w:t>SERVICIO DE PSIQUIATRÍA HOSPITAL UNIVERSITARIO DE BASURTO</w:t>
            </w:r>
          </w:p>
        </w:tc>
        <w:tc>
          <w:tcPr>
            <w:tcW w:w="669" w:type="pct"/>
            <w:vAlign w:val="center"/>
          </w:tcPr>
          <w:p w:rsidR="0048793D" w:rsidRPr="00612A45" w:rsidDel="006F2BE8" w:rsidRDefault="0048793D" w:rsidP="006C0464">
            <w:pPr>
              <w:jc w:val="both"/>
              <w:rPr>
                <w:rFonts w:ascii="Cambria" w:hAnsi="Cambria" w:cs="Cambria"/>
                <w:noProof/>
                <w:sz w:val="16"/>
                <w:szCs w:val="16"/>
              </w:rPr>
            </w:pPr>
          </w:p>
        </w:tc>
        <w:tc>
          <w:tcPr>
            <w:tcW w:w="1156" w:type="pct"/>
            <w:noWrap/>
            <w:vAlign w:val="center"/>
          </w:tcPr>
          <w:p w:rsidR="0048793D" w:rsidRPr="00612A45" w:rsidRDefault="0048793D" w:rsidP="006C0464">
            <w:pPr>
              <w:jc w:val="both"/>
              <w:rPr>
                <w:rFonts w:ascii="Cambria" w:hAnsi="Cambria" w:cs="Cambria"/>
                <w:bCs/>
                <w:noProof/>
                <w:sz w:val="16"/>
                <w:szCs w:val="16"/>
              </w:rPr>
            </w:pPr>
            <w:r w:rsidRPr="00612A45">
              <w:rPr>
                <w:rFonts w:ascii="Cambria" w:hAnsi="Cambria" w:cs="Cambria"/>
                <w:bCs/>
                <w:noProof/>
                <w:sz w:val="16"/>
                <w:szCs w:val="16"/>
              </w:rPr>
              <w:t>GX-[FXX]-R2 O3.1l</w:t>
            </w:r>
          </w:p>
        </w:tc>
        <w:tc>
          <w:tcPr>
            <w:tcW w:w="457" w:type="pct"/>
            <w:noWrap/>
            <w:vAlign w:val="center"/>
          </w:tcPr>
          <w:p w:rsidR="0048793D" w:rsidRPr="00612A45" w:rsidRDefault="0048793D" w:rsidP="006C0464">
            <w:pPr>
              <w:jc w:val="both"/>
              <w:rPr>
                <w:rFonts w:ascii="Cambria" w:hAnsi="Cambria" w:cs="Cambria"/>
                <w:noProof/>
                <w:sz w:val="16"/>
                <w:szCs w:val="16"/>
              </w:rPr>
            </w:pPr>
            <w:r w:rsidRPr="00612A45">
              <w:rPr>
                <w:rFonts w:ascii="Cambria" w:hAnsi="Cambria" w:cs="Cambria"/>
                <w:noProof/>
                <w:sz w:val="16"/>
                <w:szCs w:val="16"/>
              </w:rPr>
              <w:t>42</w:t>
            </w:r>
          </w:p>
        </w:tc>
        <w:tc>
          <w:tcPr>
            <w:tcW w:w="821" w:type="pct"/>
            <w:vAlign w:val="center"/>
          </w:tcPr>
          <w:p w:rsidR="0048793D" w:rsidRPr="00612A45" w:rsidRDefault="0048793D" w:rsidP="006C0464">
            <w:pPr>
              <w:jc w:val="both"/>
              <w:rPr>
                <w:rFonts w:ascii="Cambria" w:hAnsi="Cambria" w:cs="Cambria"/>
                <w:noProof/>
                <w:sz w:val="16"/>
                <w:szCs w:val="16"/>
              </w:rPr>
            </w:pPr>
            <w:r w:rsidRPr="00612A45">
              <w:rPr>
                <w:rFonts w:ascii="Cambria" w:hAnsi="Cambria" w:cs="Cambria"/>
                <w:noProof/>
                <w:sz w:val="16"/>
                <w:szCs w:val="16"/>
              </w:rPr>
              <w:t>4.33</w:t>
            </w:r>
          </w:p>
        </w:tc>
      </w:tr>
      <w:tr w:rsidR="0048793D" w:rsidRPr="006A238A" w:rsidTr="006C0464">
        <w:trPr>
          <w:trHeight w:val="300"/>
          <w:jc w:val="center"/>
        </w:trPr>
        <w:tc>
          <w:tcPr>
            <w:tcW w:w="1896" w:type="pct"/>
            <w:noWrap/>
            <w:vAlign w:val="center"/>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669" w:type="pct"/>
            <w:vAlign w:val="center"/>
          </w:tcPr>
          <w:p w:rsidR="0048793D" w:rsidRPr="00F01250" w:rsidRDefault="0048793D" w:rsidP="006C0464">
            <w:pPr>
              <w:jc w:val="both"/>
              <w:rPr>
                <w:b/>
              </w:rPr>
            </w:pPr>
            <w:r w:rsidRPr="00FA5B66">
              <w:rPr>
                <w:rFonts w:ascii="Cambria" w:hAnsi="Cambria" w:cs="Cambria"/>
                <w:b/>
                <w:noProof/>
                <w:sz w:val="16"/>
                <w:szCs w:val="16"/>
              </w:rPr>
              <w:t>967.975</w:t>
            </w:r>
            <w:r w:rsidRPr="00C07BDA">
              <w:rPr>
                <w:rFonts w:ascii="Cambria" w:hAnsi="Cambria" w:cs="Cambria"/>
                <w:b/>
                <w:noProof/>
                <w:sz w:val="16"/>
                <w:szCs w:val="16"/>
              </w:rPr>
              <w:t xml:space="preserve">   </w:t>
            </w:r>
          </w:p>
        </w:tc>
        <w:tc>
          <w:tcPr>
            <w:tcW w:w="1156" w:type="pct"/>
            <w:noWrap/>
            <w:vAlign w:val="center"/>
          </w:tcPr>
          <w:p w:rsidR="0048793D" w:rsidRPr="006A238A" w:rsidRDefault="0048793D" w:rsidP="006C0464">
            <w:pPr>
              <w:jc w:val="both"/>
              <w:rPr>
                <w:rFonts w:ascii="Cambria" w:hAnsi="Cambria" w:cs="Cambria"/>
                <w:bCs/>
                <w:noProof/>
                <w:sz w:val="18"/>
                <w:szCs w:val="18"/>
              </w:rPr>
            </w:pPr>
          </w:p>
        </w:tc>
        <w:tc>
          <w:tcPr>
            <w:tcW w:w="457" w:type="pct"/>
            <w:noWrap/>
            <w:vAlign w:val="center"/>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134</w:t>
            </w:r>
          </w:p>
        </w:tc>
        <w:tc>
          <w:tcPr>
            <w:tcW w:w="821" w:type="pct"/>
            <w:vAlign w:val="center"/>
          </w:tcPr>
          <w:p w:rsidR="0048793D" w:rsidRPr="006A238A" w:rsidRDefault="0048793D" w:rsidP="006C0464">
            <w:pPr>
              <w:jc w:val="both"/>
              <w:rPr>
                <w:rFonts w:ascii="Cambria" w:hAnsi="Cambria" w:cs="Cambria"/>
                <w:b/>
                <w:noProof/>
                <w:sz w:val="18"/>
                <w:szCs w:val="18"/>
              </w:rPr>
            </w:pPr>
            <w:r>
              <w:rPr>
                <w:rFonts w:ascii="Cambria" w:hAnsi="Cambria" w:cs="Cambria"/>
                <w:b/>
                <w:noProof/>
                <w:sz w:val="18"/>
                <w:szCs w:val="18"/>
              </w:rPr>
              <w:t>13.84</w:t>
            </w:r>
          </w:p>
        </w:tc>
      </w:tr>
    </w:tbl>
    <w:p w:rsidR="0048793D" w:rsidRPr="00620ABC" w:rsidRDefault="0048793D" w:rsidP="0048793D">
      <w:pPr>
        <w:spacing w:line="360" w:lineRule="auto"/>
        <w:jc w:val="both"/>
        <w:rPr>
          <w:rFonts w:ascii="Cambria" w:hAnsi="Cambria"/>
          <w:sz w:val="16"/>
          <w:szCs w:val="16"/>
        </w:rPr>
      </w:pPr>
      <w:r w:rsidRPr="00620ABC">
        <w:rPr>
          <w:rFonts w:ascii="Cambria" w:hAnsi="Cambria"/>
          <w:sz w:val="16"/>
          <w:szCs w:val="16"/>
        </w:rPr>
        <w:t xml:space="preserve">Fuente: Red de Salud Mental de </w:t>
      </w:r>
      <w:proofErr w:type="spellStart"/>
      <w:r w:rsidRPr="00620ABC">
        <w:rPr>
          <w:rFonts w:ascii="Cambria" w:hAnsi="Cambria"/>
          <w:sz w:val="16"/>
          <w:szCs w:val="16"/>
        </w:rPr>
        <w:t>Bizkaia</w:t>
      </w:r>
      <w:proofErr w:type="spellEnd"/>
      <w:r w:rsidRPr="00620ABC">
        <w:rPr>
          <w:rFonts w:ascii="Cambria" w:hAnsi="Cambria"/>
          <w:sz w:val="16"/>
          <w:szCs w:val="16"/>
        </w:rPr>
        <w:t>, 201</w:t>
      </w:r>
      <w:r>
        <w:rPr>
          <w:rFonts w:ascii="Cambria" w:hAnsi="Cambria"/>
          <w:sz w:val="16"/>
          <w:szCs w:val="16"/>
        </w:rPr>
        <w:t>5</w:t>
      </w:r>
    </w:p>
    <w:p w:rsidR="0048793D" w:rsidRPr="00B73A03"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r w:rsidRPr="005F14E3">
        <w:rPr>
          <w:rFonts w:ascii="Cambria" w:hAnsi="Cambria"/>
          <w:i/>
          <w:sz w:val="22"/>
          <w:szCs w:val="22"/>
        </w:rPr>
        <w:t>Profesionales</w:t>
      </w:r>
    </w:p>
    <w:p w:rsidR="0048793D" w:rsidRPr="00BE6317" w:rsidRDefault="0048793D" w:rsidP="0048793D">
      <w:pPr>
        <w:spacing w:line="360" w:lineRule="auto"/>
        <w:jc w:val="both"/>
        <w:rPr>
          <w:rFonts w:ascii="Cambria" w:hAnsi="Cambria"/>
          <w:i/>
          <w:sz w:val="22"/>
          <w:szCs w:val="22"/>
        </w:rPr>
      </w:pPr>
    </w:p>
    <w:p w:rsidR="0048793D" w:rsidRPr="005F14E3" w:rsidRDefault="0048793D" w:rsidP="0048793D">
      <w:pPr>
        <w:spacing w:line="360" w:lineRule="auto"/>
        <w:jc w:val="both"/>
        <w:rPr>
          <w:rFonts w:ascii="Cambria" w:hAnsi="Cambria" w:cs="Cambria"/>
          <w:noProof/>
          <w:sz w:val="22"/>
          <w:szCs w:val="22"/>
        </w:rPr>
      </w:pPr>
      <w:r w:rsidRPr="005F14E3">
        <w:rPr>
          <w:rFonts w:ascii="Cambria" w:hAnsi="Cambria" w:cs="Cambria"/>
          <w:noProof/>
          <w:sz w:val="22"/>
          <w:szCs w:val="22"/>
        </w:rPr>
        <w:t>El equipo de profesionales que compone la atención hospitalaria de agudos en el territorio se describe de forma estandarizada atendiendo a jornadas laborales de 35 horas semanales. De esta forma se cuenta con aproximadamente 3</w:t>
      </w:r>
      <w:r>
        <w:rPr>
          <w:rFonts w:ascii="Cambria" w:hAnsi="Cambria" w:cs="Cambria"/>
          <w:noProof/>
          <w:sz w:val="22"/>
          <w:szCs w:val="22"/>
        </w:rPr>
        <w:t>6</w:t>
      </w:r>
      <w:r w:rsidRPr="005F14E3">
        <w:rPr>
          <w:rFonts w:ascii="Cambria" w:hAnsi="Cambria" w:cs="Cambria"/>
          <w:noProof/>
          <w:sz w:val="22"/>
          <w:szCs w:val="22"/>
        </w:rPr>
        <w:t xml:space="preserve"> psiquiatras, 1 psicólogo, 1</w:t>
      </w:r>
      <w:r>
        <w:rPr>
          <w:rFonts w:ascii="Cambria" w:hAnsi="Cambria" w:cs="Cambria"/>
          <w:noProof/>
          <w:sz w:val="22"/>
          <w:szCs w:val="22"/>
        </w:rPr>
        <w:t>1</w:t>
      </w:r>
      <w:r w:rsidRPr="005F14E3">
        <w:rPr>
          <w:rFonts w:ascii="Cambria" w:hAnsi="Cambria" w:cs="Cambria"/>
          <w:noProof/>
          <w:sz w:val="22"/>
          <w:szCs w:val="22"/>
        </w:rPr>
        <w:t xml:space="preserve"> psicólogos clínicos,  48 enfermeros, 80 auxiliares de enfermería, 2 trabajadores sociales, 1 médico de familia, </w:t>
      </w:r>
      <w:r>
        <w:rPr>
          <w:rFonts w:ascii="Cambria" w:hAnsi="Cambria" w:cs="Cambria"/>
          <w:noProof/>
          <w:sz w:val="22"/>
          <w:szCs w:val="22"/>
        </w:rPr>
        <w:t>0,3</w:t>
      </w:r>
      <w:r w:rsidRPr="005F14E3">
        <w:rPr>
          <w:rFonts w:ascii="Cambria" w:hAnsi="Cambria" w:cs="Cambria"/>
          <w:noProof/>
          <w:sz w:val="22"/>
          <w:szCs w:val="22"/>
        </w:rPr>
        <w:t xml:space="preserve"> farmacéutico, 1</w:t>
      </w:r>
      <w:r>
        <w:rPr>
          <w:rFonts w:ascii="Cambria" w:hAnsi="Cambria" w:cs="Cambria"/>
          <w:noProof/>
          <w:sz w:val="22"/>
          <w:szCs w:val="22"/>
        </w:rPr>
        <w:t>,8</w:t>
      </w:r>
      <w:r w:rsidRPr="005F14E3">
        <w:rPr>
          <w:rFonts w:ascii="Cambria" w:hAnsi="Cambria" w:cs="Cambria"/>
          <w:noProof/>
          <w:sz w:val="22"/>
          <w:szCs w:val="22"/>
        </w:rPr>
        <w:t xml:space="preserve"> terapeuta</w:t>
      </w:r>
      <w:r>
        <w:rPr>
          <w:rFonts w:ascii="Cambria" w:hAnsi="Cambria" w:cs="Cambria"/>
          <w:noProof/>
          <w:sz w:val="22"/>
          <w:szCs w:val="22"/>
        </w:rPr>
        <w:t>s</w:t>
      </w:r>
      <w:r w:rsidRPr="005F14E3">
        <w:rPr>
          <w:rFonts w:ascii="Cambria" w:hAnsi="Cambria" w:cs="Cambria"/>
          <w:noProof/>
          <w:sz w:val="22"/>
          <w:szCs w:val="22"/>
        </w:rPr>
        <w:t xml:space="preserve"> ocupacional</w:t>
      </w:r>
      <w:r>
        <w:rPr>
          <w:rFonts w:ascii="Cambria" w:hAnsi="Cambria" w:cs="Cambria"/>
          <w:noProof/>
          <w:sz w:val="22"/>
          <w:szCs w:val="22"/>
        </w:rPr>
        <w:t>es</w:t>
      </w:r>
      <w:r w:rsidRPr="005F14E3">
        <w:rPr>
          <w:rFonts w:ascii="Cambria" w:hAnsi="Cambria" w:cs="Cambria"/>
          <w:noProof/>
          <w:sz w:val="22"/>
          <w:szCs w:val="22"/>
        </w:rPr>
        <w:t xml:space="preserve">, </w:t>
      </w:r>
      <w:r>
        <w:rPr>
          <w:rFonts w:ascii="Cambria" w:hAnsi="Cambria" w:cs="Cambria"/>
          <w:noProof/>
          <w:sz w:val="22"/>
          <w:szCs w:val="22"/>
        </w:rPr>
        <w:t>5</w:t>
      </w:r>
      <w:r w:rsidRPr="005F14E3">
        <w:rPr>
          <w:rFonts w:ascii="Cambria" w:hAnsi="Cambria" w:cs="Cambria"/>
          <w:noProof/>
          <w:sz w:val="22"/>
          <w:szCs w:val="22"/>
        </w:rPr>
        <w:t xml:space="preserve"> administrativos y </w:t>
      </w:r>
      <w:r>
        <w:rPr>
          <w:rFonts w:ascii="Cambria" w:hAnsi="Cambria" w:cs="Cambria"/>
          <w:noProof/>
          <w:sz w:val="22"/>
          <w:szCs w:val="22"/>
        </w:rPr>
        <w:t>16</w:t>
      </w:r>
      <w:r w:rsidRPr="005F14E3">
        <w:rPr>
          <w:rFonts w:ascii="Cambria" w:hAnsi="Cambria" w:cs="Cambria"/>
          <w:noProof/>
          <w:sz w:val="22"/>
          <w:szCs w:val="22"/>
        </w:rPr>
        <w:t xml:space="preserve"> profesionales relacionados con la limpieza y mantenimiento. </w:t>
      </w:r>
      <w:r>
        <w:rPr>
          <w:rFonts w:ascii="Cambria" w:hAnsi="Cambria" w:cs="Cambria"/>
          <w:noProof/>
          <w:sz w:val="22"/>
          <w:szCs w:val="22"/>
        </w:rPr>
        <w:t xml:space="preserve"> </w:t>
      </w:r>
    </w:p>
    <w:p w:rsidR="0048793D" w:rsidRDefault="0048793D" w:rsidP="0048793D">
      <w:pPr>
        <w:pStyle w:val="Ttulo"/>
        <w:spacing w:line="360" w:lineRule="auto"/>
        <w:jc w:val="both"/>
        <w:rPr>
          <w:rFonts w:ascii="Cambria" w:hAnsi="Cambria"/>
          <w:b w:val="0"/>
          <w:sz w:val="22"/>
          <w:szCs w:val="22"/>
        </w:rPr>
      </w:pPr>
    </w:p>
    <w:p w:rsidR="00682B87" w:rsidRPr="00B73A03" w:rsidRDefault="00682B87" w:rsidP="0048793D">
      <w:pPr>
        <w:pStyle w:val="Ttulo"/>
        <w:spacing w:line="360" w:lineRule="auto"/>
        <w:jc w:val="both"/>
        <w:rPr>
          <w:rFonts w:ascii="Cambria" w:hAnsi="Cambria"/>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414"/>
        <w:gridCol w:w="499"/>
        <w:gridCol w:w="479"/>
        <w:gridCol w:w="479"/>
        <w:gridCol w:w="479"/>
        <w:gridCol w:w="476"/>
        <w:gridCol w:w="479"/>
        <w:gridCol w:w="476"/>
        <w:gridCol w:w="479"/>
        <w:gridCol w:w="479"/>
        <w:gridCol w:w="479"/>
        <w:gridCol w:w="637"/>
        <w:gridCol w:w="639"/>
      </w:tblGrid>
      <w:tr w:rsidR="0048793D" w:rsidRPr="001A28D6" w:rsidTr="006C0464">
        <w:trPr>
          <w:trHeight w:val="300"/>
        </w:trPr>
        <w:tc>
          <w:tcPr>
            <w:tcW w:w="1421" w:type="pct"/>
            <w:noWrap/>
            <w:vAlign w:val="bottom"/>
          </w:tcPr>
          <w:p w:rsidR="0048793D" w:rsidRPr="001A28D6" w:rsidRDefault="0048793D" w:rsidP="006C0464">
            <w:pPr>
              <w:jc w:val="both"/>
              <w:rPr>
                <w:rFonts w:ascii="Cambria" w:hAnsi="Cambria" w:cs="Cambria"/>
                <w:b/>
                <w:bCs/>
                <w:noProof/>
                <w:sz w:val="16"/>
                <w:szCs w:val="18"/>
              </w:rPr>
            </w:pPr>
          </w:p>
        </w:tc>
        <w:tc>
          <w:tcPr>
            <w:tcW w:w="3579" w:type="pct"/>
            <w:gridSpan w:val="12"/>
          </w:tcPr>
          <w:p w:rsidR="0048793D" w:rsidRPr="001A28D6" w:rsidRDefault="0048793D" w:rsidP="006C0464">
            <w:pPr>
              <w:jc w:val="both"/>
              <w:rPr>
                <w:rFonts w:ascii="Cambria" w:hAnsi="Cambria" w:cs="Cambria"/>
                <w:b/>
                <w:bCs/>
                <w:noProof/>
                <w:sz w:val="16"/>
                <w:szCs w:val="18"/>
              </w:rPr>
            </w:pPr>
            <w:r w:rsidRPr="001A28D6">
              <w:rPr>
                <w:rFonts w:ascii="Cambria" w:hAnsi="Cambria" w:cs="Cambria"/>
                <w:b/>
                <w:bCs/>
                <w:noProof/>
                <w:sz w:val="16"/>
                <w:szCs w:val="18"/>
              </w:rPr>
              <w:t>Profesionales estandarizados (35 horas semanales)</w:t>
            </w:r>
          </w:p>
        </w:tc>
      </w:tr>
      <w:tr w:rsidR="0048793D" w:rsidRPr="001A28D6" w:rsidTr="00252503">
        <w:trPr>
          <w:trHeight w:val="300"/>
        </w:trPr>
        <w:tc>
          <w:tcPr>
            <w:tcW w:w="1421" w:type="pct"/>
            <w:noWrap/>
            <w:vAlign w:val="bottom"/>
          </w:tcPr>
          <w:p w:rsidR="0048793D" w:rsidRPr="001A28D6" w:rsidRDefault="0048793D" w:rsidP="006C0464">
            <w:pPr>
              <w:jc w:val="both"/>
              <w:rPr>
                <w:rFonts w:ascii="Cambria" w:hAnsi="Cambria" w:cs="Cambria"/>
                <w:b/>
                <w:bCs/>
                <w:noProof/>
                <w:sz w:val="16"/>
                <w:szCs w:val="18"/>
              </w:rPr>
            </w:pPr>
            <w:r w:rsidRPr="001A28D6">
              <w:rPr>
                <w:rFonts w:ascii="Cambria" w:hAnsi="Cambria" w:cs="Cambria"/>
                <w:b/>
                <w:bCs/>
                <w:noProof/>
                <w:sz w:val="16"/>
                <w:szCs w:val="18"/>
              </w:rPr>
              <w:t>U. de Hospitalización de  Agudos</w:t>
            </w:r>
          </w:p>
        </w:tc>
        <w:tc>
          <w:tcPr>
            <w:tcW w:w="294" w:type="pct"/>
            <w:vAlign w:val="bottom"/>
          </w:tcPr>
          <w:p w:rsidR="0048793D" w:rsidRPr="001A28D6" w:rsidRDefault="0048793D" w:rsidP="006C0464">
            <w:pPr>
              <w:jc w:val="both"/>
              <w:rPr>
                <w:rFonts w:ascii="Cambria" w:hAnsi="Cambria" w:cs="Cambria"/>
                <w:b/>
                <w:bCs/>
                <w:noProof/>
                <w:sz w:val="16"/>
                <w:szCs w:val="16"/>
              </w:rPr>
            </w:pPr>
          </w:p>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PSIQ</w:t>
            </w:r>
          </w:p>
        </w:tc>
        <w:tc>
          <w:tcPr>
            <w:tcW w:w="282" w:type="pct"/>
            <w:vAlign w:val="bottom"/>
          </w:tcPr>
          <w:p w:rsidR="0048793D" w:rsidRPr="001A28D6" w:rsidRDefault="0048793D" w:rsidP="006C0464">
            <w:pPr>
              <w:jc w:val="center"/>
              <w:rPr>
                <w:rFonts w:ascii="Cambria" w:hAnsi="Cambria" w:cs="Cambria"/>
                <w:b/>
                <w:bCs/>
                <w:noProof/>
                <w:sz w:val="16"/>
                <w:szCs w:val="16"/>
              </w:rPr>
            </w:pPr>
            <w:r w:rsidRPr="001A28D6">
              <w:rPr>
                <w:rFonts w:ascii="Cambria" w:hAnsi="Cambria" w:cs="Cambria"/>
                <w:b/>
                <w:bCs/>
                <w:noProof/>
                <w:sz w:val="16"/>
                <w:szCs w:val="16"/>
              </w:rPr>
              <w:t>MIR</w:t>
            </w:r>
          </w:p>
        </w:tc>
        <w:tc>
          <w:tcPr>
            <w:tcW w:w="282" w:type="pct"/>
            <w:noWrap/>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PSIC</w:t>
            </w:r>
          </w:p>
        </w:tc>
        <w:tc>
          <w:tcPr>
            <w:tcW w:w="282"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PCL</w:t>
            </w:r>
          </w:p>
        </w:tc>
        <w:tc>
          <w:tcPr>
            <w:tcW w:w="280" w:type="pct"/>
            <w:noWrap/>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DUE</w:t>
            </w:r>
          </w:p>
        </w:tc>
        <w:tc>
          <w:tcPr>
            <w:tcW w:w="282" w:type="pct"/>
            <w:noWrap/>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AE</w:t>
            </w:r>
          </w:p>
        </w:tc>
        <w:tc>
          <w:tcPr>
            <w:tcW w:w="280"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TS</w:t>
            </w:r>
          </w:p>
        </w:tc>
        <w:tc>
          <w:tcPr>
            <w:tcW w:w="282"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MI</w:t>
            </w:r>
          </w:p>
        </w:tc>
        <w:tc>
          <w:tcPr>
            <w:tcW w:w="282"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FAR</w:t>
            </w:r>
          </w:p>
        </w:tc>
        <w:tc>
          <w:tcPr>
            <w:tcW w:w="282"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TO</w:t>
            </w:r>
          </w:p>
        </w:tc>
        <w:tc>
          <w:tcPr>
            <w:tcW w:w="375"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ADM</w:t>
            </w:r>
          </w:p>
        </w:tc>
        <w:tc>
          <w:tcPr>
            <w:tcW w:w="376" w:type="pct"/>
            <w:vAlign w:val="bottom"/>
          </w:tcPr>
          <w:p w:rsidR="0048793D" w:rsidRPr="001A28D6" w:rsidRDefault="0048793D" w:rsidP="006C0464">
            <w:pPr>
              <w:jc w:val="both"/>
              <w:rPr>
                <w:rFonts w:ascii="Cambria" w:hAnsi="Cambria" w:cs="Cambria"/>
                <w:b/>
                <w:bCs/>
                <w:noProof/>
                <w:sz w:val="16"/>
                <w:szCs w:val="16"/>
              </w:rPr>
            </w:pPr>
            <w:r w:rsidRPr="001A28D6">
              <w:rPr>
                <w:rFonts w:ascii="Cambria" w:hAnsi="Cambria" w:cs="Cambria"/>
                <w:b/>
                <w:bCs/>
                <w:noProof/>
                <w:sz w:val="16"/>
                <w:szCs w:val="16"/>
              </w:rPr>
              <w:t>OT</w:t>
            </w:r>
          </w:p>
        </w:tc>
      </w:tr>
      <w:tr w:rsidR="0048793D" w:rsidRPr="001A28D6" w:rsidTr="00252503">
        <w:trPr>
          <w:trHeight w:val="300"/>
        </w:trPr>
        <w:tc>
          <w:tcPr>
            <w:tcW w:w="1421" w:type="pct"/>
            <w:noWrap/>
            <w:vAlign w:val="center"/>
          </w:tcPr>
          <w:p w:rsidR="0048793D" w:rsidRPr="001A28D6" w:rsidRDefault="0048793D" w:rsidP="006C0464">
            <w:pPr>
              <w:rPr>
                <w:rFonts w:ascii="Cambria" w:hAnsi="Cambria" w:cs="Cambria"/>
                <w:noProof/>
                <w:sz w:val="16"/>
                <w:szCs w:val="16"/>
              </w:rPr>
            </w:pPr>
            <w:r w:rsidRPr="001A28D6">
              <w:rPr>
                <w:rFonts w:ascii="Cambria" w:hAnsi="Cambria" w:cs="Cambria"/>
                <w:noProof/>
                <w:sz w:val="16"/>
                <w:szCs w:val="16"/>
              </w:rPr>
              <w:t>SERVICIO DE PSIQUIATRÍA HOSPITAL DE  ZAMUDIO</w:t>
            </w:r>
          </w:p>
        </w:tc>
        <w:tc>
          <w:tcPr>
            <w:tcW w:w="294"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7</w:t>
            </w:r>
          </w:p>
        </w:tc>
        <w:tc>
          <w:tcPr>
            <w:tcW w:w="282" w:type="pct"/>
          </w:tcPr>
          <w:p w:rsidR="0048793D" w:rsidRPr="001A28D6" w:rsidRDefault="0048793D" w:rsidP="006C0464">
            <w:pPr>
              <w:jc w:val="center"/>
              <w:rPr>
                <w:rFonts w:ascii="Cambria" w:hAnsi="Cambria" w:cs="Cambria"/>
                <w:bCs/>
                <w:noProof/>
                <w:sz w:val="16"/>
                <w:szCs w:val="18"/>
              </w:rPr>
            </w:pPr>
          </w:p>
        </w:tc>
        <w:tc>
          <w:tcPr>
            <w:tcW w:w="282" w:type="pct"/>
            <w:noWrap/>
            <w:vAlign w:val="bottom"/>
          </w:tcPr>
          <w:p w:rsidR="0048793D" w:rsidRPr="001A28D6" w:rsidRDefault="0048793D" w:rsidP="006C0464">
            <w:pPr>
              <w:jc w:val="center"/>
              <w:rPr>
                <w:rFonts w:ascii="Cambria" w:hAnsi="Cambria" w:cs="Cambria"/>
                <w:bCs/>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0,3</w:t>
            </w:r>
          </w:p>
        </w:tc>
        <w:tc>
          <w:tcPr>
            <w:tcW w:w="280"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16</w:t>
            </w:r>
          </w:p>
        </w:tc>
        <w:tc>
          <w:tcPr>
            <w:tcW w:w="282"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31</w:t>
            </w:r>
          </w:p>
        </w:tc>
        <w:tc>
          <w:tcPr>
            <w:tcW w:w="280"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1,5</w:t>
            </w: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0,3</w:t>
            </w: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w:t>
            </w: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2,6</w:t>
            </w:r>
          </w:p>
        </w:tc>
        <w:tc>
          <w:tcPr>
            <w:tcW w:w="375"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7</w:t>
            </w:r>
          </w:p>
        </w:tc>
        <w:tc>
          <w:tcPr>
            <w:tcW w:w="376"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22,33</w:t>
            </w:r>
          </w:p>
        </w:tc>
      </w:tr>
      <w:tr w:rsidR="0048793D" w:rsidRPr="001A28D6" w:rsidTr="00252503">
        <w:trPr>
          <w:trHeight w:val="300"/>
        </w:trPr>
        <w:tc>
          <w:tcPr>
            <w:tcW w:w="1421" w:type="pct"/>
            <w:noWrap/>
            <w:vAlign w:val="center"/>
          </w:tcPr>
          <w:p w:rsidR="0048793D" w:rsidRPr="001A28D6" w:rsidRDefault="0048793D" w:rsidP="006C0464">
            <w:pPr>
              <w:rPr>
                <w:rFonts w:ascii="Cambria" w:hAnsi="Cambria" w:cs="Cambria"/>
                <w:noProof/>
                <w:sz w:val="16"/>
                <w:szCs w:val="16"/>
              </w:rPr>
            </w:pPr>
            <w:r w:rsidRPr="001A28D6">
              <w:rPr>
                <w:rFonts w:ascii="Cambria" w:hAnsi="Cambria" w:cs="Cambria"/>
                <w:noProof/>
                <w:sz w:val="16"/>
                <w:szCs w:val="16"/>
              </w:rPr>
              <w:t>SERVICIO DE PSIQUIATRÍA HOSPITAL UNIVERSITARIO DE CRUCES</w:t>
            </w:r>
          </w:p>
        </w:tc>
        <w:tc>
          <w:tcPr>
            <w:tcW w:w="294"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9</w:t>
            </w:r>
          </w:p>
        </w:tc>
        <w:tc>
          <w:tcPr>
            <w:tcW w:w="282"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4</w:t>
            </w:r>
          </w:p>
        </w:tc>
        <w:tc>
          <w:tcPr>
            <w:tcW w:w="282" w:type="pct"/>
            <w:noWrap/>
            <w:vAlign w:val="bottom"/>
          </w:tcPr>
          <w:p w:rsidR="0048793D" w:rsidRPr="001A28D6" w:rsidRDefault="0048793D" w:rsidP="006C0464">
            <w:pPr>
              <w:jc w:val="center"/>
              <w:rPr>
                <w:rFonts w:ascii="Cambria" w:hAnsi="Cambria" w:cs="Cambria"/>
                <w:bCs/>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2</w:t>
            </w:r>
          </w:p>
        </w:tc>
        <w:tc>
          <w:tcPr>
            <w:tcW w:w="280"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10</w:t>
            </w:r>
          </w:p>
        </w:tc>
        <w:tc>
          <w:tcPr>
            <w:tcW w:w="282"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12</w:t>
            </w:r>
          </w:p>
        </w:tc>
        <w:tc>
          <w:tcPr>
            <w:tcW w:w="280"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p>
        </w:tc>
        <w:tc>
          <w:tcPr>
            <w:tcW w:w="375"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bCs/>
                <w:noProof/>
                <w:sz w:val="16"/>
                <w:szCs w:val="16"/>
              </w:rPr>
              <w:t>1</w:t>
            </w:r>
          </w:p>
        </w:tc>
        <w:tc>
          <w:tcPr>
            <w:tcW w:w="376" w:type="pct"/>
            <w:vAlign w:val="bottom"/>
          </w:tcPr>
          <w:p w:rsidR="0048793D" w:rsidRPr="001A28D6" w:rsidRDefault="0048793D" w:rsidP="006C0464">
            <w:pPr>
              <w:jc w:val="center"/>
              <w:rPr>
                <w:rFonts w:ascii="Cambria" w:hAnsi="Cambria" w:cs="Cambria"/>
                <w:b/>
                <w:bCs/>
                <w:noProof/>
                <w:sz w:val="16"/>
                <w:szCs w:val="16"/>
              </w:rPr>
            </w:pPr>
          </w:p>
        </w:tc>
      </w:tr>
      <w:tr w:rsidR="0048793D" w:rsidRPr="001A28D6" w:rsidTr="00252503">
        <w:trPr>
          <w:trHeight w:val="300"/>
        </w:trPr>
        <w:tc>
          <w:tcPr>
            <w:tcW w:w="1421" w:type="pct"/>
            <w:noWrap/>
            <w:vAlign w:val="center"/>
          </w:tcPr>
          <w:p w:rsidR="0048793D" w:rsidRPr="001A28D6" w:rsidRDefault="0048793D" w:rsidP="006C0464">
            <w:pPr>
              <w:rPr>
                <w:rFonts w:ascii="Cambria" w:hAnsi="Cambria" w:cs="Cambria"/>
                <w:noProof/>
                <w:sz w:val="16"/>
                <w:szCs w:val="16"/>
              </w:rPr>
            </w:pPr>
            <w:r w:rsidRPr="001A28D6">
              <w:rPr>
                <w:rFonts w:ascii="Cambria" w:hAnsi="Cambria" w:cs="Cambria"/>
                <w:noProof/>
                <w:sz w:val="16"/>
                <w:szCs w:val="16"/>
              </w:rPr>
              <w:t xml:space="preserve">SERVICIO DE PSIQUIATRÍA HOSPITAL GALDAKAO USANSOLO </w:t>
            </w:r>
          </w:p>
        </w:tc>
        <w:tc>
          <w:tcPr>
            <w:tcW w:w="294"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11</w:t>
            </w:r>
          </w:p>
        </w:tc>
        <w:tc>
          <w:tcPr>
            <w:tcW w:w="282"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8</w:t>
            </w:r>
          </w:p>
        </w:tc>
        <w:tc>
          <w:tcPr>
            <w:tcW w:w="282" w:type="pct"/>
            <w:noWrap/>
            <w:vAlign w:val="bottom"/>
          </w:tcPr>
          <w:p w:rsidR="0048793D" w:rsidRPr="001A28D6" w:rsidRDefault="0048793D" w:rsidP="006C0464">
            <w:pPr>
              <w:jc w:val="center"/>
              <w:rPr>
                <w:rFonts w:ascii="Cambria" w:hAnsi="Cambria" w:cs="Cambria"/>
                <w:bCs/>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7</w:t>
            </w:r>
          </w:p>
        </w:tc>
        <w:tc>
          <w:tcPr>
            <w:tcW w:w="280"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17</w:t>
            </w:r>
          </w:p>
        </w:tc>
        <w:tc>
          <w:tcPr>
            <w:tcW w:w="282"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18</w:t>
            </w:r>
          </w:p>
        </w:tc>
        <w:tc>
          <w:tcPr>
            <w:tcW w:w="280"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w:t>
            </w:r>
          </w:p>
        </w:tc>
        <w:tc>
          <w:tcPr>
            <w:tcW w:w="282"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1,5</w:t>
            </w:r>
          </w:p>
        </w:tc>
        <w:tc>
          <w:tcPr>
            <w:tcW w:w="375"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1,3</w:t>
            </w:r>
          </w:p>
        </w:tc>
        <w:tc>
          <w:tcPr>
            <w:tcW w:w="376"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8</w:t>
            </w:r>
          </w:p>
        </w:tc>
      </w:tr>
      <w:tr w:rsidR="0048793D" w:rsidRPr="001A28D6" w:rsidTr="00252503">
        <w:trPr>
          <w:trHeight w:val="300"/>
        </w:trPr>
        <w:tc>
          <w:tcPr>
            <w:tcW w:w="1421" w:type="pct"/>
            <w:noWrap/>
            <w:vAlign w:val="center"/>
          </w:tcPr>
          <w:p w:rsidR="0048793D" w:rsidRPr="001A28D6" w:rsidRDefault="0048793D" w:rsidP="006C0464">
            <w:pPr>
              <w:rPr>
                <w:rFonts w:ascii="Cambria" w:hAnsi="Cambria" w:cs="Cambria"/>
                <w:noProof/>
                <w:sz w:val="16"/>
                <w:szCs w:val="16"/>
              </w:rPr>
            </w:pPr>
            <w:r w:rsidRPr="001A28D6">
              <w:rPr>
                <w:rFonts w:ascii="Cambria" w:hAnsi="Cambria" w:cs="Cambria"/>
                <w:noProof/>
                <w:sz w:val="16"/>
                <w:szCs w:val="16"/>
              </w:rPr>
              <w:t>SERVICIO DE PSIQUIATRÍA HOSPITAL UNIVERSITARIO DE BASURTO</w:t>
            </w:r>
          </w:p>
        </w:tc>
        <w:tc>
          <w:tcPr>
            <w:tcW w:w="294"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7,5</w:t>
            </w:r>
          </w:p>
        </w:tc>
        <w:tc>
          <w:tcPr>
            <w:tcW w:w="282" w:type="pct"/>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8</w:t>
            </w:r>
          </w:p>
        </w:tc>
        <w:tc>
          <w:tcPr>
            <w:tcW w:w="282" w:type="pct"/>
            <w:noWrap/>
            <w:vAlign w:val="bottom"/>
          </w:tcPr>
          <w:p w:rsidR="0048793D" w:rsidRPr="001A28D6" w:rsidRDefault="0048793D" w:rsidP="006C0464">
            <w:pPr>
              <w:jc w:val="center"/>
              <w:rPr>
                <w:rFonts w:ascii="Cambria" w:hAnsi="Cambria" w:cs="Cambria"/>
                <w:bCs/>
                <w:noProof/>
                <w:sz w:val="16"/>
                <w:szCs w:val="18"/>
              </w:rPr>
            </w:pPr>
            <w:r w:rsidRPr="001A28D6">
              <w:rPr>
                <w:rFonts w:ascii="Cambria" w:hAnsi="Cambria" w:cs="Cambria"/>
                <w:bCs/>
                <w:noProof/>
                <w:sz w:val="16"/>
                <w:szCs w:val="18"/>
              </w:rPr>
              <w:t>1</w:t>
            </w:r>
          </w:p>
        </w:tc>
        <w:tc>
          <w:tcPr>
            <w:tcW w:w="282"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5</w:t>
            </w:r>
          </w:p>
        </w:tc>
        <w:tc>
          <w:tcPr>
            <w:tcW w:w="280"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14,8</w:t>
            </w:r>
          </w:p>
        </w:tc>
        <w:tc>
          <w:tcPr>
            <w:tcW w:w="282" w:type="pct"/>
            <w:noWrap/>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23</w:t>
            </w:r>
          </w:p>
        </w:tc>
        <w:tc>
          <w:tcPr>
            <w:tcW w:w="280"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0,8</w:t>
            </w:r>
          </w:p>
        </w:tc>
        <w:tc>
          <w:tcPr>
            <w:tcW w:w="282"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p>
        </w:tc>
        <w:tc>
          <w:tcPr>
            <w:tcW w:w="282" w:type="pct"/>
            <w:vAlign w:val="bottom"/>
          </w:tcPr>
          <w:p w:rsidR="0048793D" w:rsidRPr="001A28D6" w:rsidRDefault="0048793D" w:rsidP="006C0464">
            <w:pPr>
              <w:jc w:val="center"/>
              <w:rPr>
                <w:rFonts w:ascii="Cambria" w:hAnsi="Cambria" w:cs="Cambria"/>
                <w:noProof/>
                <w:sz w:val="16"/>
                <w:szCs w:val="18"/>
              </w:rPr>
            </w:pPr>
          </w:p>
        </w:tc>
        <w:tc>
          <w:tcPr>
            <w:tcW w:w="375" w:type="pct"/>
            <w:vAlign w:val="bottom"/>
          </w:tcPr>
          <w:p w:rsidR="0048793D" w:rsidRPr="001A28D6" w:rsidRDefault="0048793D" w:rsidP="006C0464">
            <w:pPr>
              <w:jc w:val="center"/>
              <w:rPr>
                <w:rFonts w:ascii="Cambria" w:hAnsi="Cambria" w:cs="Cambria"/>
                <w:noProof/>
                <w:sz w:val="16"/>
                <w:szCs w:val="18"/>
              </w:rPr>
            </w:pPr>
            <w:r w:rsidRPr="001A28D6">
              <w:rPr>
                <w:rFonts w:ascii="Cambria" w:hAnsi="Cambria" w:cs="Cambria"/>
                <w:noProof/>
                <w:sz w:val="16"/>
                <w:szCs w:val="18"/>
              </w:rPr>
              <w:t>2</w:t>
            </w:r>
          </w:p>
        </w:tc>
        <w:tc>
          <w:tcPr>
            <w:tcW w:w="376" w:type="pct"/>
            <w:vAlign w:val="bottom"/>
          </w:tcPr>
          <w:p w:rsidR="0048793D" w:rsidRPr="001A28D6" w:rsidRDefault="0048793D" w:rsidP="006C0464">
            <w:pPr>
              <w:jc w:val="center"/>
              <w:rPr>
                <w:rFonts w:ascii="Cambria" w:hAnsi="Cambria" w:cs="Cambria"/>
                <w:noProof/>
                <w:sz w:val="16"/>
                <w:szCs w:val="18"/>
              </w:rPr>
            </w:pPr>
          </w:p>
        </w:tc>
      </w:tr>
      <w:tr w:rsidR="0048793D" w:rsidRPr="001A28D6" w:rsidTr="00252503">
        <w:trPr>
          <w:trHeight w:val="300"/>
        </w:trPr>
        <w:tc>
          <w:tcPr>
            <w:tcW w:w="1421" w:type="pct"/>
            <w:noWrap/>
            <w:vAlign w:val="bottom"/>
          </w:tcPr>
          <w:p w:rsidR="0048793D" w:rsidRPr="001A28D6" w:rsidRDefault="0048793D" w:rsidP="006C0464">
            <w:pPr>
              <w:jc w:val="both"/>
              <w:rPr>
                <w:rFonts w:ascii="Cambria" w:hAnsi="Cambria" w:cs="Cambria"/>
                <w:b/>
                <w:noProof/>
                <w:sz w:val="16"/>
                <w:szCs w:val="18"/>
              </w:rPr>
            </w:pPr>
            <w:r w:rsidRPr="001A28D6">
              <w:rPr>
                <w:rFonts w:ascii="Cambria" w:hAnsi="Cambria" w:cs="Cambria"/>
                <w:b/>
                <w:noProof/>
                <w:sz w:val="16"/>
                <w:szCs w:val="18"/>
              </w:rPr>
              <w:t>TOTAL</w:t>
            </w:r>
          </w:p>
        </w:tc>
        <w:tc>
          <w:tcPr>
            <w:tcW w:w="294" w:type="pct"/>
            <w:vAlign w:val="bottom"/>
          </w:tcPr>
          <w:p w:rsidR="0048793D" w:rsidRPr="001A28D6" w:rsidRDefault="0048793D" w:rsidP="006C0464">
            <w:pPr>
              <w:jc w:val="center"/>
              <w:rPr>
                <w:rFonts w:ascii="Cambria" w:hAnsi="Cambria" w:cs="Cambria"/>
                <w:b/>
                <w:bCs/>
                <w:noProof/>
                <w:sz w:val="16"/>
                <w:szCs w:val="18"/>
              </w:rPr>
            </w:pPr>
            <w:r w:rsidRPr="001A28D6">
              <w:rPr>
                <w:rFonts w:ascii="Cambria" w:hAnsi="Cambria" w:cs="Cambria"/>
                <w:b/>
                <w:bCs/>
                <w:noProof/>
                <w:sz w:val="16"/>
                <w:szCs w:val="18"/>
              </w:rPr>
              <w:t>3</w:t>
            </w:r>
            <w:r>
              <w:rPr>
                <w:rFonts w:ascii="Cambria" w:hAnsi="Cambria" w:cs="Cambria"/>
                <w:b/>
                <w:bCs/>
                <w:noProof/>
                <w:sz w:val="16"/>
                <w:szCs w:val="18"/>
              </w:rPr>
              <w:t>4</w:t>
            </w:r>
            <w:r w:rsidRPr="001A28D6">
              <w:rPr>
                <w:rFonts w:ascii="Cambria" w:hAnsi="Cambria" w:cs="Cambria"/>
                <w:b/>
                <w:bCs/>
                <w:noProof/>
                <w:sz w:val="16"/>
                <w:szCs w:val="18"/>
              </w:rPr>
              <w:t>,5</w:t>
            </w:r>
          </w:p>
        </w:tc>
        <w:tc>
          <w:tcPr>
            <w:tcW w:w="282" w:type="pct"/>
            <w:vAlign w:val="bottom"/>
          </w:tcPr>
          <w:p w:rsidR="0048793D" w:rsidRPr="001A28D6" w:rsidRDefault="0048793D" w:rsidP="006C0464">
            <w:pPr>
              <w:jc w:val="center"/>
              <w:rPr>
                <w:rFonts w:ascii="Cambria" w:hAnsi="Cambria" w:cs="Cambria"/>
                <w:b/>
                <w:bCs/>
                <w:noProof/>
                <w:sz w:val="16"/>
                <w:szCs w:val="18"/>
              </w:rPr>
            </w:pPr>
            <w:r w:rsidRPr="001A28D6">
              <w:rPr>
                <w:rFonts w:ascii="Cambria" w:hAnsi="Cambria" w:cs="Cambria"/>
                <w:b/>
                <w:bCs/>
                <w:noProof/>
                <w:sz w:val="16"/>
                <w:szCs w:val="18"/>
              </w:rPr>
              <w:t>20</w:t>
            </w:r>
          </w:p>
        </w:tc>
        <w:tc>
          <w:tcPr>
            <w:tcW w:w="282" w:type="pct"/>
            <w:noWrap/>
            <w:vAlign w:val="bottom"/>
          </w:tcPr>
          <w:p w:rsidR="0048793D" w:rsidRPr="001A28D6" w:rsidRDefault="0048793D" w:rsidP="006C0464">
            <w:pPr>
              <w:jc w:val="center"/>
              <w:rPr>
                <w:rFonts w:ascii="Cambria" w:hAnsi="Cambria" w:cs="Cambria"/>
                <w:b/>
                <w:bCs/>
                <w:noProof/>
                <w:sz w:val="16"/>
                <w:szCs w:val="18"/>
              </w:rPr>
            </w:pPr>
            <w:r w:rsidRPr="001A28D6">
              <w:rPr>
                <w:rFonts w:ascii="Cambria" w:hAnsi="Cambria" w:cs="Cambria"/>
                <w:b/>
                <w:bCs/>
                <w:noProof/>
                <w:sz w:val="16"/>
                <w:szCs w:val="18"/>
              </w:rPr>
              <w:t>1</w:t>
            </w:r>
          </w:p>
        </w:tc>
        <w:tc>
          <w:tcPr>
            <w:tcW w:w="282"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1</w:t>
            </w:r>
            <w:r>
              <w:rPr>
                <w:rFonts w:ascii="Cambria" w:hAnsi="Cambria" w:cs="Cambria"/>
                <w:b/>
                <w:noProof/>
                <w:sz w:val="16"/>
                <w:szCs w:val="18"/>
              </w:rPr>
              <w:t>4</w:t>
            </w:r>
            <w:r w:rsidRPr="001A28D6">
              <w:rPr>
                <w:rFonts w:ascii="Cambria" w:hAnsi="Cambria" w:cs="Cambria"/>
                <w:b/>
                <w:noProof/>
                <w:sz w:val="16"/>
                <w:szCs w:val="18"/>
              </w:rPr>
              <w:t>,3</w:t>
            </w:r>
          </w:p>
        </w:tc>
        <w:tc>
          <w:tcPr>
            <w:tcW w:w="280" w:type="pct"/>
            <w:noWrap/>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57,8</w:t>
            </w:r>
          </w:p>
        </w:tc>
        <w:tc>
          <w:tcPr>
            <w:tcW w:w="282" w:type="pct"/>
            <w:noWrap/>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84</w:t>
            </w:r>
          </w:p>
        </w:tc>
        <w:tc>
          <w:tcPr>
            <w:tcW w:w="280"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3,3</w:t>
            </w:r>
          </w:p>
        </w:tc>
        <w:tc>
          <w:tcPr>
            <w:tcW w:w="282"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0,3</w:t>
            </w:r>
          </w:p>
        </w:tc>
        <w:tc>
          <w:tcPr>
            <w:tcW w:w="282"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1</w:t>
            </w:r>
          </w:p>
        </w:tc>
        <w:tc>
          <w:tcPr>
            <w:tcW w:w="282"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4,1</w:t>
            </w:r>
          </w:p>
        </w:tc>
        <w:tc>
          <w:tcPr>
            <w:tcW w:w="375"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11,3</w:t>
            </w:r>
          </w:p>
        </w:tc>
        <w:tc>
          <w:tcPr>
            <w:tcW w:w="376" w:type="pct"/>
            <w:vAlign w:val="bottom"/>
          </w:tcPr>
          <w:p w:rsidR="0048793D" w:rsidRPr="001A28D6" w:rsidRDefault="0048793D" w:rsidP="006C0464">
            <w:pPr>
              <w:jc w:val="center"/>
              <w:rPr>
                <w:rFonts w:ascii="Cambria" w:hAnsi="Cambria" w:cs="Cambria"/>
                <w:b/>
                <w:noProof/>
                <w:sz w:val="16"/>
                <w:szCs w:val="18"/>
              </w:rPr>
            </w:pPr>
            <w:r w:rsidRPr="001A28D6">
              <w:rPr>
                <w:rFonts w:ascii="Cambria" w:hAnsi="Cambria" w:cs="Cambria"/>
                <w:b/>
                <w:noProof/>
                <w:sz w:val="16"/>
                <w:szCs w:val="18"/>
              </w:rPr>
              <w:t>30,33</w:t>
            </w:r>
          </w:p>
        </w:tc>
      </w:tr>
      <w:tr w:rsidR="00252503" w:rsidRPr="001A28D6" w:rsidTr="00252503">
        <w:trPr>
          <w:trHeight w:val="300"/>
        </w:trPr>
        <w:tc>
          <w:tcPr>
            <w:tcW w:w="5000" w:type="pct"/>
            <w:gridSpan w:val="13"/>
          </w:tcPr>
          <w:p w:rsidR="00252503" w:rsidRPr="001A28D6" w:rsidRDefault="00252503" w:rsidP="006C0464">
            <w:pPr>
              <w:jc w:val="both"/>
              <w:rPr>
                <w:rFonts w:ascii="Cambria" w:hAnsi="Cambria" w:cs="Arial"/>
                <w:sz w:val="16"/>
                <w:szCs w:val="16"/>
              </w:rPr>
            </w:pPr>
            <w:r w:rsidRPr="001A28D6">
              <w:rPr>
                <w:rFonts w:ascii="Cambria" w:hAnsi="Cambria" w:cs="Arial"/>
                <w:sz w:val="16"/>
                <w:szCs w:val="16"/>
              </w:rPr>
              <w:t xml:space="preserve">PSIQ: Psiquiatras, PSIC: Psicólogos, PCL: Psicólogo Clínico, DUE: Diplomados Universitarios en Enfermería,  </w:t>
            </w:r>
          </w:p>
          <w:p w:rsidR="00252503" w:rsidRPr="001A28D6" w:rsidRDefault="00252503" w:rsidP="006C0464">
            <w:pPr>
              <w:jc w:val="both"/>
              <w:rPr>
                <w:rFonts w:ascii="Cambria" w:hAnsi="Cambria" w:cs="Arial"/>
                <w:sz w:val="16"/>
                <w:szCs w:val="16"/>
              </w:rPr>
            </w:pPr>
            <w:r w:rsidRPr="001A28D6">
              <w:rPr>
                <w:rFonts w:ascii="Cambria" w:hAnsi="Cambria" w:cs="Arial"/>
                <w:sz w:val="16"/>
                <w:szCs w:val="16"/>
              </w:rPr>
              <w:t>AE: Auxiliares de Enfermería; TS: Trabajadores Sociales, MI: Médico Internista, FAR: Farmacéutico, TO: Terapeutas Ocupacionales, ADM: Administrativo, OT: Otros (celadores etc.)</w:t>
            </w:r>
          </w:p>
          <w:p w:rsidR="00252503" w:rsidRPr="001A28D6" w:rsidRDefault="00252503" w:rsidP="006C0464">
            <w:pPr>
              <w:jc w:val="both"/>
              <w:rPr>
                <w:rFonts w:ascii="Cambria" w:hAnsi="Cambria" w:cs="Arial"/>
                <w:sz w:val="16"/>
                <w:szCs w:val="16"/>
              </w:rPr>
            </w:pPr>
          </w:p>
        </w:tc>
      </w:tr>
    </w:tbl>
    <w:p w:rsidR="0048793D" w:rsidRPr="00682B87" w:rsidRDefault="0048793D" w:rsidP="00682B87">
      <w:pPr>
        <w:spacing w:line="360" w:lineRule="auto"/>
        <w:jc w:val="both"/>
        <w:rPr>
          <w:rFonts w:ascii="Cambria" w:hAnsi="Cambria"/>
          <w:sz w:val="16"/>
          <w:szCs w:val="16"/>
        </w:rPr>
      </w:pPr>
      <w:r w:rsidRPr="00620ABC">
        <w:rPr>
          <w:rFonts w:ascii="Cambria" w:hAnsi="Cambria"/>
          <w:sz w:val="16"/>
          <w:szCs w:val="16"/>
        </w:rPr>
        <w:t xml:space="preserve">Fuente: Red de Salud Mental de </w:t>
      </w:r>
      <w:proofErr w:type="spellStart"/>
      <w:r w:rsidRPr="00620ABC">
        <w:rPr>
          <w:rFonts w:ascii="Cambria" w:hAnsi="Cambria"/>
          <w:sz w:val="16"/>
          <w:szCs w:val="16"/>
        </w:rPr>
        <w:t>Bizkaia</w:t>
      </w:r>
      <w:proofErr w:type="spellEnd"/>
      <w:r w:rsidRPr="00620ABC">
        <w:rPr>
          <w:rFonts w:ascii="Cambria" w:hAnsi="Cambria"/>
          <w:sz w:val="16"/>
          <w:szCs w:val="16"/>
        </w:rPr>
        <w:t>, 201</w:t>
      </w:r>
      <w:r>
        <w:rPr>
          <w:rFonts w:ascii="Cambria" w:hAnsi="Cambria"/>
          <w:sz w:val="16"/>
          <w:szCs w:val="16"/>
        </w:rPr>
        <w:t>5</w:t>
      </w:r>
    </w:p>
    <w:p w:rsidR="00682B87" w:rsidRDefault="00682B87" w:rsidP="0048793D">
      <w:pPr>
        <w:spacing w:after="200" w:line="276" w:lineRule="auto"/>
        <w:jc w:val="both"/>
      </w:pPr>
    </w:p>
    <w:p w:rsidR="0048793D" w:rsidRPr="002B07BF" w:rsidRDefault="0048793D" w:rsidP="0048793D">
      <w:pPr>
        <w:pStyle w:val="Ttulo"/>
        <w:numPr>
          <w:ilvl w:val="0"/>
          <w:numId w:val="1"/>
        </w:numPr>
        <w:spacing w:line="360" w:lineRule="auto"/>
        <w:jc w:val="both"/>
        <w:rPr>
          <w:rFonts w:ascii="Cambria" w:hAnsi="Cambria"/>
          <w:sz w:val="22"/>
          <w:szCs w:val="22"/>
        </w:rPr>
      </w:pPr>
      <w:r w:rsidRPr="002B07BF">
        <w:rPr>
          <w:rFonts w:ascii="Cambria" w:hAnsi="Cambria"/>
          <w:sz w:val="22"/>
          <w:szCs w:val="22"/>
        </w:rPr>
        <w:t>Unidad de Hospitalización de Subagudos</w:t>
      </w:r>
    </w:p>
    <w:p w:rsidR="0048793D" w:rsidRPr="006A238A" w:rsidRDefault="0048793D" w:rsidP="0048793D">
      <w:pPr>
        <w:pStyle w:val="Ttulo"/>
        <w:spacing w:line="360" w:lineRule="auto"/>
        <w:jc w:val="both"/>
        <w:rPr>
          <w:rFonts w:ascii="Cambria" w:hAnsi="Cambria"/>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 xml:space="preserve">Definición en el territorio de análisis </w:t>
      </w:r>
    </w:p>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cs="Cambria"/>
          <w:noProof/>
          <w:sz w:val="22"/>
          <w:szCs w:val="22"/>
        </w:rPr>
      </w:pPr>
      <w:r w:rsidRPr="002D549F">
        <w:rPr>
          <w:rFonts w:ascii="Cambria" w:hAnsi="Cambria" w:cs="Cambria"/>
          <w:noProof/>
          <w:sz w:val="22"/>
          <w:szCs w:val="22"/>
        </w:rPr>
        <w:t>Las Unidades de Subagudos son unidades de hospitalización psiquiátrica cuyo objetivo principal es el tratamiento de pacientes que presentan</w:t>
      </w:r>
      <w:r>
        <w:rPr>
          <w:rFonts w:ascii="Cambria" w:hAnsi="Cambria" w:cs="Cambria"/>
          <w:noProof/>
          <w:sz w:val="22"/>
          <w:szCs w:val="22"/>
        </w:rPr>
        <w:t>: una psicopatología grave</w:t>
      </w:r>
      <w:r w:rsidRPr="002D549F">
        <w:rPr>
          <w:rFonts w:ascii="Cambria" w:hAnsi="Cambria" w:cs="Cambria"/>
          <w:noProof/>
          <w:sz w:val="22"/>
          <w:szCs w:val="22"/>
        </w:rPr>
        <w:t xml:space="preserve"> </w:t>
      </w:r>
      <w:r>
        <w:rPr>
          <w:rFonts w:ascii="Cambria" w:hAnsi="Cambria" w:cs="Cambria"/>
          <w:noProof/>
          <w:sz w:val="22"/>
          <w:szCs w:val="22"/>
        </w:rPr>
        <w:t>(</w:t>
      </w:r>
      <w:r w:rsidRPr="002D549F">
        <w:rPr>
          <w:rFonts w:ascii="Cambria" w:hAnsi="Cambria" w:cs="Cambria"/>
          <w:noProof/>
          <w:sz w:val="22"/>
          <w:szCs w:val="22"/>
        </w:rPr>
        <w:t>trastornos psicóticos o afectivos</w:t>
      </w:r>
      <w:r>
        <w:rPr>
          <w:rFonts w:ascii="Cambria" w:hAnsi="Cambria" w:cs="Cambria"/>
          <w:noProof/>
          <w:sz w:val="22"/>
          <w:szCs w:val="22"/>
        </w:rPr>
        <w:t xml:space="preserve">), procesos </w:t>
      </w:r>
      <w:r w:rsidRPr="004A77E7">
        <w:rPr>
          <w:rFonts w:ascii="Cambria" w:hAnsi="Cambria" w:cs="Cambria"/>
          <w:noProof/>
          <w:sz w:val="22"/>
          <w:szCs w:val="22"/>
        </w:rPr>
        <w:t>resistentes al tratamiento o procesos refractarios. Están destinadas a aquellos pacientes que necesitan una estancia superior a la de las unidades de  agudos, para la remisión del cuadro clínico. Esto permite la implementación de programas asistenciales que no son posibles en agudos. La duración del ingreso se sitúa entre uno y tres meses (con una estancia</w:t>
      </w:r>
      <w:r w:rsidRPr="002D549F">
        <w:rPr>
          <w:rFonts w:ascii="Cambria" w:hAnsi="Cambria" w:cs="Cambria"/>
          <w:noProof/>
          <w:sz w:val="22"/>
          <w:szCs w:val="22"/>
        </w:rPr>
        <w:t xml:space="preserve"> media de poco más de 50 días). </w:t>
      </w:r>
    </w:p>
    <w:p w:rsidR="00AE1F03" w:rsidRDefault="00AE1F03" w:rsidP="0048793D">
      <w:pPr>
        <w:spacing w:line="360" w:lineRule="auto"/>
        <w:jc w:val="both"/>
        <w:rPr>
          <w:rFonts w:ascii="Cambria" w:hAnsi="Cambria" w:cs="Cambria"/>
          <w:noProof/>
          <w:sz w:val="22"/>
          <w:szCs w:val="22"/>
        </w:rPr>
      </w:pPr>
    </w:p>
    <w:p w:rsidR="0048793D" w:rsidRDefault="0048793D" w:rsidP="0048793D">
      <w:pPr>
        <w:spacing w:line="360" w:lineRule="auto"/>
        <w:jc w:val="both"/>
        <w:rPr>
          <w:rFonts w:ascii="Cambria" w:hAnsi="Cambria" w:cs="Cambria"/>
          <w:noProof/>
          <w:sz w:val="22"/>
          <w:szCs w:val="22"/>
        </w:rPr>
      </w:pPr>
      <w:r w:rsidRPr="006B1AD4">
        <w:rPr>
          <w:rFonts w:ascii="Cambria" w:hAnsi="Cambria" w:cs="Cambria"/>
          <w:noProof/>
          <w:sz w:val="22"/>
          <w:szCs w:val="22"/>
        </w:rPr>
        <w:t xml:space="preserve">Se complementa con </w:t>
      </w:r>
      <w:r>
        <w:rPr>
          <w:rFonts w:ascii="Cambria" w:hAnsi="Cambria" w:cs="Cambria"/>
          <w:noProof/>
          <w:sz w:val="22"/>
          <w:szCs w:val="22"/>
        </w:rPr>
        <w:t xml:space="preserve">un Hospital de día de </w:t>
      </w:r>
      <w:r w:rsidRPr="00EF20DB">
        <w:rPr>
          <w:rFonts w:ascii="Cambria" w:hAnsi="Cambria" w:cs="Cambria"/>
          <w:noProof/>
          <w:sz w:val="22"/>
          <w:szCs w:val="22"/>
        </w:rPr>
        <w:t>subagudos, s</w:t>
      </w:r>
      <w:r>
        <w:rPr>
          <w:rFonts w:ascii="Cambria" w:hAnsi="Cambria" w:cs="Cambria"/>
          <w:noProof/>
          <w:sz w:val="22"/>
          <w:szCs w:val="22"/>
        </w:rPr>
        <w:t>ituado</w:t>
      </w:r>
      <w:r w:rsidRPr="00EF20DB">
        <w:rPr>
          <w:rFonts w:ascii="Cambria" w:hAnsi="Cambria" w:cs="Cambria"/>
          <w:noProof/>
          <w:sz w:val="22"/>
          <w:szCs w:val="22"/>
        </w:rPr>
        <w:t xml:space="preserve"> en Zamudio</w:t>
      </w:r>
      <w:r w:rsidRPr="006B1AD4">
        <w:rPr>
          <w:rFonts w:ascii="Cambria" w:hAnsi="Cambria" w:cs="Cambria"/>
          <w:noProof/>
          <w:sz w:val="22"/>
          <w:szCs w:val="22"/>
        </w:rPr>
        <w:t xml:space="preserve">, que </w:t>
      </w:r>
      <w:r>
        <w:rPr>
          <w:rFonts w:ascii="Cambria" w:hAnsi="Cambria" w:cs="Cambria"/>
          <w:noProof/>
          <w:sz w:val="22"/>
          <w:szCs w:val="22"/>
        </w:rPr>
        <w:t>actúa como elemento de transición entre la hospitalización y la comunidad</w:t>
      </w:r>
      <w:r w:rsidRPr="006B1AD4">
        <w:rPr>
          <w:rFonts w:ascii="Cambria" w:hAnsi="Cambria" w:cs="Cambria"/>
          <w:noProof/>
          <w:sz w:val="22"/>
          <w:szCs w:val="22"/>
        </w:rPr>
        <w:t xml:space="preserve">. Aporta un apoyo mayor que el ofrecido en el tratamiento ambulatorio. Las distintas actuaciones van encaminadas a prevenir recaídas, favorecer la interacción social, realizar actividades terapéuticas y reducir </w:t>
      </w:r>
      <w:r>
        <w:rPr>
          <w:rFonts w:ascii="Cambria" w:hAnsi="Cambria" w:cs="Cambria"/>
          <w:noProof/>
          <w:sz w:val="22"/>
          <w:szCs w:val="22"/>
        </w:rPr>
        <w:t>la dependencia y el aislamiento</w:t>
      </w:r>
      <w:r w:rsidRPr="006B1AD4">
        <w:rPr>
          <w:rFonts w:ascii="Cambria" w:hAnsi="Cambria" w:cs="Cambria"/>
          <w:noProof/>
          <w:sz w:val="22"/>
          <w:szCs w:val="22"/>
        </w:rPr>
        <w:t>.</w:t>
      </w:r>
      <w:r>
        <w:rPr>
          <w:rFonts w:ascii="Cambria" w:hAnsi="Cambria" w:cs="Cambria"/>
          <w:noProof/>
          <w:sz w:val="22"/>
          <w:szCs w:val="22"/>
        </w:rPr>
        <w:t xml:space="preserve"> </w:t>
      </w:r>
    </w:p>
    <w:p w:rsidR="00AE1F03" w:rsidRDefault="00AE1F03" w:rsidP="0048793D">
      <w:pPr>
        <w:spacing w:line="360" w:lineRule="auto"/>
        <w:jc w:val="both"/>
        <w:rPr>
          <w:rFonts w:ascii="Cambria" w:hAnsi="Cambria" w:cs="Cambria"/>
          <w:noProof/>
          <w:sz w:val="22"/>
          <w:szCs w:val="22"/>
        </w:rPr>
      </w:pPr>
    </w:p>
    <w:p w:rsidR="00AE1F03" w:rsidRDefault="00AE1F03" w:rsidP="0048793D">
      <w:pPr>
        <w:spacing w:line="360" w:lineRule="auto"/>
        <w:jc w:val="both"/>
        <w:rPr>
          <w:rFonts w:ascii="HIDPC G+ Rotis Sans Serif" w:hAnsi="HIDPC G+ Rotis Sans Serif" w:cs="HIDPC G+ Rotis Sans Serif"/>
          <w:color w:val="000000"/>
          <w:sz w:val="23"/>
          <w:szCs w:val="23"/>
        </w:rPr>
      </w:pPr>
    </w:p>
    <w:p w:rsidR="00682B87" w:rsidRDefault="00682B87"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Descripción estandarizada instrumento DESDE-LTC 2.0</w:t>
      </w:r>
    </w:p>
    <w:p w:rsidR="0048793D" w:rsidRPr="006A238A" w:rsidRDefault="0048793D" w:rsidP="0048793D">
      <w:pPr>
        <w:pStyle w:val="Ttulo"/>
        <w:spacing w:line="360" w:lineRule="auto"/>
        <w:jc w:val="both"/>
        <w:rPr>
          <w:rFonts w:ascii="Cambria" w:hAnsi="Cambria"/>
          <w:b w:val="0"/>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Arial"/>
                <w:sz w:val="20"/>
                <w:szCs w:val="20"/>
              </w:rPr>
              <w:t>R4</w:t>
            </w:r>
          </w:p>
        </w:tc>
        <w:tc>
          <w:tcPr>
            <w:tcW w:w="5348" w:type="dxa"/>
            <w:vAlign w:val="center"/>
          </w:tcPr>
          <w:p w:rsidR="0048793D" w:rsidRPr="006A238A" w:rsidRDefault="0048793D" w:rsidP="006C0464">
            <w:pPr>
              <w:jc w:val="both"/>
              <w:rPr>
                <w:rFonts w:ascii="Cambria" w:hAnsi="Cambria" w:cs="Arial"/>
                <w:sz w:val="16"/>
                <w:szCs w:val="16"/>
              </w:rPr>
            </w:pPr>
          </w:p>
          <w:p w:rsidR="0048793D" w:rsidRPr="006A238A" w:rsidRDefault="0048793D" w:rsidP="006C0464">
            <w:pPr>
              <w:jc w:val="both"/>
              <w:rPr>
                <w:rFonts w:ascii="Cambria" w:hAnsi="Cambria" w:cs="Cambria"/>
                <w:noProof/>
                <w:sz w:val="20"/>
                <w:szCs w:val="20"/>
              </w:rPr>
            </w:pPr>
            <w:r w:rsidRPr="006A238A">
              <w:rPr>
                <w:rFonts w:ascii="Cambria" w:hAnsi="Cambria" w:cs="Cambria"/>
                <w:noProof/>
                <w:sz w:val="20"/>
                <w:szCs w:val="20"/>
              </w:rPr>
              <w:t>Dispositivo de atención residencial hospitalaria continuada (no crisis) con cobertura médica 24 horas por un periodo de tiempo limitado</w:t>
            </w:r>
          </w:p>
          <w:p w:rsidR="0048793D" w:rsidRPr="006A238A" w:rsidRDefault="0048793D" w:rsidP="006C0464">
            <w:pPr>
              <w:jc w:val="both"/>
              <w:rPr>
                <w:rFonts w:ascii="Cambria" w:hAnsi="Cambria" w:cs="Arial"/>
                <w:sz w:val="20"/>
                <w:szCs w:val="20"/>
              </w:rPr>
            </w:pPr>
          </w:p>
        </w:tc>
      </w:tr>
      <w:tr w:rsidR="0048793D" w:rsidRPr="006A238A" w:rsidTr="006C0464">
        <w:trPr>
          <w:trHeight w:val="877"/>
          <w:jc w:val="center"/>
        </w:trPr>
        <w:tc>
          <w:tcPr>
            <w:tcW w:w="2233" w:type="dxa"/>
            <w:vAlign w:val="center"/>
          </w:tcPr>
          <w:p w:rsidR="0048793D" w:rsidRPr="00AC3C79" w:rsidRDefault="0048793D" w:rsidP="006C0464">
            <w:pPr>
              <w:jc w:val="center"/>
              <w:rPr>
                <w:rFonts w:ascii="Cambria" w:hAnsi="Cambria" w:cs="Arial"/>
                <w:sz w:val="20"/>
                <w:szCs w:val="20"/>
              </w:rPr>
            </w:pPr>
            <w:r w:rsidRPr="00AC3C79">
              <w:rPr>
                <w:rFonts w:ascii="Cambria" w:hAnsi="Cambria" w:cs="Arial"/>
                <w:sz w:val="20"/>
                <w:szCs w:val="20"/>
              </w:rPr>
              <w:t>D1.2</w:t>
            </w:r>
          </w:p>
        </w:tc>
        <w:tc>
          <w:tcPr>
            <w:tcW w:w="5348" w:type="dxa"/>
            <w:vAlign w:val="center"/>
          </w:tcPr>
          <w:p w:rsidR="0048793D" w:rsidRPr="00DE1E22" w:rsidRDefault="0048793D" w:rsidP="006C0464">
            <w:pPr>
              <w:jc w:val="both"/>
              <w:rPr>
                <w:rFonts w:ascii="Cambria" w:hAnsi="Cambria" w:cs="Arial"/>
                <w:color w:val="A8D08D" w:themeColor="accent6" w:themeTint="99"/>
                <w:sz w:val="16"/>
                <w:szCs w:val="16"/>
              </w:rPr>
            </w:pPr>
            <w:r w:rsidRPr="00AC3C79">
              <w:rPr>
                <w:rFonts w:ascii="Cambria" w:hAnsi="Cambria" w:cs="Cambria"/>
                <w:noProof/>
                <w:sz w:val="20"/>
                <w:szCs w:val="20"/>
              </w:rPr>
              <w:t>Dispositivo de atención de día aguda no episódica que no es de alta intensidad</w:t>
            </w:r>
            <w:r>
              <w:rPr>
                <w:rFonts w:ascii="Cambria" w:hAnsi="Cambria" w:cs="Cambria"/>
                <w:noProof/>
                <w:color w:val="A8D08D" w:themeColor="accent6" w:themeTint="99"/>
                <w:sz w:val="20"/>
                <w:szCs w:val="20"/>
              </w:rPr>
              <w:t xml:space="preserve"> </w:t>
            </w: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Listado de recursos disponibles de este tipo</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 xml:space="preserve">Se describen en Bizkaia 2 unidades de hospitalización </w:t>
      </w:r>
      <w:r w:rsidRPr="00C84A45">
        <w:rPr>
          <w:rFonts w:ascii="Cambria" w:hAnsi="Cambria" w:cs="Cambria"/>
          <w:noProof/>
          <w:sz w:val="22"/>
          <w:szCs w:val="22"/>
        </w:rPr>
        <w:t>de subagudos con</w:t>
      </w:r>
      <w:r w:rsidRPr="00C061DC">
        <w:rPr>
          <w:rFonts w:ascii="Cambria" w:hAnsi="Cambria" w:cs="Cambria"/>
          <w:noProof/>
          <w:sz w:val="22"/>
          <w:szCs w:val="22"/>
        </w:rPr>
        <w:t xml:space="preserve"> cobertura médica 24 horas (R4). </w:t>
      </w:r>
      <w:r w:rsidRPr="0025558C">
        <w:rPr>
          <w:rFonts w:ascii="Cambria" w:hAnsi="Cambria" w:cs="Cambria"/>
          <w:noProof/>
          <w:sz w:val="22"/>
          <w:szCs w:val="22"/>
        </w:rPr>
        <w:t xml:space="preserve">En ambos casos se trata de </w:t>
      </w:r>
      <w:r w:rsidRPr="0057496E">
        <w:rPr>
          <w:rFonts w:ascii="Cambria" w:hAnsi="Cambria" w:cs="Cambria"/>
          <w:noProof/>
          <w:sz w:val="22"/>
          <w:szCs w:val="22"/>
        </w:rPr>
        <w:t>centros</w:t>
      </w:r>
      <w:r w:rsidRPr="0025558C">
        <w:rPr>
          <w:rFonts w:ascii="Cambria" w:hAnsi="Cambria" w:cs="Cambria"/>
          <w:noProof/>
          <w:color w:val="993366"/>
          <w:sz w:val="22"/>
          <w:szCs w:val="22"/>
        </w:rPr>
        <w:t xml:space="preserve"> </w:t>
      </w:r>
      <w:r>
        <w:rPr>
          <w:rFonts w:ascii="Cambria" w:hAnsi="Cambria" w:cs="Cambria"/>
          <w:noProof/>
          <w:sz w:val="22"/>
          <w:szCs w:val="22"/>
        </w:rPr>
        <w:t xml:space="preserve">públicos que atienden a población mayor de </w:t>
      </w:r>
      <w:r w:rsidRPr="00C84A45">
        <w:rPr>
          <w:rFonts w:ascii="Cambria" w:hAnsi="Cambria" w:cs="Cambria"/>
          <w:noProof/>
          <w:sz w:val="22"/>
          <w:szCs w:val="22"/>
        </w:rPr>
        <w:t>17</w:t>
      </w:r>
      <w:r>
        <w:rPr>
          <w:rFonts w:ascii="Cambria" w:hAnsi="Cambria" w:cs="Cambria"/>
          <w:noProof/>
          <w:sz w:val="22"/>
          <w:szCs w:val="22"/>
        </w:rPr>
        <w:t xml:space="preserve"> años (AO).</w:t>
      </w:r>
      <w:r w:rsidRPr="00C061DC">
        <w:rPr>
          <w:rFonts w:ascii="Cambria" w:hAnsi="Cambria" w:cs="Cambria"/>
          <w:noProof/>
          <w:sz w:val="22"/>
          <w:szCs w:val="22"/>
        </w:rPr>
        <w:t xml:space="preserve"> </w:t>
      </w:r>
      <w:r>
        <w:rPr>
          <w:rFonts w:ascii="Cambria" w:hAnsi="Cambria" w:cs="Cambria"/>
          <w:noProof/>
          <w:sz w:val="22"/>
          <w:szCs w:val="22"/>
        </w:rPr>
        <w:t xml:space="preserve">El Hospital de Zamudio cuenta además con un hospital de día de agudos de intensidad media (D1.2) que sirve de paso intermedio entre el ingreso y la atención comunitaria. </w:t>
      </w:r>
    </w:p>
    <w:tbl>
      <w:tblPr>
        <w:tblW w:w="4960" w:type="pct"/>
        <w:tblInd w:w="70"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044"/>
        <w:gridCol w:w="1252"/>
        <w:gridCol w:w="977"/>
        <w:gridCol w:w="972"/>
        <w:gridCol w:w="1181"/>
      </w:tblGrid>
      <w:tr w:rsidR="0048793D" w:rsidRPr="006A238A" w:rsidTr="006C0464">
        <w:trPr>
          <w:trHeight w:val="300"/>
        </w:trPr>
        <w:tc>
          <w:tcPr>
            <w:tcW w:w="2399"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Unidad de Hospitalización de Subagudos</w:t>
            </w:r>
          </w:p>
        </w:tc>
        <w:tc>
          <w:tcPr>
            <w:tcW w:w="743"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8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577" w:type="pct"/>
            <w:vAlign w:val="bottom"/>
          </w:tcPr>
          <w:p w:rsidR="0048793D" w:rsidRPr="006A238A" w:rsidRDefault="0048793D" w:rsidP="006C0464">
            <w:pPr>
              <w:rPr>
                <w:rFonts w:ascii="Cambria" w:hAnsi="Cambria" w:cs="Cambria"/>
                <w:b/>
                <w:bCs/>
                <w:noProof/>
                <w:sz w:val="18"/>
                <w:szCs w:val="18"/>
              </w:rPr>
            </w:pPr>
            <w:r>
              <w:rPr>
                <w:rFonts w:ascii="Cambria" w:hAnsi="Cambria" w:cs="Cambria"/>
                <w:b/>
                <w:bCs/>
                <w:noProof/>
                <w:sz w:val="18"/>
                <w:szCs w:val="18"/>
              </w:rPr>
              <w:t>Codigo 2</w:t>
            </w:r>
          </w:p>
        </w:tc>
        <w:tc>
          <w:tcPr>
            <w:tcW w:w="701"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2399"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UNIDAD HOSPITALARIA DE SUBAGUDOS ZALDIBAR</w:t>
            </w:r>
          </w:p>
        </w:tc>
        <w:tc>
          <w:tcPr>
            <w:tcW w:w="743" w:type="pct"/>
            <w:vAlign w:val="center"/>
          </w:tcPr>
          <w:p w:rsidR="0048793D" w:rsidRPr="006A238A" w:rsidRDefault="0048793D" w:rsidP="006C0464">
            <w:pPr>
              <w:jc w:val="both"/>
              <w:rPr>
                <w:rFonts w:ascii="Cambria" w:hAnsi="Cambria" w:cs="Cambria"/>
                <w:bCs/>
                <w:noProof/>
                <w:sz w:val="18"/>
                <w:szCs w:val="18"/>
              </w:rPr>
            </w:pPr>
            <w:r w:rsidRPr="006A238A">
              <w:rPr>
                <w:rFonts w:ascii="Cambria" w:hAnsi="Cambria" w:cs="Cambria"/>
                <w:bCs/>
                <w:noProof/>
                <w:sz w:val="18"/>
                <w:szCs w:val="18"/>
              </w:rPr>
              <w:t>A</w:t>
            </w:r>
            <w:r>
              <w:rPr>
                <w:rFonts w:ascii="Cambria" w:hAnsi="Cambria" w:cs="Cambria"/>
                <w:bCs/>
                <w:noProof/>
                <w:sz w:val="18"/>
                <w:szCs w:val="18"/>
              </w:rPr>
              <w:t>X</w:t>
            </w:r>
            <w:r w:rsidRPr="006A238A">
              <w:rPr>
                <w:rFonts w:ascii="Cambria" w:hAnsi="Cambria" w:cs="Cambria"/>
                <w:bCs/>
                <w:noProof/>
                <w:sz w:val="18"/>
                <w:szCs w:val="18"/>
              </w:rPr>
              <w:t>-[</w:t>
            </w:r>
            <w:r>
              <w:rPr>
                <w:rFonts w:ascii="Cambria" w:hAnsi="Cambria" w:cs="Cambria"/>
                <w:bCs/>
                <w:noProof/>
                <w:sz w:val="18"/>
                <w:szCs w:val="18"/>
              </w:rPr>
              <w:t>FXX</w:t>
            </w:r>
            <w:r w:rsidRPr="006A238A">
              <w:rPr>
                <w:rFonts w:ascii="Cambria" w:hAnsi="Cambria" w:cs="Cambria"/>
                <w:bCs/>
                <w:noProof/>
                <w:sz w:val="18"/>
                <w:szCs w:val="18"/>
              </w:rPr>
              <w:t>]</w:t>
            </w:r>
          </w:p>
        </w:tc>
        <w:tc>
          <w:tcPr>
            <w:tcW w:w="580" w:type="pct"/>
            <w:noWrap/>
            <w:vAlign w:val="bottom"/>
          </w:tcPr>
          <w:p w:rsidR="0048793D" w:rsidRPr="006A238A" w:rsidRDefault="0048793D" w:rsidP="006C0464">
            <w:pPr>
              <w:jc w:val="both"/>
              <w:rPr>
                <w:rFonts w:ascii="Cambria" w:hAnsi="Cambria" w:cs="Cambria"/>
                <w:bCs/>
                <w:noProof/>
                <w:sz w:val="18"/>
                <w:szCs w:val="18"/>
              </w:rPr>
            </w:pPr>
            <w:r w:rsidRPr="006A238A">
              <w:rPr>
                <w:rFonts w:ascii="Cambria" w:hAnsi="Cambria" w:cs="Cambria"/>
                <w:bCs/>
                <w:noProof/>
                <w:sz w:val="18"/>
                <w:szCs w:val="18"/>
              </w:rPr>
              <w:t>R4</w:t>
            </w:r>
          </w:p>
        </w:tc>
        <w:tc>
          <w:tcPr>
            <w:tcW w:w="577" w:type="pct"/>
          </w:tcPr>
          <w:p w:rsidR="0048793D" w:rsidRDefault="0048793D" w:rsidP="006C0464">
            <w:pPr>
              <w:jc w:val="both"/>
              <w:rPr>
                <w:rFonts w:ascii="Cambria" w:hAnsi="Cambria" w:cs="Cambria"/>
                <w:noProof/>
                <w:sz w:val="18"/>
                <w:szCs w:val="18"/>
              </w:rPr>
            </w:pPr>
          </w:p>
        </w:tc>
        <w:tc>
          <w:tcPr>
            <w:tcW w:w="701" w:type="pct"/>
            <w:noWrap/>
            <w:vAlign w:val="bottom"/>
          </w:tcPr>
          <w:p w:rsidR="0048793D" w:rsidRPr="006A238A" w:rsidRDefault="0048793D" w:rsidP="006C0464">
            <w:pPr>
              <w:jc w:val="both"/>
              <w:rPr>
                <w:rFonts w:ascii="Cambria" w:hAnsi="Cambria" w:cs="Cambria"/>
                <w:noProof/>
                <w:sz w:val="18"/>
                <w:szCs w:val="18"/>
              </w:rPr>
            </w:pPr>
            <w:r>
              <w:rPr>
                <w:rFonts w:ascii="Cambria" w:hAnsi="Cambria" w:cs="Cambria"/>
                <w:noProof/>
                <w:sz w:val="18"/>
                <w:szCs w:val="18"/>
              </w:rPr>
              <w:t>Zaldíbar</w:t>
            </w:r>
          </w:p>
        </w:tc>
      </w:tr>
      <w:tr w:rsidR="0048793D" w:rsidRPr="006A238A" w:rsidTr="006C0464">
        <w:trPr>
          <w:trHeight w:val="300"/>
        </w:trPr>
        <w:tc>
          <w:tcPr>
            <w:tcW w:w="2399"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UNIDAD HOSPITALARIA DE SUBAGUDOS ZAMUDIO</w:t>
            </w:r>
          </w:p>
        </w:tc>
        <w:tc>
          <w:tcPr>
            <w:tcW w:w="743" w:type="pct"/>
            <w:vAlign w:val="center"/>
          </w:tcPr>
          <w:p w:rsidR="0048793D" w:rsidRPr="006A238A" w:rsidRDefault="0048793D" w:rsidP="006C0464">
            <w:pPr>
              <w:jc w:val="both"/>
              <w:rPr>
                <w:rFonts w:ascii="Cambria" w:hAnsi="Cambria" w:cs="Cambria"/>
                <w:bCs/>
                <w:noProof/>
                <w:sz w:val="18"/>
                <w:szCs w:val="18"/>
              </w:rPr>
            </w:pPr>
            <w:r w:rsidRPr="006A238A">
              <w:rPr>
                <w:rFonts w:ascii="Cambria" w:hAnsi="Cambria" w:cs="Cambria"/>
                <w:bCs/>
                <w:noProof/>
                <w:sz w:val="18"/>
                <w:szCs w:val="18"/>
              </w:rPr>
              <w:t>A</w:t>
            </w:r>
            <w:r>
              <w:rPr>
                <w:rFonts w:ascii="Cambria" w:hAnsi="Cambria" w:cs="Cambria"/>
                <w:bCs/>
                <w:noProof/>
                <w:sz w:val="18"/>
                <w:szCs w:val="18"/>
              </w:rPr>
              <w:t>X</w:t>
            </w:r>
            <w:r w:rsidRPr="006A238A">
              <w:rPr>
                <w:rFonts w:ascii="Cambria" w:hAnsi="Cambria" w:cs="Cambria"/>
                <w:bCs/>
                <w:noProof/>
                <w:sz w:val="18"/>
                <w:szCs w:val="18"/>
              </w:rPr>
              <w:t>-[</w:t>
            </w:r>
            <w:r>
              <w:rPr>
                <w:rFonts w:ascii="Cambria" w:hAnsi="Cambria" w:cs="Cambria"/>
                <w:bCs/>
                <w:noProof/>
                <w:sz w:val="18"/>
                <w:szCs w:val="18"/>
              </w:rPr>
              <w:t>FXX</w:t>
            </w:r>
            <w:r w:rsidRPr="006A238A">
              <w:rPr>
                <w:rFonts w:ascii="Cambria" w:hAnsi="Cambria" w:cs="Cambria"/>
                <w:bCs/>
                <w:noProof/>
                <w:sz w:val="18"/>
                <w:szCs w:val="18"/>
              </w:rPr>
              <w:t>]</w:t>
            </w:r>
          </w:p>
        </w:tc>
        <w:tc>
          <w:tcPr>
            <w:tcW w:w="580" w:type="pct"/>
            <w:noWrap/>
            <w:vAlign w:val="bottom"/>
          </w:tcPr>
          <w:p w:rsidR="0048793D" w:rsidRPr="006A238A" w:rsidRDefault="0048793D" w:rsidP="006C0464">
            <w:pPr>
              <w:jc w:val="both"/>
              <w:rPr>
                <w:rFonts w:ascii="Cambria" w:hAnsi="Cambria" w:cs="Cambria"/>
                <w:bCs/>
                <w:noProof/>
                <w:sz w:val="18"/>
                <w:szCs w:val="18"/>
              </w:rPr>
            </w:pPr>
            <w:r w:rsidRPr="006A238A">
              <w:rPr>
                <w:rFonts w:ascii="Cambria" w:hAnsi="Cambria" w:cs="Cambria"/>
                <w:bCs/>
                <w:noProof/>
                <w:sz w:val="18"/>
                <w:szCs w:val="18"/>
              </w:rPr>
              <w:t>R4</w:t>
            </w:r>
          </w:p>
        </w:tc>
        <w:tc>
          <w:tcPr>
            <w:tcW w:w="577" w:type="pct"/>
            <w:vAlign w:val="bottom"/>
          </w:tcPr>
          <w:p w:rsidR="0048793D" w:rsidRPr="00C84A45" w:rsidRDefault="0048793D" w:rsidP="006C0464">
            <w:pPr>
              <w:rPr>
                <w:rFonts w:ascii="Cambria" w:hAnsi="Cambria" w:cs="Cambria"/>
                <w:noProof/>
                <w:sz w:val="18"/>
                <w:szCs w:val="18"/>
              </w:rPr>
            </w:pPr>
            <w:r w:rsidRPr="00C84A45">
              <w:rPr>
                <w:rFonts w:ascii="Cambria" w:hAnsi="Cambria" w:cs="Cambria"/>
                <w:noProof/>
                <w:sz w:val="18"/>
                <w:szCs w:val="18"/>
              </w:rPr>
              <w:t>D1.2</w:t>
            </w:r>
          </w:p>
        </w:tc>
        <w:tc>
          <w:tcPr>
            <w:tcW w:w="701" w:type="pct"/>
            <w:noWrap/>
            <w:vAlign w:val="bottom"/>
          </w:tcPr>
          <w:p w:rsidR="0048793D" w:rsidRPr="006A238A" w:rsidRDefault="0048793D" w:rsidP="006C0464">
            <w:pPr>
              <w:jc w:val="both"/>
              <w:rPr>
                <w:rFonts w:ascii="Cambria" w:hAnsi="Cambria" w:cs="Cambria"/>
                <w:noProof/>
                <w:sz w:val="18"/>
                <w:szCs w:val="18"/>
              </w:rPr>
            </w:pPr>
            <w:r>
              <w:rPr>
                <w:rFonts w:ascii="Cambria" w:hAnsi="Cambria" w:cs="Cambria"/>
                <w:noProof/>
                <w:sz w:val="18"/>
                <w:szCs w:val="18"/>
              </w:rPr>
              <w:t>Zamudio</w:t>
            </w:r>
          </w:p>
        </w:tc>
      </w:tr>
      <w:tr w:rsidR="0048793D" w:rsidRPr="006A238A" w:rsidTr="006C0464">
        <w:trPr>
          <w:trHeight w:val="300"/>
        </w:trPr>
        <w:tc>
          <w:tcPr>
            <w:tcW w:w="2399" w:type="pct"/>
            <w:noWrap/>
            <w:vAlign w:val="center"/>
          </w:tcPr>
          <w:p w:rsidR="0048793D" w:rsidRPr="006A238A" w:rsidRDefault="0048793D" w:rsidP="006C0464">
            <w:pPr>
              <w:jc w:val="both"/>
              <w:rPr>
                <w:rFonts w:ascii="Cambria" w:hAnsi="Cambria" w:cs="Cambria"/>
                <w:noProof/>
                <w:sz w:val="16"/>
                <w:szCs w:val="16"/>
              </w:rPr>
            </w:pPr>
            <w:r w:rsidRPr="00842227">
              <w:rPr>
                <w:rFonts w:ascii="Cambria" w:hAnsi="Cambria" w:cs="Cambria"/>
                <w:noProof/>
                <w:sz w:val="16"/>
                <w:szCs w:val="16"/>
              </w:rPr>
              <w:t>SANATORIO DE USURBIL</w:t>
            </w:r>
          </w:p>
        </w:tc>
        <w:tc>
          <w:tcPr>
            <w:tcW w:w="743" w:type="pct"/>
            <w:vAlign w:val="center"/>
          </w:tcPr>
          <w:p w:rsidR="0048793D" w:rsidRPr="006A238A" w:rsidRDefault="0048793D" w:rsidP="006C0464">
            <w:pPr>
              <w:jc w:val="both"/>
              <w:rPr>
                <w:rFonts w:ascii="Cambria" w:hAnsi="Cambria" w:cs="Cambria"/>
                <w:bCs/>
                <w:noProof/>
                <w:sz w:val="18"/>
                <w:szCs w:val="18"/>
              </w:rPr>
            </w:pPr>
            <w:r>
              <w:rPr>
                <w:rFonts w:ascii="Cambria" w:hAnsi="Cambria" w:cs="Cambria"/>
                <w:bCs/>
                <w:noProof/>
                <w:sz w:val="18"/>
                <w:szCs w:val="18"/>
              </w:rPr>
              <w:t>AO-[FXX]</w:t>
            </w:r>
          </w:p>
        </w:tc>
        <w:tc>
          <w:tcPr>
            <w:tcW w:w="580" w:type="pct"/>
            <w:noWrap/>
            <w:vAlign w:val="bottom"/>
          </w:tcPr>
          <w:p w:rsidR="0048793D" w:rsidRPr="006A238A" w:rsidRDefault="0048793D" w:rsidP="006C0464">
            <w:pPr>
              <w:jc w:val="both"/>
              <w:rPr>
                <w:rFonts w:ascii="Cambria" w:hAnsi="Cambria" w:cs="Cambria"/>
                <w:bCs/>
                <w:noProof/>
                <w:sz w:val="18"/>
                <w:szCs w:val="18"/>
              </w:rPr>
            </w:pPr>
            <w:r>
              <w:rPr>
                <w:rFonts w:ascii="Cambria" w:hAnsi="Cambria" w:cs="Cambria"/>
                <w:bCs/>
                <w:noProof/>
                <w:sz w:val="18"/>
                <w:szCs w:val="18"/>
              </w:rPr>
              <w:t>R4</w:t>
            </w:r>
          </w:p>
        </w:tc>
        <w:tc>
          <w:tcPr>
            <w:tcW w:w="577" w:type="pct"/>
            <w:vAlign w:val="bottom"/>
          </w:tcPr>
          <w:p w:rsidR="0048793D" w:rsidRPr="00C84A45" w:rsidRDefault="0048793D" w:rsidP="006C0464">
            <w:pPr>
              <w:rPr>
                <w:rFonts w:ascii="Cambria" w:hAnsi="Cambria" w:cs="Cambria"/>
                <w:noProof/>
                <w:sz w:val="18"/>
                <w:szCs w:val="18"/>
              </w:rPr>
            </w:pPr>
          </w:p>
        </w:tc>
        <w:tc>
          <w:tcPr>
            <w:tcW w:w="701" w:type="pct"/>
            <w:noWrap/>
            <w:vAlign w:val="bottom"/>
          </w:tcPr>
          <w:p w:rsidR="0048793D" w:rsidRDefault="0048793D" w:rsidP="006C0464">
            <w:pPr>
              <w:jc w:val="both"/>
              <w:rPr>
                <w:rFonts w:ascii="Cambria" w:hAnsi="Cambria" w:cs="Cambria"/>
                <w:noProof/>
                <w:sz w:val="18"/>
                <w:szCs w:val="18"/>
              </w:rPr>
            </w:pPr>
            <w:r w:rsidRPr="00842227">
              <w:rPr>
                <w:rFonts w:ascii="Cambria" w:hAnsi="Cambria" w:cs="Cambria"/>
                <w:noProof/>
                <w:sz w:val="18"/>
                <w:szCs w:val="18"/>
              </w:rPr>
              <w:t>Usurbil</w:t>
            </w:r>
          </w:p>
        </w:tc>
      </w:tr>
    </w:tbl>
    <w:p w:rsidR="0048793D" w:rsidRPr="00A007E6" w:rsidRDefault="0048793D" w:rsidP="0048793D">
      <w:pPr>
        <w:spacing w:line="360" w:lineRule="auto"/>
        <w:jc w:val="both"/>
        <w:rPr>
          <w:rFonts w:ascii="Cambria" w:hAnsi="Cambria"/>
          <w:sz w:val="16"/>
          <w:szCs w:val="16"/>
        </w:rPr>
      </w:pPr>
      <w:r w:rsidRPr="00A007E6">
        <w:rPr>
          <w:rFonts w:ascii="Cambria" w:hAnsi="Cambria"/>
          <w:sz w:val="16"/>
          <w:szCs w:val="16"/>
        </w:rPr>
        <w:t xml:space="preserve">Fuente: Red de Salud Mental de </w:t>
      </w:r>
      <w:proofErr w:type="spellStart"/>
      <w:r w:rsidRPr="00A007E6">
        <w:rPr>
          <w:rFonts w:ascii="Cambria" w:hAnsi="Cambria"/>
          <w:sz w:val="16"/>
          <w:szCs w:val="16"/>
        </w:rPr>
        <w:t>Bizkaia</w:t>
      </w:r>
      <w:proofErr w:type="spellEnd"/>
      <w:r w:rsidRPr="00A007E6">
        <w:rPr>
          <w:rFonts w:ascii="Cambria" w:hAnsi="Cambria"/>
          <w:sz w:val="16"/>
          <w:szCs w:val="16"/>
        </w:rPr>
        <w:t>, 201</w:t>
      </w:r>
      <w:r>
        <w:rPr>
          <w:rFonts w:ascii="Cambria" w:hAnsi="Cambria"/>
          <w:sz w:val="16"/>
          <w:szCs w:val="16"/>
        </w:rPr>
        <w:t>5</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Camas disponibles</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 xml:space="preserve">Las unidades de hospitalización de subagudos suman un total de 73 camas </w:t>
      </w:r>
      <w:r>
        <w:rPr>
          <w:rFonts w:ascii="Cambria" w:hAnsi="Cambria" w:cs="Cambria"/>
          <w:noProof/>
          <w:sz w:val="22"/>
          <w:szCs w:val="22"/>
        </w:rPr>
        <w:t xml:space="preserve">y una tasa </w:t>
      </w:r>
      <w:r w:rsidRPr="00C061DC">
        <w:rPr>
          <w:rFonts w:ascii="Cambria" w:hAnsi="Cambria" w:cs="Cambria"/>
          <w:noProof/>
          <w:sz w:val="22"/>
          <w:szCs w:val="22"/>
        </w:rPr>
        <w:t xml:space="preserve">por 100 mil habitantes para </w:t>
      </w:r>
      <w:r>
        <w:rPr>
          <w:rFonts w:ascii="Cambria" w:hAnsi="Cambria" w:cs="Cambria"/>
          <w:noProof/>
          <w:sz w:val="22"/>
          <w:szCs w:val="22"/>
        </w:rPr>
        <w:t xml:space="preserve">la </w:t>
      </w:r>
      <w:r w:rsidRPr="00C061DC">
        <w:rPr>
          <w:rFonts w:ascii="Cambria" w:hAnsi="Cambria" w:cs="Cambria"/>
          <w:noProof/>
          <w:sz w:val="22"/>
          <w:szCs w:val="22"/>
        </w:rPr>
        <w:t>población de 18</w:t>
      </w:r>
      <w:r>
        <w:rPr>
          <w:rFonts w:ascii="Cambria" w:hAnsi="Cambria" w:cs="Cambria"/>
          <w:noProof/>
          <w:sz w:val="22"/>
          <w:szCs w:val="22"/>
        </w:rPr>
        <w:t xml:space="preserve"> hasta 64</w:t>
      </w:r>
      <w:r w:rsidRPr="00C061DC">
        <w:rPr>
          <w:rFonts w:ascii="Cambria" w:hAnsi="Cambria" w:cs="Cambria"/>
          <w:noProof/>
          <w:sz w:val="22"/>
          <w:szCs w:val="22"/>
        </w:rPr>
        <w:t xml:space="preserve"> años </w:t>
      </w:r>
      <w:r>
        <w:rPr>
          <w:rFonts w:ascii="Cambria" w:hAnsi="Cambria" w:cs="Cambria"/>
          <w:noProof/>
          <w:sz w:val="22"/>
          <w:szCs w:val="22"/>
        </w:rPr>
        <w:t>de 15.59 camas.</w:t>
      </w:r>
      <w:r w:rsidRPr="00C061DC">
        <w:rPr>
          <w:rFonts w:ascii="Cambria" w:hAnsi="Cambria" w:cs="Cambria"/>
          <w:noProof/>
          <w:sz w:val="22"/>
          <w:szCs w:val="22"/>
        </w:rPr>
        <w:t xml:space="preserve"> </w:t>
      </w:r>
    </w:p>
    <w:p w:rsidR="0048793D" w:rsidRPr="006A238A" w:rsidRDefault="0048793D" w:rsidP="0048793D">
      <w:pPr>
        <w:pStyle w:val="Ttulo"/>
        <w:spacing w:line="360" w:lineRule="auto"/>
        <w:jc w:val="both"/>
        <w:rPr>
          <w:rFonts w:ascii="Cambria" w:hAnsi="Cambria"/>
          <w:b w:val="0"/>
          <w:sz w:val="22"/>
          <w:szCs w:val="22"/>
        </w:rPr>
      </w:pPr>
    </w:p>
    <w:tbl>
      <w:tblPr>
        <w:tblW w:w="4633"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541"/>
        <w:gridCol w:w="1264"/>
        <w:gridCol w:w="1255"/>
        <w:gridCol w:w="696"/>
        <w:gridCol w:w="1115"/>
      </w:tblGrid>
      <w:tr w:rsidR="0048793D" w:rsidRPr="006A238A" w:rsidTr="006C0464">
        <w:trPr>
          <w:trHeight w:val="300"/>
        </w:trPr>
        <w:tc>
          <w:tcPr>
            <w:tcW w:w="225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Unidad de Hospitalización de Subagudos</w:t>
            </w:r>
          </w:p>
        </w:tc>
        <w:tc>
          <w:tcPr>
            <w:tcW w:w="803" w:type="pct"/>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w:t>
            </w:r>
            <w:r>
              <w:rPr>
                <w:rFonts w:ascii="Cambria" w:hAnsi="Cambria" w:cs="Cambria"/>
                <w:b/>
                <w:bCs/>
                <w:noProof/>
                <w:sz w:val="18"/>
                <w:szCs w:val="18"/>
              </w:rPr>
              <w:t xml:space="preserve"> </w:t>
            </w:r>
            <w:r w:rsidRPr="00792DE8">
              <w:rPr>
                <w:rFonts w:ascii="Cambria" w:hAnsi="Cambria" w:cs="Cambria"/>
                <w:b/>
                <w:bCs/>
                <w:noProof/>
                <w:sz w:val="18"/>
                <w:szCs w:val="18"/>
              </w:rPr>
              <w:t>18</w:t>
            </w:r>
            <w:r>
              <w:rPr>
                <w:rFonts w:ascii="Cambria" w:hAnsi="Cambria" w:cs="Cambria"/>
                <w:b/>
                <w:bCs/>
                <w:noProof/>
                <w:sz w:val="18"/>
                <w:szCs w:val="18"/>
              </w:rPr>
              <w:t>-64 a</w:t>
            </w:r>
          </w:p>
        </w:tc>
        <w:tc>
          <w:tcPr>
            <w:tcW w:w="797"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442"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709" w:type="pct"/>
            <w:vAlign w:val="bottom"/>
          </w:tcPr>
          <w:p w:rsidR="0048793D" w:rsidRPr="006A238A" w:rsidRDefault="0048793D" w:rsidP="006C0464">
            <w:pPr>
              <w:jc w:val="both"/>
              <w:rPr>
                <w:rFonts w:ascii="Cambria" w:hAnsi="Cambria" w:cs="Cambria"/>
                <w:b/>
                <w:bCs/>
                <w:noProof/>
                <w:sz w:val="18"/>
                <w:szCs w:val="18"/>
              </w:rPr>
            </w:pPr>
            <w:r w:rsidRPr="00612A45">
              <w:rPr>
                <w:rFonts w:ascii="Cambria" w:hAnsi="Cambria" w:cs="Cambria"/>
                <w:b/>
                <w:bCs/>
                <w:noProof/>
                <w:sz w:val="18"/>
                <w:szCs w:val="18"/>
              </w:rPr>
              <w:t>Camas x100m hab</w:t>
            </w:r>
          </w:p>
        </w:tc>
      </w:tr>
      <w:tr w:rsidR="0048793D" w:rsidRPr="006A238A" w:rsidTr="006C0464">
        <w:trPr>
          <w:trHeight w:val="300"/>
        </w:trPr>
        <w:tc>
          <w:tcPr>
            <w:tcW w:w="2250"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UNIDAD HOSPITALARIA DE SUBAGUDOS ZALDIBAR</w:t>
            </w:r>
          </w:p>
        </w:tc>
        <w:tc>
          <w:tcPr>
            <w:tcW w:w="803" w:type="pct"/>
            <w:vAlign w:val="center"/>
          </w:tcPr>
          <w:p w:rsidR="0048793D" w:rsidRPr="00E42B2B" w:rsidRDefault="0048793D" w:rsidP="006C0464">
            <w:pPr>
              <w:jc w:val="both"/>
              <w:rPr>
                <w:rFonts w:ascii="Cambria" w:hAnsi="Cambria" w:cs="Cambria"/>
                <w:bCs/>
                <w:noProof/>
                <w:sz w:val="16"/>
                <w:szCs w:val="16"/>
              </w:rPr>
            </w:pPr>
          </w:p>
        </w:tc>
        <w:tc>
          <w:tcPr>
            <w:tcW w:w="797" w:type="pct"/>
            <w:noWrap/>
            <w:vAlign w:val="center"/>
          </w:tcPr>
          <w:p w:rsidR="0048793D" w:rsidRPr="00792DE8" w:rsidRDefault="0048793D" w:rsidP="006C0464">
            <w:pPr>
              <w:jc w:val="both"/>
              <w:rPr>
                <w:rFonts w:ascii="Cambria" w:hAnsi="Cambria" w:cs="Cambria"/>
                <w:bCs/>
                <w:noProof/>
                <w:sz w:val="16"/>
                <w:szCs w:val="16"/>
              </w:rPr>
            </w:pPr>
            <w:r w:rsidRPr="00792DE8">
              <w:rPr>
                <w:rFonts w:ascii="Cambria" w:hAnsi="Cambria" w:cs="Cambria"/>
                <w:bCs/>
                <w:noProof/>
                <w:sz w:val="16"/>
                <w:szCs w:val="16"/>
              </w:rPr>
              <w:t>A</w:t>
            </w:r>
            <w:r>
              <w:rPr>
                <w:rFonts w:ascii="Cambria" w:hAnsi="Cambria" w:cs="Cambria"/>
                <w:bCs/>
                <w:noProof/>
                <w:sz w:val="16"/>
                <w:szCs w:val="16"/>
              </w:rPr>
              <w:t>X</w:t>
            </w:r>
            <w:r w:rsidRPr="00792DE8">
              <w:rPr>
                <w:rFonts w:ascii="Cambria" w:hAnsi="Cambria" w:cs="Cambria"/>
                <w:bCs/>
                <w:noProof/>
                <w:sz w:val="16"/>
                <w:szCs w:val="16"/>
              </w:rPr>
              <w:t>-[</w:t>
            </w:r>
            <w:r>
              <w:rPr>
                <w:rFonts w:ascii="Cambria" w:hAnsi="Cambria" w:cs="Cambria"/>
                <w:bCs/>
                <w:noProof/>
                <w:sz w:val="16"/>
                <w:szCs w:val="16"/>
              </w:rPr>
              <w:t>FXX</w:t>
            </w:r>
            <w:r w:rsidRPr="00792DE8">
              <w:rPr>
                <w:rFonts w:ascii="Cambria" w:hAnsi="Cambria" w:cs="Cambria"/>
                <w:bCs/>
                <w:noProof/>
                <w:sz w:val="16"/>
                <w:szCs w:val="16"/>
              </w:rPr>
              <w:t>]-R4</w:t>
            </w:r>
          </w:p>
        </w:tc>
        <w:tc>
          <w:tcPr>
            <w:tcW w:w="442" w:type="pct"/>
            <w:noWrap/>
            <w:vAlign w:val="center"/>
          </w:tcPr>
          <w:p w:rsidR="0048793D" w:rsidRPr="006A238A" w:rsidRDefault="0048793D" w:rsidP="006C0464">
            <w:pPr>
              <w:jc w:val="both"/>
              <w:rPr>
                <w:rFonts w:ascii="Cambria" w:hAnsi="Cambria" w:cs="Cambria"/>
                <w:bCs/>
                <w:noProof/>
                <w:sz w:val="18"/>
                <w:szCs w:val="18"/>
              </w:rPr>
            </w:pPr>
            <w:r>
              <w:rPr>
                <w:rFonts w:ascii="Cambria" w:hAnsi="Cambria" w:cs="Cambria"/>
                <w:bCs/>
                <w:noProof/>
                <w:sz w:val="18"/>
                <w:szCs w:val="18"/>
              </w:rPr>
              <w:t>25</w:t>
            </w:r>
          </w:p>
        </w:tc>
        <w:tc>
          <w:tcPr>
            <w:tcW w:w="709" w:type="pct"/>
            <w:vAlign w:val="center"/>
          </w:tcPr>
          <w:p w:rsidR="0048793D" w:rsidRPr="006A238A" w:rsidRDefault="0048793D" w:rsidP="006C0464">
            <w:pPr>
              <w:jc w:val="both"/>
              <w:rPr>
                <w:rFonts w:ascii="Cambria" w:hAnsi="Cambria" w:cs="Cambria"/>
                <w:noProof/>
                <w:sz w:val="18"/>
                <w:szCs w:val="18"/>
              </w:rPr>
            </w:pPr>
            <w:r>
              <w:rPr>
                <w:rFonts w:ascii="Cambria" w:hAnsi="Cambria" w:cs="Cambria"/>
                <w:noProof/>
                <w:sz w:val="18"/>
                <w:szCs w:val="18"/>
              </w:rPr>
              <w:t>2.58</w:t>
            </w:r>
          </w:p>
        </w:tc>
      </w:tr>
      <w:tr w:rsidR="0048793D" w:rsidRPr="006A238A" w:rsidTr="006C0464">
        <w:trPr>
          <w:trHeight w:val="300"/>
        </w:trPr>
        <w:tc>
          <w:tcPr>
            <w:tcW w:w="2250"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UNIDAD HOSPITALARIA DE SUBAGUDOS ZAMUDIO</w:t>
            </w:r>
          </w:p>
        </w:tc>
        <w:tc>
          <w:tcPr>
            <w:tcW w:w="803" w:type="pct"/>
            <w:vAlign w:val="center"/>
          </w:tcPr>
          <w:p w:rsidR="0048793D" w:rsidRPr="00E42B2B" w:rsidRDefault="0048793D" w:rsidP="006C0464">
            <w:pPr>
              <w:jc w:val="both"/>
              <w:rPr>
                <w:rFonts w:ascii="Cambria" w:hAnsi="Cambria" w:cs="Cambria"/>
                <w:bCs/>
                <w:noProof/>
                <w:sz w:val="16"/>
                <w:szCs w:val="16"/>
              </w:rPr>
            </w:pPr>
          </w:p>
        </w:tc>
        <w:tc>
          <w:tcPr>
            <w:tcW w:w="797" w:type="pct"/>
            <w:noWrap/>
            <w:vAlign w:val="center"/>
          </w:tcPr>
          <w:p w:rsidR="0048793D" w:rsidRPr="00792DE8" w:rsidRDefault="0048793D" w:rsidP="006C0464">
            <w:pPr>
              <w:jc w:val="both"/>
              <w:rPr>
                <w:rFonts w:ascii="Cambria" w:hAnsi="Cambria" w:cs="Cambria"/>
                <w:bCs/>
                <w:noProof/>
                <w:sz w:val="16"/>
                <w:szCs w:val="16"/>
              </w:rPr>
            </w:pPr>
            <w:r w:rsidRPr="00792DE8">
              <w:rPr>
                <w:rFonts w:ascii="Cambria" w:hAnsi="Cambria" w:cs="Cambria"/>
                <w:bCs/>
                <w:noProof/>
                <w:sz w:val="16"/>
                <w:szCs w:val="16"/>
              </w:rPr>
              <w:t>A</w:t>
            </w:r>
            <w:r>
              <w:rPr>
                <w:rFonts w:ascii="Cambria" w:hAnsi="Cambria" w:cs="Cambria"/>
                <w:bCs/>
                <w:noProof/>
                <w:sz w:val="16"/>
                <w:szCs w:val="16"/>
              </w:rPr>
              <w:t>X</w:t>
            </w:r>
            <w:r w:rsidRPr="00792DE8">
              <w:rPr>
                <w:rFonts w:ascii="Cambria" w:hAnsi="Cambria" w:cs="Cambria"/>
                <w:bCs/>
                <w:noProof/>
                <w:sz w:val="16"/>
                <w:szCs w:val="16"/>
              </w:rPr>
              <w:t>-[</w:t>
            </w:r>
            <w:r>
              <w:rPr>
                <w:rFonts w:ascii="Cambria" w:hAnsi="Cambria" w:cs="Cambria"/>
                <w:bCs/>
                <w:noProof/>
                <w:sz w:val="16"/>
                <w:szCs w:val="16"/>
              </w:rPr>
              <w:t>FXX</w:t>
            </w:r>
            <w:r w:rsidRPr="00792DE8">
              <w:rPr>
                <w:rFonts w:ascii="Cambria" w:hAnsi="Cambria" w:cs="Cambria"/>
                <w:bCs/>
                <w:noProof/>
                <w:sz w:val="16"/>
                <w:szCs w:val="16"/>
              </w:rPr>
              <w:t xml:space="preserve">]-R4 </w:t>
            </w:r>
            <w:r w:rsidRPr="00C84A45">
              <w:rPr>
                <w:rFonts w:ascii="Cambria" w:hAnsi="Cambria" w:cs="Cambria"/>
                <w:bCs/>
                <w:noProof/>
                <w:sz w:val="16"/>
                <w:szCs w:val="16"/>
              </w:rPr>
              <w:t>D1.2</w:t>
            </w:r>
          </w:p>
        </w:tc>
        <w:tc>
          <w:tcPr>
            <w:tcW w:w="442" w:type="pct"/>
            <w:noWrap/>
            <w:vAlign w:val="center"/>
          </w:tcPr>
          <w:p w:rsidR="0048793D" w:rsidRPr="006A238A" w:rsidRDefault="0048793D" w:rsidP="006C0464">
            <w:pPr>
              <w:jc w:val="both"/>
              <w:rPr>
                <w:rFonts w:ascii="Cambria" w:hAnsi="Cambria" w:cs="Cambria"/>
                <w:bCs/>
                <w:noProof/>
                <w:sz w:val="18"/>
                <w:szCs w:val="18"/>
              </w:rPr>
            </w:pPr>
            <w:r>
              <w:rPr>
                <w:rFonts w:ascii="Cambria" w:hAnsi="Cambria" w:cs="Cambria"/>
                <w:bCs/>
                <w:noProof/>
                <w:sz w:val="18"/>
                <w:szCs w:val="18"/>
              </w:rPr>
              <w:t>48</w:t>
            </w:r>
          </w:p>
        </w:tc>
        <w:tc>
          <w:tcPr>
            <w:tcW w:w="709" w:type="pct"/>
            <w:vAlign w:val="center"/>
          </w:tcPr>
          <w:p w:rsidR="0048793D" w:rsidRPr="006A238A" w:rsidRDefault="0048793D" w:rsidP="006C0464">
            <w:pPr>
              <w:jc w:val="both"/>
              <w:rPr>
                <w:rFonts w:ascii="Cambria" w:hAnsi="Cambria" w:cs="Cambria"/>
                <w:noProof/>
                <w:sz w:val="18"/>
                <w:szCs w:val="18"/>
              </w:rPr>
            </w:pPr>
            <w:r>
              <w:rPr>
                <w:rFonts w:ascii="Cambria" w:hAnsi="Cambria" w:cs="Cambria"/>
                <w:noProof/>
                <w:sz w:val="18"/>
                <w:szCs w:val="18"/>
              </w:rPr>
              <w:t>4.95</w:t>
            </w:r>
          </w:p>
        </w:tc>
      </w:tr>
      <w:tr w:rsidR="0048793D" w:rsidRPr="006A238A" w:rsidTr="006C0464">
        <w:trPr>
          <w:trHeight w:val="300"/>
        </w:trPr>
        <w:tc>
          <w:tcPr>
            <w:tcW w:w="2250" w:type="pct"/>
            <w:noWrap/>
            <w:vAlign w:val="center"/>
          </w:tcPr>
          <w:p w:rsidR="0048793D" w:rsidRPr="006A238A" w:rsidRDefault="0048793D" w:rsidP="006C0464">
            <w:pPr>
              <w:jc w:val="both"/>
              <w:rPr>
                <w:rFonts w:ascii="Cambria" w:hAnsi="Cambria" w:cs="Cambria"/>
                <w:noProof/>
                <w:sz w:val="16"/>
                <w:szCs w:val="16"/>
              </w:rPr>
            </w:pPr>
            <w:r w:rsidRPr="00B951C1">
              <w:rPr>
                <w:rFonts w:ascii="Cambria" w:hAnsi="Cambria" w:cs="Cambria"/>
                <w:noProof/>
                <w:sz w:val="16"/>
                <w:szCs w:val="16"/>
              </w:rPr>
              <w:t>SANATORIO DE USURBIL</w:t>
            </w:r>
          </w:p>
        </w:tc>
        <w:tc>
          <w:tcPr>
            <w:tcW w:w="803" w:type="pct"/>
            <w:vAlign w:val="center"/>
          </w:tcPr>
          <w:p w:rsidR="0048793D" w:rsidRPr="00E42B2B" w:rsidRDefault="0048793D" w:rsidP="006C0464">
            <w:pPr>
              <w:jc w:val="both"/>
              <w:rPr>
                <w:rFonts w:ascii="Cambria" w:hAnsi="Cambria" w:cs="Cambria"/>
                <w:bCs/>
                <w:noProof/>
                <w:sz w:val="16"/>
                <w:szCs w:val="16"/>
              </w:rPr>
            </w:pPr>
          </w:p>
        </w:tc>
        <w:tc>
          <w:tcPr>
            <w:tcW w:w="797" w:type="pct"/>
            <w:noWrap/>
            <w:vAlign w:val="center"/>
          </w:tcPr>
          <w:p w:rsidR="0048793D" w:rsidRPr="00792DE8" w:rsidRDefault="0048793D" w:rsidP="006C0464">
            <w:pPr>
              <w:jc w:val="both"/>
              <w:rPr>
                <w:rFonts w:ascii="Cambria" w:hAnsi="Cambria" w:cs="Cambria"/>
                <w:bCs/>
                <w:noProof/>
                <w:sz w:val="16"/>
                <w:szCs w:val="16"/>
              </w:rPr>
            </w:pPr>
            <w:r w:rsidRPr="00B951C1">
              <w:rPr>
                <w:rFonts w:ascii="Cambria" w:hAnsi="Cambria" w:cs="Cambria"/>
                <w:bCs/>
                <w:noProof/>
                <w:sz w:val="16"/>
                <w:szCs w:val="16"/>
              </w:rPr>
              <w:t>AO-[FXX]-R4</w:t>
            </w:r>
          </w:p>
        </w:tc>
        <w:tc>
          <w:tcPr>
            <w:tcW w:w="442" w:type="pct"/>
            <w:noWrap/>
            <w:vAlign w:val="center"/>
          </w:tcPr>
          <w:p w:rsidR="0048793D" w:rsidRDefault="0048793D" w:rsidP="006C0464">
            <w:pPr>
              <w:jc w:val="both"/>
              <w:rPr>
                <w:rFonts w:ascii="Cambria" w:hAnsi="Cambria" w:cs="Cambria"/>
                <w:bCs/>
                <w:noProof/>
                <w:sz w:val="18"/>
                <w:szCs w:val="18"/>
              </w:rPr>
            </w:pPr>
            <w:r>
              <w:rPr>
                <w:rFonts w:ascii="Cambria" w:hAnsi="Cambria" w:cs="Cambria"/>
                <w:bCs/>
                <w:noProof/>
                <w:sz w:val="18"/>
                <w:szCs w:val="18"/>
              </w:rPr>
              <w:t>78</w:t>
            </w:r>
          </w:p>
        </w:tc>
        <w:tc>
          <w:tcPr>
            <w:tcW w:w="709" w:type="pct"/>
            <w:vAlign w:val="center"/>
          </w:tcPr>
          <w:p w:rsidR="0048793D" w:rsidRDefault="0048793D" w:rsidP="006C0464">
            <w:pPr>
              <w:jc w:val="both"/>
              <w:rPr>
                <w:rFonts w:ascii="Cambria" w:hAnsi="Cambria" w:cs="Cambria"/>
                <w:noProof/>
                <w:sz w:val="18"/>
                <w:szCs w:val="18"/>
              </w:rPr>
            </w:pPr>
            <w:r>
              <w:rPr>
                <w:rFonts w:ascii="Cambria" w:hAnsi="Cambria" w:cs="Cambria"/>
                <w:noProof/>
                <w:sz w:val="18"/>
                <w:szCs w:val="18"/>
              </w:rPr>
              <w:t>8.05</w:t>
            </w:r>
          </w:p>
        </w:tc>
      </w:tr>
      <w:tr w:rsidR="0048793D" w:rsidRPr="006A238A" w:rsidTr="006C0464">
        <w:trPr>
          <w:trHeight w:val="300"/>
        </w:trPr>
        <w:tc>
          <w:tcPr>
            <w:tcW w:w="2250" w:type="pct"/>
            <w:noWrap/>
            <w:vAlign w:val="center"/>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803" w:type="pct"/>
            <w:vAlign w:val="center"/>
          </w:tcPr>
          <w:p w:rsidR="0048793D" w:rsidRPr="00236015" w:rsidRDefault="0048793D" w:rsidP="006C0464">
            <w:pPr>
              <w:jc w:val="both"/>
              <w:rPr>
                <w:rFonts w:ascii="Cambria" w:hAnsi="Cambria" w:cs="Cambria"/>
                <w:b/>
                <w:bCs/>
                <w:noProof/>
                <w:sz w:val="16"/>
                <w:szCs w:val="16"/>
                <w:highlight w:val="yellow"/>
              </w:rPr>
            </w:pPr>
            <w:r w:rsidRPr="00612A45">
              <w:rPr>
                <w:rFonts w:ascii="Cambria" w:hAnsi="Cambria" w:cs="Cambria"/>
                <w:b/>
                <w:bCs/>
                <w:noProof/>
                <w:sz w:val="16"/>
                <w:szCs w:val="16"/>
              </w:rPr>
              <w:t>967.975</w:t>
            </w:r>
          </w:p>
        </w:tc>
        <w:tc>
          <w:tcPr>
            <w:tcW w:w="797" w:type="pct"/>
            <w:noWrap/>
            <w:vAlign w:val="center"/>
          </w:tcPr>
          <w:p w:rsidR="0048793D" w:rsidRPr="006A238A" w:rsidRDefault="0048793D" w:rsidP="006C0464">
            <w:pPr>
              <w:jc w:val="both"/>
              <w:rPr>
                <w:rFonts w:ascii="Cambria" w:hAnsi="Cambria" w:cs="Cambria"/>
                <w:bCs/>
                <w:noProof/>
                <w:sz w:val="18"/>
                <w:szCs w:val="18"/>
              </w:rPr>
            </w:pPr>
          </w:p>
        </w:tc>
        <w:tc>
          <w:tcPr>
            <w:tcW w:w="442" w:type="pct"/>
            <w:noWrap/>
            <w:vAlign w:val="center"/>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151</w:t>
            </w:r>
          </w:p>
        </w:tc>
        <w:tc>
          <w:tcPr>
            <w:tcW w:w="709" w:type="pct"/>
            <w:vAlign w:val="center"/>
          </w:tcPr>
          <w:p w:rsidR="0048793D" w:rsidRPr="006A238A" w:rsidRDefault="0048793D" w:rsidP="006C0464">
            <w:pPr>
              <w:jc w:val="both"/>
              <w:rPr>
                <w:rFonts w:ascii="Cambria" w:hAnsi="Cambria" w:cs="Cambria"/>
                <w:b/>
                <w:noProof/>
                <w:sz w:val="18"/>
                <w:szCs w:val="18"/>
              </w:rPr>
            </w:pPr>
            <w:r>
              <w:rPr>
                <w:rFonts w:ascii="Cambria" w:hAnsi="Cambria" w:cs="Cambria"/>
                <w:b/>
                <w:noProof/>
                <w:sz w:val="18"/>
                <w:szCs w:val="18"/>
              </w:rPr>
              <w:t>15.59</w:t>
            </w:r>
          </w:p>
        </w:tc>
      </w:tr>
    </w:tbl>
    <w:p w:rsidR="0048793D" w:rsidRPr="00A007E6" w:rsidRDefault="0048793D" w:rsidP="0048793D">
      <w:pPr>
        <w:spacing w:line="360" w:lineRule="auto"/>
        <w:jc w:val="both"/>
        <w:rPr>
          <w:rFonts w:ascii="Cambria" w:hAnsi="Cambria"/>
          <w:sz w:val="16"/>
          <w:szCs w:val="16"/>
        </w:rPr>
      </w:pPr>
      <w:r w:rsidRPr="00A007E6">
        <w:rPr>
          <w:rFonts w:ascii="Cambria" w:hAnsi="Cambria"/>
          <w:sz w:val="16"/>
          <w:szCs w:val="16"/>
        </w:rPr>
        <w:t xml:space="preserve">Fuente: Red de Salud Mental de </w:t>
      </w:r>
      <w:proofErr w:type="spellStart"/>
      <w:r w:rsidRPr="00A007E6">
        <w:rPr>
          <w:rFonts w:ascii="Cambria" w:hAnsi="Cambria"/>
          <w:sz w:val="16"/>
          <w:szCs w:val="16"/>
        </w:rPr>
        <w:t>Bizkaia</w:t>
      </w:r>
      <w:proofErr w:type="spellEnd"/>
      <w:r w:rsidRPr="00A007E6">
        <w:rPr>
          <w:rFonts w:ascii="Cambria" w:hAnsi="Cambria"/>
          <w:sz w:val="16"/>
          <w:szCs w:val="16"/>
        </w:rPr>
        <w:t>, 201</w:t>
      </w:r>
      <w:r>
        <w:rPr>
          <w:rFonts w:ascii="Cambria" w:hAnsi="Cambria"/>
          <w:sz w:val="16"/>
          <w:szCs w:val="16"/>
        </w:rPr>
        <w:t>5</w:t>
      </w:r>
    </w:p>
    <w:p w:rsidR="0048793D" w:rsidRDefault="0048793D" w:rsidP="0048793D">
      <w:pPr>
        <w:pStyle w:val="Ttulo"/>
        <w:spacing w:line="360" w:lineRule="auto"/>
        <w:jc w:val="both"/>
        <w:rPr>
          <w:rFonts w:ascii="Cambria" w:hAnsi="Cambria"/>
          <w:b w:val="0"/>
          <w:i/>
          <w:sz w:val="22"/>
          <w:szCs w:val="22"/>
        </w:rPr>
      </w:pPr>
    </w:p>
    <w:p w:rsidR="00682B87" w:rsidRDefault="00682B87"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lastRenderedPageBreak/>
        <w:t>Profesionales</w:t>
      </w:r>
    </w:p>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 xml:space="preserve">El equipo de profesionales que compone la atención hospitalaria de media estancia lo completa un número aproximado de </w:t>
      </w:r>
      <w:r>
        <w:rPr>
          <w:rFonts w:ascii="Cambria" w:hAnsi="Cambria" w:cs="Cambria"/>
          <w:noProof/>
          <w:sz w:val="22"/>
          <w:szCs w:val="22"/>
        </w:rPr>
        <w:t>9</w:t>
      </w:r>
      <w:r w:rsidRPr="00C061DC">
        <w:rPr>
          <w:rFonts w:ascii="Cambria" w:hAnsi="Cambria" w:cs="Cambria"/>
          <w:noProof/>
          <w:sz w:val="22"/>
          <w:szCs w:val="22"/>
        </w:rPr>
        <w:t xml:space="preserve"> psiquiatras,  1 psicólogo, 4 trabajadores sociales, 1</w:t>
      </w:r>
      <w:r>
        <w:rPr>
          <w:rFonts w:ascii="Cambria" w:hAnsi="Cambria" w:cs="Cambria"/>
          <w:noProof/>
          <w:sz w:val="22"/>
          <w:szCs w:val="22"/>
        </w:rPr>
        <w:t>3</w:t>
      </w:r>
      <w:r w:rsidRPr="00C061DC">
        <w:rPr>
          <w:rFonts w:ascii="Cambria" w:hAnsi="Cambria" w:cs="Cambria"/>
          <w:noProof/>
          <w:sz w:val="22"/>
          <w:szCs w:val="22"/>
        </w:rPr>
        <w:t xml:space="preserve"> enfermeros, </w:t>
      </w:r>
      <w:r>
        <w:rPr>
          <w:rFonts w:ascii="Cambria" w:hAnsi="Cambria" w:cs="Cambria"/>
          <w:noProof/>
          <w:sz w:val="22"/>
          <w:szCs w:val="22"/>
        </w:rPr>
        <w:t>40</w:t>
      </w:r>
      <w:r w:rsidRPr="00C061DC">
        <w:rPr>
          <w:rFonts w:ascii="Cambria" w:hAnsi="Cambria" w:cs="Cambria"/>
          <w:noProof/>
          <w:sz w:val="22"/>
          <w:szCs w:val="22"/>
        </w:rPr>
        <w:t xml:space="preserve"> auxiliares de enfermería, 1 médico, </w:t>
      </w:r>
      <w:r>
        <w:rPr>
          <w:rFonts w:ascii="Cambria" w:hAnsi="Cambria" w:cs="Cambria"/>
          <w:noProof/>
          <w:sz w:val="22"/>
          <w:szCs w:val="22"/>
        </w:rPr>
        <w:t>0,6</w:t>
      </w:r>
      <w:r w:rsidRPr="00C061DC">
        <w:rPr>
          <w:rFonts w:ascii="Cambria" w:hAnsi="Cambria" w:cs="Cambria"/>
          <w:noProof/>
          <w:sz w:val="22"/>
          <w:szCs w:val="22"/>
        </w:rPr>
        <w:t xml:space="preserve"> farmacéutico</w:t>
      </w:r>
      <w:r>
        <w:rPr>
          <w:rFonts w:ascii="Cambria" w:hAnsi="Cambria" w:cs="Cambria"/>
          <w:noProof/>
          <w:sz w:val="22"/>
          <w:szCs w:val="22"/>
        </w:rPr>
        <w:t>s</w:t>
      </w:r>
      <w:r w:rsidRPr="00C061DC">
        <w:rPr>
          <w:rFonts w:ascii="Cambria" w:hAnsi="Cambria" w:cs="Cambria"/>
          <w:noProof/>
          <w:sz w:val="22"/>
          <w:szCs w:val="22"/>
        </w:rPr>
        <w:t xml:space="preserve">, </w:t>
      </w:r>
      <w:r>
        <w:rPr>
          <w:rFonts w:ascii="Cambria" w:hAnsi="Cambria" w:cs="Cambria"/>
          <w:noProof/>
          <w:sz w:val="22"/>
          <w:szCs w:val="22"/>
        </w:rPr>
        <w:t>3</w:t>
      </w:r>
      <w:r w:rsidRPr="00C061DC">
        <w:rPr>
          <w:rFonts w:ascii="Cambria" w:hAnsi="Cambria" w:cs="Cambria"/>
          <w:noProof/>
          <w:sz w:val="22"/>
          <w:szCs w:val="22"/>
        </w:rPr>
        <w:t xml:space="preserve"> administrativo</w:t>
      </w:r>
      <w:r>
        <w:rPr>
          <w:rFonts w:ascii="Cambria" w:hAnsi="Cambria" w:cs="Cambria"/>
          <w:noProof/>
          <w:sz w:val="22"/>
          <w:szCs w:val="22"/>
        </w:rPr>
        <w:t>s</w:t>
      </w:r>
      <w:r w:rsidRPr="00C061DC">
        <w:rPr>
          <w:rFonts w:ascii="Cambria" w:hAnsi="Cambria" w:cs="Cambria"/>
          <w:noProof/>
          <w:sz w:val="22"/>
          <w:szCs w:val="22"/>
        </w:rPr>
        <w:t xml:space="preserve"> y </w:t>
      </w:r>
      <w:r>
        <w:rPr>
          <w:rFonts w:ascii="Cambria" w:hAnsi="Cambria" w:cs="Cambria"/>
          <w:noProof/>
          <w:sz w:val="22"/>
          <w:szCs w:val="22"/>
        </w:rPr>
        <w:t>25</w:t>
      </w:r>
      <w:r w:rsidRPr="00C061DC">
        <w:rPr>
          <w:rFonts w:ascii="Cambria" w:hAnsi="Cambria" w:cs="Cambria"/>
          <w:noProof/>
          <w:sz w:val="22"/>
          <w:szCs w:val="22"/>
        </w:rPr>
        <w:t xml:space="preserve"> profesionales que se engloban en otras categorías como </w:t>
      </w:r>
      <w:r w:rsidRPr="0011249A">
        <w:rPr>
          <w:rFonts w:ascii="Cambria" w:hAnsi="Cambria" w:cs="Cambria"/>
          <w:noProof/>
          <w:sz w:val="22"/>
          <w:szCs w:val="22"/>
        </w:rPr>
        <w:t>mantenimiento,</w:t>
      </w:r>
      <w:r w:rsidRPr="00C061DC">
        <w:rPr>
          <w:rFonts w:ascii="Cambria" w:hAnsi="Cambria" w:cs="Cambria"/>
          <w:noProof/>
          <w:sz w:val="22"/>
          <w:szCs w:val="22"/>
        </w:rPr>
        <w:t xml:space="preserve"> limpieza, cocina etc. El total de profesionales se ha calculado teniendo en cuenta jornadas laborales de 35 horas a la semana.  </w:t>
      </w:r>
      <w:r>
        <w:rPr>
          <w:rFonts w:ascii="Cambria" w:hAnsi="Cambria" w:cs="Cambria"/>
          <w:noProof/>
          <w:sz w:val="22"/>
          <w:szCs w:val="22"/>
        </w:rPr>
        <w:t>Del total, 0,3 psiquiatras, 1 enfermero y 1 auxiliar de enfermería son específicos para la atención de día. Existe también un terapeuta ocupacional en cada una de las unidades que atiende al hospital completo.</w:t>
      </w:r>
    </w:p>
    <w:p w:rsidR="0048793D" w:rsidRPr="00C57FD9" w:rsidRDefault="0048793D" w:rsidP="0048793D">
      <w:pPr>
        <w:spacing w:line="360" w:lineRule="auto"/>
        <w:jc w:val="both"/>
        <w:rPr>
          <w:rFonts w:ascii="Cambria" w:hAnsi="Cambria" w:cs="Cambria"/>
          <w:noProof/>
          <w:sz w:val="22"/>
          <w:szCs w:val="22"/>
        </w:rPr>
      </w:pPr>
    </w:p>
    <w:tbl>
      <w:tblPr>
        <w:tblW w:w="5207"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93"/>
        <w:gridCol w:w="554"/>
        <w:gridCol w:w="511"/>
        <w:gridCol w:w="646"/>
        <w:gridCol w:w="557"/>
        <w:gridCol w:w="557"/>
        <w:gridCol w:w="557"/>
        <w:gridCol w:w="556"/>
        <w:gridCol w:w="559"/>
        <w:gridCol w:w="556"/>
      </w:tblGrid>
      <w:tr w:rsidR="0048793D" w:rsidRPr="006A238A" w:rsidTr="006C0464">
        <w:trPr>
          <w:trHeight w:val="300"/>
        </w:trPr>
        <w:tc>
          <w:tcPr>
            <w:tcW w:w="2144" w:type="pct"/>
            <w:noWrap/>
            <w:vAlign w:val="bottom"/>
          </w:tcPr>
          <w:p w:rsidR="0048793D" w:rsidRPr="006A238A" w:rsidRDefault="0048793D" w:rsidP="006C0464">
            <w:pPr>
              <w:jc w:val="both"/>
              <w:rPr>
                <w:rFonts w:ascii="Cambria" w:hAnsi="Cambria" w:cs="Cambria"/>
                <w:b/>
                <w:bCs/>
                <w:noProof/>
                <w:sz w:val="18"/>
                <w:szCs w:val="18"/>
              </w:rPr>
            </w:pPr>
          </w:p>
        </w:tc>
        <w:tc>
          <w:tcPr>
            <w:tcW w:w="2856" w:type="pct"/>
            <w:gridSpan w:val="9"/>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trPr>
        <w:tc>
          <w:tcPr>
            <w:tcW w:w="214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Unidad de Hospitalización de Subagudos</w:t>
            </w:r>
          </w:p>
        </w:tc>
        <w:tc>
          <w:tcPr>
            <w:tcW w:w="313"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289"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36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31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c>
          <w:tcPr>
            <w:tcW w:w="31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31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ME</w:t>
            </w:r>
          </w:p>
        </w:tc>
        <w:tc>
          <w:tcPr>
            <w:tcW w:w="314"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FAR</w:t>
            </w:r>
          </w:p>
        </w:tc>
        <w:tc>
          <w:tcPr>
            <w:tcW w:w="316"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p>
        </w:tc>
        <w:tc>
          <w:tcPr>
            <w:tcW w:w="314"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trPr>
        <w:tc>
          <w:tcPr>
            <w:tcW w:w="2144"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UNIDAD HOSPITALARIA DE SUBAGUDOS ZALDIBAR</w:t>
            </w:r>
          </w:p>
        </w:tc>
        <w:tc>
          <w:tcPr>
            <w:tcW w:w="313"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4</w:t>
            </w:r>
          </w:p>
        </w:tc>
        <w:tc>
          <w:tcPr>
            <w:tcW w:w="289"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0,5</w:t>
            </w:r>
          </w:p>
        </w:tc>
        <w:tc>
          <w:tcPr>
            <w:tcW w:w="365"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3,5</w:t>
            </w:r>
          </w:p>
        </w:tc>
        <w:tc>
          <w:tcPr>
            <w:tcW w:w="315"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9,2</w:t>
            </w:r>
          </w:p>
        </w:tc>
        <w:tc>
          <w:tcPr>
            <w:tcW w:w="315"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315" w:type="pct"/>
            <w:vAlign w:val="center"/>
          </w:tcPr>
          <w:p w:rsidR="0048793D" w:rsidRPr="0011249A" w:rsidRDefault="0048793D" w:rsidP="006C0464">
            <w:pPr>
              <w:jc w:val="both"/>
              <w:rPr>
                <w:rFonts w:ascii="Cambria" w:hAnsi="Cambria" w:cs="Cambria"/>
                <w:bCs/>
                <w:noProof/>
                <w:sz w:val="16"/>
                <w:szCs w:val="16"/>
              </w:rPr>
            </w:pPr>
            <w:r w:rsidRPr="0011249A">
              <w:rPr>
                <w:rFonts w:ascii="Cambria" w:hAnsi="Cambria" w:cs="Cambria"/>
                <w:bCs/>
                <w:noProof/>
                <w:sz w:val="16"/>
                <w:szCs w:val="16"/>
              </w:rPr>
              <w:t>0,3</w:t>
            </w:r>
          </w:p>
        </w:tc>
        <w:tc>
          <w:tcPr>
            <w:tcW w:w="314"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316"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4</w:t>
            </w:r>
          </w:p>
        </w:tc>
        <w:tc>
          <w:tcPr>
            <w:tcW w:w="314"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50</w:t>
            </w:r>
          </w:p>
        </w:tc>
      </w:tr>
      <w:tr w:rsidR="0048793D" w:rsidRPr="006A238A" w:rsidTr="006C0464">
        <w:trPr>
          <w:trHeight w:val="300"/>
        </w:trPr>
        <w:tc>
          <w:tcPr>
            <w:tcW w:w="2144"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UNIDAD HOSPITALARIA DE SUBAGUDOS ZAMUDIO</w:t>
            </w:r>
          </w:p>
        </w:tc>
        <w:tc>
          <w:tcPr>
            <w:tcW w:w="313"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6,5</w:t>
            </w:r>
          </w:p>
        </w:tc>
        <w:tc>
          <w:tcPr>
            <w:tcW w:w="289"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0,3</w:t>
            </w:r>
          </w:p>
        </w:tc>
        <w:tc>
          <w:tcPr>
            <w:tcW w:w="365"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10,3</w:t>
            </w:r>
          </w:p>
        </w:tc>
        <w:tc>
          <w:tcPr>
            <w:tcW w:w="315"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28</w:t>
            </w:r>
          </w:p>
        </w:tc>
        <w:tc>
          <w:tcPr>
            <w:tcW w:w="315" w:type="pct"/>
            <w:vAlign w:val="center"/>
          </w:tcPr>
          <w:p w:rsidR="0048793D" w:rsidRPr="006A238A" w:rsidRDefault="0048793D" w:rsidP="006C0464">
            <w:pPr>
              <w:jc w:val="both"/>
              <w:rPr>
                <w:rFonts w:ascii="Cambria" w:hAnsi="Cambria" w:cs="Cambria"/>
                <w:bCs/>
                <w:noProof/>
                <w:sz w:val="16"/>
                <w:szCs w:val="16"/>
              </w:rPr>
            </w:pPr>
            <w:r>
              <w:rPr>
                <w:rFonts w:ascii="Cambria" w:hAnsi="Cambria" w:cs="Cambria"/>
                <w:bCs/>
                <w:noProof/>
                <w:sz w:val="16"/>
                <w:szCs w:val="16"/>
              </w:rPr>
              <w:t>1,5</w:t>
            </w:r>
          </w:p>
        </w:tc>
        <w:tc>
          <w:tcPr>
            <w:tcW w:w="315" w:type="pct"/>
            <w:vAlign w:val="center"/>
          </w:tcPr>
          <w:p w:rsidR="0048793D" w:rsidRPr="0011249A" w:rsidRDefault="0048793D" w:rsidP="006C0464">
            <w:pPr>
              <w:jc w:val="both"/>
              <w:rPr>
                <w:rFonts w:ascii="Cambria" w:hAnsi="Cambria" w:cs="Cambria"/>
                <w:bCs/>
                <w:noProof/>
                <w:sz w:val="16"/>
                <w:szCs w:val="16"/>
              </w:rPr>
            </w:pPr>
            <w:r w:rsidRPr="0011249A">
              <w:rPr>
                <w:rFonts w:ascii="Cambria" w:hAnsi="Cambria" w:cs="Cambria"/>
                <w:bCs/>
                <w:noProof/>
                <w:sz w:val="16"/>
                <w:szCs w:val="16"/>
              </w:rPr>
              <w:t>0,3</w:t>
            </w:r>
          </w:p>
        </w:tc>
        <w:tc>
          <w:tcPr>
            <w:tcW w:w="314" w:type="pct"/>
            <w:vAlign w:val="center"/>
          </w:tcPr>
          <w:p w:rsidR="0048793D" w:rsidRPr="0011249A" w:rsidRDefault="0048793D" w:rsidP="006C0464">
            <w:pPr>
              <w:jc w:val="both"/>
              <w:rPr>
                <w:rFonts w:ascii="Cambria" w:hAnsi="Cambria" w:cs="Cambria"/>
                <w:bCs/>
                <w:noProof/>
                <w:sz w:val="16"/>
                <w:szCs w:val="16"/>
              </w:rPr>
            </w:pPr>
            <w:r w:rsidRPr="0011249A">
              <w:rPr>
                <w:rFonts w:ascii="Cambria" w:hAnsi="Cambria" w:cs="Cambria"/>
                <w:bCs/>
                <w:noProof/>
                <w:sz w:val="16"/>
                <w:szCs w:val="16"/>
              </w:rPr>
              <w:t>0,3</w:t>
            </w:r>
          </w:p>
        </w:tc>
        <w:tc>
          <w:tcPr>
            <w:tcW w:w="316" w:type="pct"/>
            <w:vAlign w:val="center"/>
          </w:tcPr>
          <w:p w:rsidR="0048793D" w:rsidRPr="0011249A" w:rsidRDefault="0048793D" w:rsidP="006C0464">
            <w:pPr>
              <w:jc w:val="both"/>
              <w:rPr>
                <w:rFonts w:ascii="Cambria" w:hAnsi="Cambria" w:cs="Cambria"/>
                <w:bCs/>
                <w:noProof/>
                <w:sz w:val="16"/>
                <w:szCs w:val="16"/>
              </w:rPr>
            </w:pPr>
          </w:p>
        </w:tc>
        <w:tc>
          <w:tcPr>
            <w:tcW w:w="314"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0,33</w:t>
            </w:r>
          </w:p>
        </w:tc>
      </w:tr>
      <w:tr w:rsidR="0048793D" w:rsidRPr="006A238A" w:rsidTr="006C0464">
        <w:trPr>
          <w:trHeight w:val="300"/>
        </w:trPr>
        <w:tc>
          <w:tcPr>
            <w:tcW w:w="2144" w:type="pct"/>
            <w:noWrap/>
            <w:vAlign w:val="center"/>
          </w:tcPr>
          <w:p w:rsidR="0048793D" w:rsidRPr="006A238A" w:rsidRDefault="0048793D" w:rsidP="006C0464">
            <w:pPr>
              <w:jc w:val="both"/>
              <w:rPr>
                <w:rFonts w:ascii="Cambria" w:hAnsi="Cambria" w:cs="Cambria"/>
                <w:noProof/>
                <w:sz w:val="16"/>
                <w:szCs w:val="16"/>
              </w:rPr>
            </w:pPr>
            <w:r w:rsidRPr="00B951C1">
              <w:rPr>
                <w:rFonts w:ascii="Cambria" w:hAnsi="Cambria" w:cs="Cambria"/>
                <w:noProof/>
                <w:sz w:val="16"/>
                <w:szCs w:val="16"/>
              </w:rPr>
              <w:t>SANATORIO DE USURBIL</w:t>
            </w:r>
          </w:p>
        </w:tc>
        <w:tc>
          <w:tcPr>
            <w:tcW w:w="313" w:type="pct"/>
            <w:vAlign w:val="center"/>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289" w:type="pct"/>
            <w:vAlign w:val="center"/>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365" w:type="pct"/>
            <w:vAlign w:val="center"/>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315" w:type="pct"/>
            <w:vAlign w:val="center"/>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315" w:type="pct"/>
            <w:vAlign w:val="center"/>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315"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314" w:type="pct"/>
            <w:vAlign w:val="center"/>
          </w:tcPr>
          <w:p w:rsidR="0048793D" w:rsidRPr="0011249A" w:rsidRDefault="0048793D" w:rsidP="006C0464">
            <w:pPr>
              <w:jc w:val="both"/>
              <w:rPr>
                <w:rFonts w:ascii="Cambria" w:hAnsi="Cambria" w:cs="Cambria"/>
                <w:bCs/>
                <w:noProof/>
                <w:sz w:val="16"/>
                <w:szCs w:val="16"/>
              </w:rPr>
            </w:pPr>
          </w:p>
        </w:tc>
        <w:tc>
          <w:tcPr>
            <w:tcW w:w="316"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1,04</w:t>
            </w:r>
          </w:p>
        </w:tc>
        <w:tc>
          <w:tcPr>
            <w:tcW w:w="314" w:type="pct"/>
            <w:vAlign w:val="center"/>
          </w:tcPr>
          <w:p w:rsidR="0048793D" w:rsidRPr="0011249A" w:rsidRDefault="0048793D" w:rsidP="006C0464">
            <w:pPr>
              <w:jc w:val="both"/>
              <w:rPr>
                <w:rFonts w:ascii="Cambria" w:hAnsi="Cambria" w:cs="Cambria"/>
                <w:bCs/>
                <w:noProof/>
                <w:sz w:val="16"/>
                <w:szCs w:val="16"/>
              </w:rPr>
            </w:pPr>
            <w:r>
              <w:rPr>
                <w:rFonts w:ascii="Cambria" w:hAnsi="Cambria" w:cs="Cambria"/>
                <w:bCs/>
                <w:noProof/>
                <w:sz w:val="16"/>
                <w:szCs w:val="16"/>
              </w:rPr>
              <w:t>6,37</w:t>
            </w:r>
          </w:p>
        </w:tc>
      </w:tr>
      <w:tr w:rsidR="0048793D" w:rsidRPr="006A238A" w:rsidTr="006C0464">
        <w:trPr>
          <w:trHeight w:val="300"/>
        </w:trPr>
        <w:tc>
          <w:tcPr>
            <w:tcW w:w="2144"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313"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11,54</w:t>
            </w:r>
          </w:p>
        </w:tc>
        <w:tc>
          <w:tcPr>
            <w:tcW w:w="289"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1,84</w:t>
            </w:r>
          </w:p>
        </w:tc>
        <w:tc>
          <w:tcPr>
            <w:tcW w:w="365"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14,84</w:t>
            </w:r>
          </w:p>
        </w:tc>
        <w:tc>
          <w:tcPr>
            <w:tcW w:w="315"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38,24</w:t>
            </w:r>
          </w:p>
        </w:tc>
        <w:tc>
          <w:tcPr>
            <w:tcW w:w="315"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3,54</w:t>
            </w:r>
          </w:p>
        </w:tc>
        <w:tc>
          <w:tcPr>
            <w:tcW w:w="315"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1,64</w:t>
            </w:r>
          </w:p>
        </w:tc>
        <w:tc>
          <w:tcPr>
            <w:tcW w:w="314"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1,3</w:t>
            </w:r>
          </w:p>
        </w:tc>
        <w:tc>
          <w:tcPr>
            <w:tcW w:w="316"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5,04</w:t>
            </w:r>
          </w:p>
        </w:tc>
        <w:tc>
          <w:tcPr>
            <w:tcW w:w="314"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56,7</w:t>
            </w:r>
          </w:p>
        </w:tc>
      </w:tr>
      <w:tr w:rsidR="0048793D" w:rsidRPr="006A238A" w:rsidTr="006C0464">
        <w:trPr>
          <w:trHeight w:val="300"/>
        </w:trPr>
        <w:tc>
          <w:tcPr>
            <w:tcW w:w="5000" w:type="pct"/>
            <w:gridSpan w:val="10"/>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PCL: Psicólogo Clínico, DUE: Diplomados Universitarios en Enfermería,  </w:t>
            </w:r>
          </w:p>
          <w:p w:rsidR="0048793D" w:rsidRDefault="0048793D" w:rsidP="006C0464">
            <w:pPr>
              <w:jc w:val="both"/>
              <w:rPr>
                <w:rFonts w:ascii="Cambria" w:hAnsi="Cambria" w:cs="Arial"/>
                <w:sz w:val="16"/>
                <w:szCs w:val="16"/>
              </w:rPr>
            </w:pPr>
            <w:r w:rsidRPr="006A238A">
              <w:rPr>
                <w:rFonts w:ascii="Cambria" w:hAnsi="Cambria" w:cs="Arial"/>
                <w:sz w:val="16"/>
                <w:szCs w:val="16"/>
              </w:rPr>
              <w:t xml:space="preserve">AE: Auxiliares de Enfermería; TS: Trabajadores </w:t>
            </w:r>
            <w:r w:rsidRPr="0011249A">
              <w:rPr>
                <w:rFonts w:ascii="Cambria" w:hAnsi="Cambria" w:cs="Arial"/>
                <w:sz w:val="16"/>
                <w:szCs w:val="16"/>
              </w:rPr>
              <w:t>Sociales, ME: Médico de Familia,</w:t>
            </w:r>
            <w:r w:rsidRPr="006A238A">
              <w:rPr>
                <w:rFonts w:ascii="Cambria" w:hAnsi="Cambria" w:cs="Arial"/>
                <w:sz w:val="16"/>
                <w:szCs w:val="16"/>
              </w:rPr>
              <w:t xml:space="preserve"> </w:t>
            </w:r>
            <w:r>
              <w:rPr>
                <w:rFonts w:ascii="Cambria" w:hAnsi="Cambria" w:cs="Arial"/>
                <w:sz w:val="16"/>
                <w:szCs w:val="16"/>
              </w:rPr>
              <w:t xml:space="preserve">FAR: Farmacéutico, </w:t>
            </w:r>
          </w:p>
          <w:p w:rsidR="0048793D" w:rsidRPr="006A238A" w:rsidRDefault="0048793D" w:rsidP="006C0464">
            <w:pPr>
              <w:jc w:val="both"/>
              <w:rPr>
                <w:rFonts w:ascii="Cambria" w:hAnsi="Cambria" w:cs="Arial"/>
                <w:sz w:val="16"/>
                <w:szCs w:val="16"/>
              </w:rPr>
            </w:pPr>
            <w:r w:rsidRPr="006A238A">
              <w:rPr>
                <w:rFonts w:ascii="Cambria" w:hAnsi="Cambria" w:cs="Arial"/>
                <w:sz w:val="16"/>
                <w:szCs w:val="16"/>
              </w:rPr>
              <w:t>ADM: Administrativo, OT: Otros (celadores etc.)</w:t>
            </w:r>
          </w:p>
          <w:p w:rsidR="0048793D" w:rsidRPr="006A238A" w:rsidRDefault="0048793D" w:rsidP="006C0464">
            <w:pPr>
              <w:jc w:val="both"/>
              <w:rPr>
                <w:rFonts w:ascii="Cambria" w:hAnsi="Cambria" w:cs="Arial"/>
                <w:sz w:val="16"/>
                <w:szCs w:val="16"/>
              </w:rPr>
            </w:pPr>
          </w:p>
        </w:tc>
      </w:tr>
    </w:tbl>
    <w:p w:rsidR="0048793D" w:rsidRDefault="0048793D" w:rsidP="0048793D">
      <w:pPr>
        <w:spacing w:line="360" w:lineRule="auto"/>
        <w:jc w:val="both"/>
        <w:rPr>
          <w:rFonts w:ascii="Cambria" w:hAnsi="Cambria"/>
          <w:sz w:val="16"/>
          <w:szCs w:val="16"/>
        </w:rPr>
      </w:pPr>
      <w:r w:rsidRPr="00A007E6">
        <w:rPr>
          <w:rFonts w:ascii="Cambria" w:hAnsi="Cambria"/>
          <w:sz w:val="16"/>
          <w:szCs w:val="16"/>
        </w:rPr>
        <w:t xml:space="preserve">Fuente: Red de </w:t>
      </w:r>
      <w:r>
        <w:rPr>
          <w:rFonts w:ascii="Cambria" w:hAnsi="Cambria"/>
          <w:sz w:val="16"/>
          <w:szCs w:val="16"/>
        </w:rPr>
        <w:t xml:space="preserve">Salud Mental de </w:t>
      </w:r>
      <w:proofErr w:type="spellStart"/>
      <w:r>
        <w:rPr>
          <w:rFonts w:ascii="Cambria" w:hAnsi="Cambria"/>
          <w:sz w:val="16"/>
          <w:szCs w:val="16"/>
        </w:rPr>
        <w:t>Bizkaia</w:t>
      </w:r>
      <w:proofErr w:type="spellEnd"/>
      <w:r>
        <w:rPr>
          <w:rFonts w:ascii="Cambria" w:hAnsi="Cambria"/>
          <w:sz w:val="16"/>
          <w:szCs w:val="16"/>
        </w:rPr>
        <w:t>, 2015</w:t>
      </w:r>
    </w:p>
    <w:p w:rsidR="0048793D" w:rsidRPr="00A007E6" w:rsidRDefault="0048793D" w:rsidP="0048793D">
      <w:pPr>
        <w:spacing w:line="360" w:lineRule="auto"/>
        <w:jc w:val="both"/>
        <w:rPr>
          <w:rFonts w:ascii="Cambria" w:hAnsi="Cambria"/>
          <w:sz w:val="16"/>
          <w:szCs w:val="16"/>
        </w:rPr>
      </w:pPr>
    </w:p>
    <w:p w:rsidR="0048793D" w:rsidRPr="00BF0189" w:rsidRDefault="0048793D" w:rsidP="0048793D">
      <w:pPr>
        <w:pStyle w:val="Ttulo"/>
        <w:numPr>
          <w:ilvl w:val="0"/>
          <w:numId w:val="1"/>
        </w:numPr>
        <w:spacing w:line="360" w:lineRule="auto"/>
        <w:jc w:val="both"/>
        <w:rPr>
          <w:rFonts w:ascii="Cambria" w:hAnsi="Cambria"/>
          <w:sz w:val="22"/>
          <w:szCs w:val="22"/>
        </w:rPr>
      </w:pPr>
      <w:r w:rsidRPr="00BF0189">
        <w:rPr>
          <w:rFonts w:ascii="Cambria" w:hAnsi="Cambria"/>
          <w:sz w:val="22"/>
          <w:szCs w:val="22"/>
        </w:rPr>
        <w:t>Unidad de Hospitalización de Larga Estancia</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 xml:space="preserve">Definición en el territorio de análisis </w:t>
      </w:r>
    </w:p>
    <w:p w:rsidR="0048793D" w:rsidRPr="006A238A" w:rsidRDefault="0048793D" w:rsidP="0048793D">
      <w:pPr>
        <w:pStyle w:val="Ttulo"/>
        <w:spacing w:line="360" w:lineRule="auto"/>
        <w:jc w:val="both"/>
        <w:rPr>
          <w:rFonts w:ascii="Cambria" w:hAnsi="Cambria"/>
          <w:b w:val="0"/>
          <w:i/>
          <w:sz w:val="22"/>
          <w:szCs w:val="22"/>
        </w:rPr>
      </w:pPr>
    </w:p>
    <w:p w:rsidR="0048793D" w:rsidRPr="00F513AE"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 xml:space="preserve">Es un dispositivo asistencial  dirigido a personas con trastornos mentales y dificultades para recuperarse con las estructuras psiquiátricas habituales, tanto en un entorno ambulatorio como en hospitalizaciones breves. </w:t>
      </w:r>
      <w:r w:rsidRPr="00F513AE">
        <w:rPr>
          <w:rFonts w:ascii="Cambria" w:hAnsi="Cambria" w:cs="Cambria"/>
          <w:noProof/>
          <w:sz w:val="22"/>
          <w:szCs w:val="22"/>
        </w:rPr>
        <w:t>Da cobertura a pacientes cuyas necesidades fundamentales derivan de la falta de apoyo sociofamiliar y de la escasez de alternativas residenciales. Entre los colectivos más afectados están:</w:t>
      </w:r>
    </w:p>
    <w:p w:rsidR="0048793D" w:rsidRPr="00F513AE" w:rsidRDefault="0048793D" w:rsidP="0048793D">
      <w:pPr>
        <w:spacing w:line="360" w:lineRule="auto"/>
        <w:jc w:val="both"/>
        <w:rPr>
          <w:rFonts w:ascii="Cambria" w:hAnsi="Cambria" w:cs="Cambria"/>
          <w:noProof/>
          <w:sz w:val="22"/>
          <w:szCs w:val="22"/>
        </w:rPr>
      </w:pPr>
    </w:p>
    <w:p w:rsidR="0048793D" w:rsidRPr="00F513AE" w:rsidRDefault="0048793D" w:rsidP="0048793D">
      <w:pPr>
        <w:pStyle w:val="Prrafodelista"/>
        <w:numPr>
          <w:ilvl w:val="0"/>
          <w:numId w:val="24"/>
        </w:numPr>
        <w:spacing w:line="360" w:lineRule="auto"/>
        <w:jc w:val="both"/>
        <w:rPr>
          <w:rFonts w:ascii="Cambria" w:hAnsi="Cambria" w:cs="Cambria"/>
          <w:noProof/>
          <w:sz w:val="22"/>
          <w:szCs w:val="22"/>
        </w:rPr>
      </w:pPr>
      <w:r>
        <w:rPr>
          <w:rFonts w:ascii="Cambria" w:hAnsi="Cambria" w:cs="Cambria"/>
          <w:noProof/>
          <w:sz w:val="22"/>
          <w:szCs w:val="22"/>
        </w:rPr>
        <w:t>Personas mayores de 60 años</w:t>
      </w:r>
      <w:r w:rsidRPr="00F513AE">
        <w:rPr>
          <w:rFonts w:ascii="Cambria" w:hAnsi="Cambria" w:cs="Cambria"/>
          <w:noProof/>
          <w:sz w:val="22"/>
          <w:szCs w:val="22"/>
        </w:rPr>
        <w:t xml:space="preserve"> en situación clínica de estabilidad, sin acceso a residencias de mayores por no alcanzar valoraciones de dependencia suficientes ni suponer, situación de urgencia sociosanitaria por tener cubiertas las necesidades básicas. Para algunos pacientes esto supone la paradoja de poder permanecer de forma indefinida en un hospital psiquiátrico, sin alternativa de alta a su medio sociofamiliar, y no tener acceso a un recurso residencial de mayores normalizado.</w:t>
      </w:r>
    </w:p>
    <w:p w:rsidR="0048793D" w:rsidRPr="00F513AE" w:rsidRDefault="0048793D" w:rsidP="0048793D">
      <w:pPr>
        <w:pStyle w:val="Prrafodelista"/>
        <w:numPr>
          <w:ilvl w:val="0"/>
          <w:numId w:val="24"/>
        </w:numPr>
        <w:spacing w:line="360" w:lineRule="auto"/>
        <w:jc w:val="both"/>
        <w:rPr>
          <w:rFonts w:ascii="Cambria" w:hAnsi="Cambria" w:cs="Cambria"/>
          <w:noProof/>
          <w:sz w:val="22"/>
          <w:szCs w:val="22"/>
        </w:rPr>
      </w:pPr>
      <w:r w:rsidRPr="00F513AE">
        <w:rPr>
          <w:rFonts w:ascii="Cambria" w:hAnsi="Cambria" w:cs="Cambria"/>
          <w:noProof/>
          <w:sz w:val="22"/>
          <w:szCs w:val="22"/>
        </w:rPr>
        <w:lastRenderedPageBreak/>
        <w:t xml:space="preserve">Personas con discapacidad intelectual, en situación clínica de estabilidad, que permanecen ingresados de forma prolongada en hospitales psiquiátricos, ante la falta de recursos residenciales alternativos. </w:t>
      </w:r>
    </w:p>
    <w:p w:rsidR="0048793D" w:rsidRDefault="0048793D" w:rsidP="0048793D">
      <w:pPr>
        <w:pStyle w:val="Prrafodelista"/>
        <w:numPr>
          <w:ilvl w:val="0"/>
          <w:numId w:val="24"/>
        </w:numPr>
        <w:spacing w:line="360" w:lineRule="auto"/>
        <w:jc w:val="both"/>
        <w:rPr>
          <w:rFonts w:ascii="Cambria" w:hAnsi="Cambria" w:cs="Cambria"/>
          <w:noProof/>
          <w:sz w:val="22"/>
          <w:szCs w:val="22"/>
        </w:rPr>
      </w:pPr>
      <w:r w:rsidRPr="00F513AE">
        <w:rPr>
          <w:rFonts w:ascii="Cambria" w:hAnsi="Cambria" w:cs="Cambria"/>
          <w:noProof/>
          <w:sz w:val="22"/>
          <w:szCs w:val="22"/>
        </w:rPr>
        <w:t>Personas con Trastorno Mental Grave, en situación de estabilidad clínica, que permanecen ingresados de forma prolongada ante las dificultades de acceso, escasez de plazas y prolongadas listas de espera para recursos residenciales, específicamente pisos protegidos y mini residencias. (</w:t>
      </w:r>
      <w:r w:rsidRPr="00F513AE">
        <w:rPr>
          <w:rFonts w:ascii="Cambria" w:hAnsi="Cambria" w:cs="Cambria"/>
          <w:i/>
          <w:noProof/>
          <w:sz w:val="22"/>
          <w:szCs w:val="22"/>
        </w:rPr>
        <w:t>Fuente: Red de Salud Mental de Bizkaia, 2012</w:t>
      </w:r>
      <w:r w:rsidRPr="00F513AE">
        <w:rPr>
          <w:rFonts w:ascii="Cambria" w:hAnsi="Cambria" w:cs="Cambria"/>
          <w:noProof/>
          <w:sz w:val="22"/>
          <w:szCs w:val="22"/>
        </w:rPr>
        <w:t>).</w:t>
      </w:r>
    </w:p>
    <w:p w:rsidR="0048793D" w:rsidRPr="00F513AE" w:rsidRDefault="0048793D" w:rsidP="0048793D">
      <w:pPr>
        <w:pStyle w:val="Prrafodelista"/>
        <w:spacing w:line="360" w:lineRule="auto"/>
        <w:jc w:val="both"/>
        <w:rPr>
          <w:rFonts w:ascii="Cambria" w:hAnsi="Cambria" w:cs="Cambria"/>
          <w:noProof/>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Descripción estandarizada instrumento DESDE-LTC 2.0</w:t>
      </w:r>
    </w:p>
    <w:p w:rsidR="0048793D" w:rsidRPr="006A238A" w:rsidRDefault="0048793D" w:rsidP="0048793D">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973"/>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Arial"/>
                <w:sz w:val="20"/>
                <w:szCs w:val="20"/>
              </w:rPr>
              <w:t>R6</w:t>
            </w:r>
          </w:p>
        </w:tc>
        <w:tc>
          <w:tcPr>
            <w:tcW w:w="5348" w:type="dxa"/>
            <w:vAlign w:val="center"/>
          </w:tcPr>
          <w:p w:rsidR="0048793D" w:rsidRPr="006A238A" w:rsidRDefault="0048793D" w:rsidP="006C0464">
            <w:pPr>
              <w:jc w:val="both"/>
              <w:rPr>
                <w:rFonts w:ascii="Cambria" w:hAnsi="Cambria" w:cs="Cambria"/>
                <w:noProof/>
                <w:sz w:val="20"/>
                <w:szCs w:val="20"/>
              </w:rPr>
            </w:pPr>
          </w:p>
          <w:p w:rsidR="0048793D" w:rsidRDefault="0048793D" w:rsidP="006C0464">
            <w:pPr>
              <w:jc w:val="both"/>
              <w:rPr>
                <w:rFonts w:ascii="Cambria" w:hAnsi="Cambria" w:cs="Arial"/>
                <w:sz w:val="20"/>
                <w:szCs w:val="20"/>
              </w:rPr>
            </w:pPr>
            <w:r w:rsidRPr="006A238A">
              <w:rPr>
                <w:rFonts w:ascii="Cambria" w:hAnsi="Cambria" w:cs="Cambria"/>
                <w:noProof/>
                <w:sz w:val="20"/>
                <w:szCs w:val="20"/>
              </w:rPr>
              <w:t>Dispositivo de atención residencial hospitalaria continuada (no crisis) con cobertura médica 24 horas por un periodo de tiempo indefinido</w:t>
            </w:r>
          </w:p>
          <w:p w:rsidR="0048793D" w:rsidRPr="006A238A" w:rsidRDefault="0048793D" w:rsidP="006C0464">
            <w:pPr>
              <w:jc w:val="both"/>
              <w:rPr>
                <w:rFonts w:ascii="Cambria" w:hAnsi="Cambria" w:cs="Arial"/>
                <w:sz w:val="20"/>
                <w:szCs w:val="20"/>
              </w:rPr>
            </w:pPr>
          </w:p>
        </w:tc>
      </w:tr>
    </w:tbl>
    <w:p w:rsidR="0048793D" w:rsidRDefault="0048793D"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Listado de recursos disponibles de este tipo</w:t>
      </w:r>
    </w:p>
    <w:p w:rsidR="0048793D" w:rsidRPr="006A238A" w:rsidRDefault="0048793D" w:rsidP="0048793D">
      <w:pPr>
        <w:pStyle w:val="Ttulo"/>
        <w:spacing w:line="360" w:lineRule="auto"/>
        <w:jc w:val="both"/>
        <w:rPr>
          <w:rFonts w:ascii="Cambria" w:hAnsi="Cambria"/>
          <w:sz w:val="22"/>
          <w:szCs w:val="22"/>
        </w:rPr>
      </w:pPr>
    </w:p>
    <w:p w:rsidR="0048793D" w:rsidRDefault="0048793D" w:rsidP="0048793D">
      <w:pPr>
        <w:spacing w:line="360" w:lineRule="auto"/>
        <w:jc w:val="both"/>
        <w:rPr>
          <w:rFonts w:ascii="Cambria" w:hAnsi="Cambria" w:cs="Cambria"/>
          <w:noProof/>
          <w:sz w:val="22"/>
          <w:szCs w:val="22"/>
        </w:rPr>
      </w:pPr>
      <w:r w:rsidRPr="00E44B0E">
        <w:rPr>
          <w:rFonts w:ascii="Cambria" w:hAnsi="Cambria" w:cs="Cambria"/>
          <w:noProof/>
          <w:sz w:val="22"/>
          <w:szCs w:val="22"/>
        </w:rPr>
        <w:t xml:space="preserve">Bizkaia dispone, para la atención hospitalaria de larga estancia (R6), </w:t>
      </w:r>
      <w:r>
        <w:rPr>
          <w:rFonts w:ascii="Cambria" w:hAnsi="Cambria" w:cs="Cambria"/>
          <w:noProof/>
          <w:sz w:val="22"/>
          <w:szCs w:val="22"/>
        </w:rPr>
        <w:t xml:space="preserve">de camas concertadas en dos </w:t>
      </w:r>
      <w:r w:rsidRPr="00E44B0E">
        <w:rPr>
          <w:rFonts w:ascii="Cambria" w:hAnsi="Cambria" w:cs="Cambria"/>
          <w:noProof/>
          <w:sz w:val="22"/>
          <w:szCs w:val="22"/>
        </w:rPr>
        <w:t xml:space="preserve"> </w:t>
      </w:r>
      <w:r>
        <w:rPr>
          <w:rFonts w:ascii="Cambria" w:hAnsi="Cambria" w:cs="Cambria"/>
          <w:noProof/>
          <w:sz w:val="22"/>
          <w:szCs w:val="22"/>
        </w:rPr>
        <w:t xml:space="preserve">instituciones psiquiátricas de Gipuzkoa, </w:t>
      </w:r>
      <w:r w:rsidRPr="00E44B0E">
        <w:rPr>
          <w:rFonts w:ascii="Cambria" w:hAnsi="Cambria" w:cs="Cambria"/>
          <w:noProof/>
          <w:sz w:val="22"/>
          <w:szCs w:val="22"/>
        </w:rPr>
        <w:t xml:space="preserve">para adultos y mayores (AO) con procesos psiquiátricos crónicos.  </w:t>
      </w:r>
      <w:r w:rsidRPr="00EF20DB">
        <w:rPr>
          <w:rFonts w:ascii="Cambria" w:hAnsi="Cambria" w:cs="Cambria"/>
          <w:noProof/>
          <w:sz w:val="22"/>
          <w:szCs w:val="22"/>
        </w:rPr>
        <w:t>Se trata de una actividad financiada históricamente por la dirección territorial que no recibe ni recibirá nuevos ingresos en el futuro</w:t>
      </w:r>
      <w:r>
        <w:rPr>
          <w:rFonts w:ascii="Cambria" w:hAnsi="Cambria" w:cs="Cambria"/>
          <w:noProof/>
          <w:sz w:val="22"/>
          <w:szCs w:val="22"/>
        </w:rPr>
        <w:t>.</w:t>
      </w:r>
    </w:p>
    <w:p w:rsidR="0048793D" w:rsidRPr="00A16CD3" w:rsidRDefault="0048793D" w:rsidP="0048793D">
      <w:pPr>
        <w:spacing w:line="360" w:lineRule="auto"/>
        <w:jc w:val="both"/>
        <w:rPr>
          <w:rFonts w:ascii="Cambria" w:hAnsi="Cambria" w:cs="Cambria"/>
          <w:noProof/>
          <w:sz w:val="22"/>
          <w:szCs w:val="22"/>
        </w:rPr>
      </w:pPr>
    </w:p>
    <w:tbl>
      <w:tblPr>
        <w:tblW w:w="492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599"/>
        <w:gridCol w:w="1115"/>
        <w:gridCol w:w="976"/>
        <w:gridCol w:w="1668"/>
      </w:tblGrid>
      <w:tr w:rsidR="0048793D" w:rsidRPr="006A238A" w:rsidTr="006C0464">
        <w:trPr>
          <w:trHeight w:val="300"/>
        </w:trPr>
        <w:tc>
          <w:tcPr>
            <w:tcW w:w="275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Unidad de Hospitalización de Larga Estancia</w:t>
            </w:r>
          </w:p>
        </w:tc>
        <w:tc>
          <w:tcPr>
            <w:tcW w:w="66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8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998"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2750"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HOSPITAL AITA MENNI</w:t>
            </w:r>
          </w:p>
        </w:tc>
        <w:tc>
          <w:tcPr>
            <w:tcW w:w="667" w:type="pct"/>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AO-[</w:t>
            </w:r>
            <w:r>
              <w:rPr>
                <w:rFonts w:ascii="Cambria" w:hAnsi="Cambria" w:cs="Cambria"/>
                <w:noProof/>
                <w:sz w:val="16"/>
                <w:szCs w:val="16"/>
              </w:rPr>
              <w:t>FXX</w:t>
            </w:r>
            <w:r w:rsidRPr="002A3367">
              <w:rPr>
                <w:rFonts w:ascii="Cambria" w:hAnsi="Cambria" w:cs="Cambria"/>
                <w:noProof/>
                <w:sz w:val="16"/>
                <w:szCs w:val="16"/>
              </w:rPr>
              <w:t>]</w:t>
            </w:r>
          </w:p>
        </w:tc>
        <w:tc>
          <w:tcPr>
            <w:tcW w:w="584" w:type="pct"/>
            <w:noWrap/>
            <w:vAlign w:val="center"/>
          </w:tcPr>
          <w:p w:rsidR="0048793D" w:rsidRPr="006A238A" w:rsidRDefault="0048793D" w:rsidP="006C0464">
            <w:pPr>
              <w:rPr>
                <w:rFonts w:ascii="Cambria" w:hAnsi="Cambria" w:cs="Cambria"/>
                <w:bCs/>
                <w:noProof/>
                <w:sz w:val="16"/>
                <w:szCs w:val="16"/>
              </w:rPr>
            </w:pPr>
            <w:r w:rsidRPr="00737ACD">
              <w:rPr>
                <w:rFonts w:ascii="Cambria" w:hAnsi="Cambria" w:cs="Cambria"/>
                <w:bCs/>
                <w:noProof/>
                <w:sz w:val="16"/>
                <w:szCs w:val="16"/>
              </w:rPr>
              <w:t>R6</w:t>
            </w:r>
          </w:p>
        </w:tc>
        <w:tc>
          <w:tcPr>
            <w:tcW w:w="998"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Arrasate-Mondragón</w:t>
            </w:r>
          </w:p>
        </w:tc>
      </w:tr>
      <w:tr w:rsidR="0048793D" w:rsidRPr="006A238A" w:rsidTr="006C0464">
        <w:trPr>
          <w:trHeight w:val="300"/>
        </w:trPr>
        <w:tc>
          <w:tcPr>
            <w:tcW w:w="2750"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HOSPITAL PSIQUIÁTRICO SAN JUAN DE DIOS</w:t>
            </w:r>
          </w:p>
        </w:tc>
        <w:tc>
          <w:tcPr>
            <w:tcW w:w="667" w:type="pct"/>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AO-[</w:t>
            </w:r>
            <w:r>
              <w:rPr>
                <w:rFonts w:ascii="Cambria" w:hAnsi="Cambria" w:cs="Cambria"/>
                <w:noProof/>
                <w:sz w:val="16"/>
                <w:szCs w:val="16"/>
              </w:rPr>
              <w:t>FXX</w:t>
            </w:r>
            <w:r w:rsidRPr="002A3367">
              <w:rPr>
                <w:rFonts w:ascii="Cambria" w:hAnsi="Cambria" w:cs="Cambria"/>
                <w:noProof/>
                <w:sz w:val="16"/>
                <w:szCs w:val="16"/>
              </w:rPr>
              <w:t>]</w:t>
            </w:r>
          </w:p>
        </w:tc>
        <w:tc>
          <w:tcPr>
            <w:tcW w:w="584" w:type="pct"/>
            <w:noWrap/>
            <w:vAlign w:val="center"/>
          </w:tcPr>
          <w:p w:rsidR="0048793D" w:rsidRPr="006A238A" w:rsidRDefault="0048793D" w:rsidP="006C0464">
            <w:pPr>
              <w:rPr>
                <w:rFonts w:ascii="Cambria" w:hAnsi="Cambria" w:cs="Cambria"/>
                <w:bCs/>
                <w:noProof/>
                <w:sz w:val="16"/>
                <w:szCs w:val="16"/>
              </w:rPr>
            </w:pPr>
            <w:r w:rsidRPr="00737ACD">
              <w:rPr>
                <w:rFonts w:ascii="Cambria" w:hAnsi="Cambria" w:cs="Cambria"/>
                <w:bCs/>
                <w:noProof/>
                <w:sz w:val="16"/>
                <w:szCs w:val="16"/>
              </w:rPr>
              <w:t>R6</w:t>
            </w:r>
          </w:p>
        </w:tc>
        <w:tc>
          <w:tcPr>
            <w:tcW w:w="998" w:type="pct"/>
            <w:noWrap/>
            <w:vAlign w:val="center"/>
          </w:tcPr>
          <w:p w:rsidR="0048793D" w:rsidRPr="006A238A" w:rsidRDefault="0048793D" w:rsidP="006C0464">
            <w:pPr>
              <w:jc w:val="both"/>
              <w:rPr>
                <w:rFonts w:ascii="Cambria" w:hAnsi="Cambria" w:cs="Cambria"/>
                <w:noProof/>
                <w:sz w:val="16"/>
                <w:szCs w:val="16"/>
              </w:rPr>
            </w:pPr>
            <w:r w:rsidRPr="006A238A">
              <w:rPr>
                <w:rFonts w:ascii="Cambria" w:hAnsi="Cambria" w:cs="Cambria"/>
                <w:noProof/>
                <w:sz w:val="16"/>
                <w:szCs w:val="16"/>
              </w:rPr>
              <w:t>Arrasate</w:t>
            </w:r>
            <w:r>
              <w:rPr>
                <w:rFonts w:ascii="Cambria" w:hAnsi="Cambria" w:cs="Cambria"/>
                <w:noProof/>
                <w:sz w:val="16"/>
                <w:szCs w:val="16"/>
              </w:rPr>
              <w:t>-Mondragón</w:t>
            </w:r>
          </w:p>
        </w:tc>
      </w:tr>
    </w:tbl>
    <w:p w:rsidR="0048793D" w:rsidRPr="00A007E6" w:rsidRDefault="0048793D" w:rsidP="0048793D">
      <w:pPr>
        <w:spacing w:line="360" w:lineRule="auto"/>
        <w:jc w:val="both"/>
        <w:rPr>
          <w:rFonts w:ascii="Cambria" w:hAnsi="Cambria"/>
          <w:sz w:val="16"/>
          <w:szCs w:val="16"/>
        </w:rPr>
      </w:pPr>
      <w:r w:rsidRPr="00A007E6">
        <w:rPr>
          <w:rFonts w:ascii="Cambria" w:hAnsi="Cambria"/>
          <w:sz w:val="16"/>
          <w:szCs w:val="16"/>
        </w:rPr>
        <w:t xml:space="preserve">Fuente: </w:t>
      </w:r>
      <w:r w:rsidRPr="00BE0104">
        <w:rPr>
          <w:rFonts w:ascii="Cambria" w:hAnsi="Cambria"/>
          <w:sz w:val="16"/>
          <w:szCs w:val="16"/>
        </w:rPr>
        <w:t xml:space="preserve">Aita </w:t>
      </w:r>
      <w:proofErr w:type="spellStart"/>
      <w:r w:rsidRPr="00BE0104">
        <w:rPr>
          <w:rFonts w:ascii="Cambria" w:hAnsi="Cambria"/>
          <w:sz w:val="16"/>
          <w:szCs w:val="16"/>
        </w:rPr>
        <w:t>Menni</w:t>
      </w:r>
      <w:proofErr w:type="spellEnd"/>
      <w:r w:rsidRPr="00BE0104">
        <w:rPr>
          <w:rFonts w:ascii="Cambria" w:hAnsi="Cambria"/>
          <w:sz w:val="16"/>
          <w:szCs w:val="16"/>
        </w:rPr>
        <w:t xml:space="preserve"> y San Juan de Dios, 2012</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Camas disponibles</w:t>
      </w:r>
    </w:p>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El Terr</w:t>
      </w:r>
      <w:r>
        <w:rPr>
          <w:rFonts w:ascii="Cambria" w:hAnsi="Cambria" w:cs="Cambria"/>
          <w:noProof/>
          <w:sz w:val="22"/>
          <w:szCs w:val="22"/>
        </w:rPr>
        <w:t>itorio cuenta con un total de 65</w:t>
      </w:r>
      <w:r w:rsidRPr="00C061DC">
        <w:rPr>
          <w:rFonts w:ascii="Cambria" w:hAnsi="Cambria" w:cs="Cambria"/>
          <w:noProof/>
          <w:sz w:val="22"/>
          <w:szCs w:val="22"/>
        </w:rPr>
        <w:t xml:space="preserve"> camas</w:t>
      </w:r>
      <w:r>
        <w:rPr>
          <w:rFonts w:ascii="Cambria" w:hAnsi="Cambria" w:cs="Cambria"/>
          <w:noProof/>
          <w:sz w:val="22"/>
          <w:szCs w:val="22"/>
        </w:rPr>
        <w:t xml:space="preserve"> concertadas</w:t>
      </w:r>
      <w:r w:rsidRPr="00C061DC">
        <w:rPr>
          <w:rFonts w:ascii="Cambria" w:hAnsi="Cambria" w:cs="Cambria"/>
          <w:noProof/>
          <w:sz w:val="22"/>
          <w:szCs w:val="22"/>
        </w:rPr>
        <w:t xml:space="preserve"> para atención de cuadros psiquiátricos crónicos por periodos de tiempo indefinidos. La tasa glo</w:t>
      </w:r>
      <w:r>
        <w:rPr>
          <w:rFonts w:ascii="Cambria" w:hAnsi="Cambria" w:cs="Cambria"/>
          <w:noProof/>
          <w:sz w:val="22"/>
          <w:szCs w:val="22"/>
        </w:rPr>
        <w:t>bal por 100 mil habitantes según la población que atiende cada dispositivo es de 6,71 camas.</w:t>
      </w:r>
    </w:p>
    <w:p w:rsidR="00682B87" w:rsidRDefault="00682B87" w:rsidP="0048793D">
      <w:pPr>
        <w:spacing w:line="360" w:lineRule="auto"/>
        <w:jc w:val="both"/>
        <w:rPr>
          <w:rFonts w:ascii="Cambria" w:hAnsi="Cambria" w:cs="Cambria"/>
          <w:noProof/>
          <w:sz w:val="22"/>
          <w:szCs w:val="22"/>
        </w:rPr>
      </w:pPr>
    </w:p>
    <w:p w:rsidR="00682B87" w:rsidRPr="00C061DC" w:rsidRDefault="00682B87" w:rsidP="0048793D">
      <w:pPr>
        <w:spacing w:line="360" w:lineRule="auto"/>
        <w:jc w:val="both"/>
        <w:rPr>
          <w:rFonts w:ascii="Cambria" w:hAnsi="Cambria" w:cs="Cambria"/>
          <w:noProof/>
          <w:sz w:val="22"/>
          <w:szCs w:val="22"/>
        </w:rPr>
      </w:pPr>
    </w:p>
    <w:p w:rsidR="0048793D" w:rsidRPr="006A238A" w:rsidRDefault="0048793D" w:rsidP="0048793D">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248"/>
        <w:gridCol w:w="1114"/>
        <w:gridCol w:w="1254"/>
        <w:gridCol w:w="698"/>
        <w:gridCol w:w="1112"/>
      </w:tblGrid>
      <w:tr w:rsidR="0048793D" w:rsidRPr="006A238A" w:rsidTr="006C0464">
        <w:trPr>
          <w:trHeight w:val="300"/>
        </w:trPr>
        <w:tc>
          <w:tcPr>
            <w:tcW w:w="2521"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lastRenderedPageBreak/>
              <w:t>Unidad de Hospitalización de Larga Estancia</w:t>
            </w:r>
          </w:p>
        </w:tc>
        <w:tc>
          <w:tcPr>
            <w:tcW w:w="661" w:type="pct"/>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sidRPr="006A238A">
              <w:rPr>
                <w:rFonts w:ascii="Cambria" w:hAnsi="Cambria" w:cs="Cambria"/>
                <w:b/>
                <w:bCs/>
                <w:noProof/>
                <w:sz w:val="18"/>
                <w:szCs w:val="18"/>
                <w:u w:val="single"/>
              </w:rPr>
              <w:t>&gt;</w:t>
            </w:r>
            <w:smartTag w:uri="urn:schemas-microsoft-com:office:smarttags" w:element="metricconverter">
              <w:smartTagPr>
                <w:attr w:name="ProductID" w:val="18 a"/>
              </w:smartTagPr>
              <w:r w:rsidRPr="006A238A">
                <w:rPr>
                  <w:rFonts w:ascii="Cambria" w:hAnsi="Cambria" w:cs="Cambria"/>
                  <w:b/>
                  <w:bCs/>
                  <w:noProof/>
                  <w:sz w:val="18"/>
                  <w:szCs w:val="18"/>
                </w:rPr>
                <w:t>18 a</w:t>
              </w:r>
            </w:smartTag>
          </w:p>
        </w:tc>
        <w:tc>
          <w:tcPr>
            <w:tcW w:w="74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41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660"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 x100m hab</w:t>
            </w:r>
          </w:p>
        </w:tc>
      </w:tr>
      <w:tr w:rsidR="0048793D" w:rsidRPr="006A238A" w:rsidTr="006C0464">
        <w:trPr>
          <w:trHeight w:val="300"/>
        </w:trPr>
        <w:tc>
          <w:tcPr>
            <w:tcW w:w="2521"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HOSPITAL AITA MENNI</w:t>
            </w:r>
          </w:p>
        </w:tc>
        <w:tc>
          <w:tcPr>
            <w:tcW w:w="661" w:type="pct"/>
            <w:vAlign w:val="center"/>
          </w:tcPr>
          <w:p w:rsidR="0048793D" w:rsidRPr="006A238A" w:rsidDel="00F7176A" w:rsidRDefault="0048793D" w:rsidP="006C0464">
            <w:pPr>
              <w:jc w:val="both"/>
              <w:rPr>
                <w:rFonts w:ascii="Cambria" w:hAnsi="Cambria" w:cs="Cambria"/>
                <w:bCs/>
                <w:noProof/>
                <w:sz w:val="16"/>
                <w:szCs w:val="16"/>
              </w:rPr>
            </w:pPr>
          </w:p>
        </w:tc>
        <w:tc>
          <w:tcPr>
            <w:tcW w:w="744"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AO-[FXX</w:t>
            </w:r>
            <w:r w:rsidRPr="00393723">
              <w:rPr>
                <w:rFonts w:ascii="Cambria" w:hAnsi="Cambria" w:cs="Cambria"/>
                <w:noProof/>
                <w:sz w:val="16"/>
                <w:szCs w:val="16"/>
              </w:rPr>
              <w:t>]-R6</w:t>
            </w:r>
          </w:p>
        </w:tc>
        <w:tc>
          <w:tcPr>
            <w:tcW w:w="414" w:type="pct"/>
            <w:noWrap/>
            <w:vAlign w:val="center"/>
          </w:tcPr>
          <w:p w:rsidR="0048793D" w:rsidRPr="006A238A" w:rsidRDefault="0048793D" w:rsidP="006C0464">
            <w:pPr>
              <w:jc w:val="both"/>
              <w:rPr>
                <w:rFonts w:ascii="Cambria" w:hAnsi="Cambria" w:cs="Calibri"/>
                <w:sz w:val="16"/>
                <w:szCs w:val="16"/>
              </w:rPr>
            </w:pPr>
            <w:r>
              <w:rPr>
                <w:rFonts w:ascii="Cambria" w:hAnsi="Cambria" w:cs="Calibri"/>
                <w:sz w:val="16"/>
                <w:szCs w:val="16"/>
              </w:rPr>
              <w:t>56</w:t>
            </w:r>
          </w:p>
        </w:tc>
        <w:tc>
          <w:tcPr>
            <w:tcW w:w="660" w:type="pct"/>
            <w:vAlign w:val="center"/>
          </w:tcPr>
          <w:p w:rsidR="0048793D" w:rsidRPr="006A238A" w:rsidDel="00F7176A" w:rsidRDefault="0048793D" w:rsidP="006C0464">
            <w:pPr>
              <w:jc w:val="both"/>
              <w:rPr>
                <w:rFonts w:ascii="Cambria" w:hAnsi="Cambria" w:cs="Cambria"/>
                <w:noProof/>
                <w:sz w:val="16"/>
                <w:szCs w:val="16"/>
              </w:rPr>
            </w:pPr>
            <w:r>
              <w:rPr>
                <w:rFonts w:ascii="Cambria" w:hAnsi="Cambria" w:cs="Cambria"/>
                <w:noProof/>
                <w:sz w:val="16"/>
                <w:szCs w:val="16"/>
              </w:rPr>
              <w:t>5.78</w:t>
            </w:r>
          </w:p>
        </w:tc>
      </w:tr>
      <w:tr w:rsidR="0048793D" w:rsidRPr="006A238A" w:rsidTr="006C0464">
        <w:trPr>
          <w:trHeight w:val="300"/>
        </w:trPr>
        <w:tc>
          <w:tcPr>
            <w:tcW w:w="2521"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HOSPITAL PSIQUIÁTRICO SAN JUAN DE DIOS</w:t>
            </w:r>
            <w:r w:rsidRPr="006A238A" w:rsidDel="00393723">
              <w:rPr>
                <w:rFonts w:ascii="Cambria" w:hAnsi="Cambria" w:cs="Cambria"/>
                <w:noProof/>
                <w:sz w:val="16"/>
                <w:szCs w:val="16"/>
              </w:rPr>
              <w:t xml:space="preserve"> </w:t>
            </w:r>
          </w:p>
        </w:tc>
        <w:tc>
          <w:tcPr>
            <w:tcW w:w="661" w:type="pct"/>
            <w:vAlign w:val="center"/>
          </w:tcPr>
          <w:p w:rsidR="0048793D" w:rsidRPr="006A238A" w:rsidRDefault="0048793D" w:rsidP="006C0464">
            <w:pPr>
              <w:jc w:val="both"/>
            </w:pPr>
          </w:p>
        </w:tc>
        <w:tc>
          <w:tcPr>
            <w:tcW w:w="744"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AO-[FXX</w:t>
            </w:r>
            <w:r w:rsidRPr="00393723">
              <w:rPr>
                <w:rFonts w:ascii="Cambria" w:hAnsi="Cambria" w:cs="Cambria"/>
                <w:noProof/>
                <w:sz w:val="16"/>
                <w:szCs w:val="16"/>
              </w:rPr>
              <w:t>]-R6</w:t>
            </w:r>
          </w:p>
        </w:tc>
        <w:tc>
          <w:tcPr>
            <w:tcW w:w="414" w:type="pct"/>
            <w:noWrap/>
            <w:vAlign w:val="center"/>
          </w:tcPr>
          <w:p w:rsidR="0048793D" w:rsidRPr="006A238A" w:rsidRDefault="0048793D" w:rsidP="006C0464">
            <w:pPr>
              <w:jc w:val="both"/>
              <w:rPr>
                <w:rFonts w:ascii="Cambria" w:hAnsi="Cambria" w:cs="Calibri"/>
                <w:sz w:val="16"/>
                <w:szCs w:val="16"/>
              </w:rPr>
            </w:pPr>
            <w:r>
              <w:rPr>
                <w:rFonts w:ascii="Cambria" w:hAnsi="Cambria" w:cs="Calibri"/>
                <w:sz w:val="16"/>
                <w:szCs w:val="16"/>
              </w:rPr>
              <w:t>9</w:t>
            </w:r>
          </w:p>
        </w:tc>
        <w:tc>
          <w:tcPr>
            <w:tcW w:w="660" w:type="pct"/>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0.92</w:t>
            </w:r>
          </w:p>
        </w:tc>
      </w:tr>
      <w:tr w:rsidR="0048793D" w:rsidRPr="006A238A" w:rsidTr="006C0464">
        <w:trPr>
          <w:trHeight w:val="300"/>
        </w:trPr>
        <w:tc>
          <w:tcPr>
            <w:tcW w:w="2521" w:type="pct"/>
            <w:noWrap/>
            <w:vAlign w:val="center"/>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661" w:type="pct"/>
            <w:vAlign w:val="center"/>
          </w:tcPr>
          <w:p w:rsidR="0048793D" w:rsidRPr="00E42B2B" w:rsidRDefault="0048793D" w:rsidP="006C0464">
            <w:pPr>
              <w:jc w:val="both"/>
              <w:rPr>
                <w:b/>
              </w:rPr>
            </w:pPr>
            <w:r w:rsidRPr="009931F3">
              <w:rPr>
                <w:rFonts w:ascii="Cambria" w:hAnsi="Cambria" w:cs="Cambria"/>
                <w:b/>
                <w:bCs/>
                <w:noProof/>
                <w:sz w:val="16"/>
                <w:szCs w:val="16"/>
              </w:rPr>
              <w:t>967.975</w:t>
            </w:r>
          </w:p>
        </w:tc>
        <w:tc>
          <w:tcPr>
            <w:tcW w:w="744" w:type="pct"/>
            <w:noWrap/>
            <w:vAlign w:val="center"/>
          </w:tcPr>
          <w:p w:rsidR="0048793D" w:rsidRPr="006A238A" w:rsidRDefault="0048793D" w:rsidP="006C0464">
            <w:pPr>
              <w:jc w:val="both"/>
              <w:rPr>
                <w:rFonts w:ascii="Cambria" w:hAnsi="Cambria" w:cs="Cambria"/>
                <w:bCs/>
                <w:noProof/>
                <w:sz w:val="18"/>
                <w:szCs w:val="18"/>
              </w:rPr>
            </w:pPr>
          </w:p>
        </w:tc>
        <w:tc>
          <w:tcPr>
            <w:tcW w:w="414" w:type="pct"/>
            <w:noWrap/>
            <w:vAlign w:val="center"/>
          </w:tcPr>
          <w:p w:rsidR="0048793D" w:rsidRPr="006A238A" w:rsidRDefault="0048793D" w:rsidP="006C0464">
            <w:pPr>
              <w:jc w:val="both"/>
              <w:rPr>
                <w:rFonts w:ascii="Cambria" w:hAnsi="Cambria" w:cs="Calibri"/>
                <w:b/>
                <w:bCs/>
                <w:sz w:val="18"/>
                <w:szCs w:val="18"/>
              </w:rPr>
            </w:pPr>
            <w:r>
              <w:rPr>
                <w:rFonts w:ascii="Cambria" w:hAnsi="Cambria" w:cs="Calibri"/>
                <w:b/>
                <w:bCs/>
                <w:sz w:val="18"/>
                <w:szCs w:val="18"/>
              </w:rPr>
              <w:t>65</w:t>
            </w:r>
          </w:p>
        </w:tc>
        <w:tc>
          <w:tcPr>
            <w:tcW w:w="660" w:type="pct"/>
            <w:vAlign w:val="center"/>
          </w:tcPr>
          <w:p w:rsidR="0048793D" w:rsidRPr="006A238A" w:rsidRDefault="0048793D" w:rsidP="006C0464">
            <w:pPr>
              <w:jc w:val="both"/>
              <w:rPr>
                <w:rFonts w:ascii="Cambria" w:hAnsi="Cambria" w:cs="Cambria"/>
                <w:b/>
                <w:noProof/>
                <w:sz w:val="16"/>
                <w:szCs w:val="16"/>
              </w:rPr>
            </w:pPr>
            <w:r>
              <w:rPr>
                <w:rFonts w:ascii="Cambria" w:hAnsi="Cambria" w:cs="Cambria"/>
                <w:b/>
                <w:noProof/>
                <w:sz w:val="16"/>
                <w:szCs w:val="16"/>
              </w:rPr>
              <w:t>6.71</w:t>
            </w:r>
          </w:p>
        </w:tc>
      </w:tr>
    </w:tbl>
    <w:p w:rsidR="0048793D" w:rsidRDefault="0048793D" w:rsidP="0048793D">
      <w:pPr>
        <w:spacing w:line="360" w:lineRule="auto"/>
        <w:jc w:val="both"/>
        <w:rPr>
          <w:rFonts w:ascii="Cambria" w:hAnsi="Cambria"/>
          <w:sz w:val="16"/>
          <w:szCs w:val="16"/>
        </w:rPr>
      </w:pPr>
      <w:r w:rsidRPr="00A007E6">
        <w:rPr>
          <w:rFonts w:ascii="Cambria" w:hAnsi="Cambria"/>
          <w:sz w:val="16"/>
          <w:szCs w:val="16"/>
        </w:rPr>
        <w:t xml:space="preserve">Fuente: </w:t>
      </w:r>
      <w:r w:rsidRPr="00BE0104">
        <w:rPr>
          <w:rFonts w:ascii="Cambria" w:hAnsi="Cambria"/>
          <w:sz w:val="16"/>
          <w:szCs w:val="16"/>
        </w:rPr>
        <w:t xml:space="preserve">Aita </w:t>
      </w:r>
      <w:proofErr w:type="spellStart"/>
      <w:r w:rsidRPr="00BE0104">
        <w:rPr>
          <w:rFonts w:ascii="Cambria" w:hAnsi="Cambria"/>
          <w:sz w:val="16"/>
          <w:szCs w:val="16"/>
        </w:rPr>
        <w:t>Menni</w:t>
      </w:r>
      <w:proofErr w:type="spellEnd"/>
      <w:r w:rsidRPr="00BE0104">
        <w:rPr>
          <w:rFonts w:ascii="Cambria" w:hAnsi="Cambria"/>
          <w:sz w:val="16"/>
          <w:szCs w:val="16"/>
        </w:rPr>
        <w:t xml:space="preserve"> y San Juan de Dios, 201</w:t>
      </w:r>
      <w:r>
        <w:rPr>
          <w:rFonts w:ascii="Cambria" w:hAnsi="Cambria"/>
          <w:sz w:val="16"/>
          <w:szCs w:val="16"/>
        </w:rPr>
        <w:t>5</w:t>
      </w:r>
    </w:p>
    <w:p w:rsidR="0048793D" w:rsidRPr="006A238A" w:rsidRDefault="0048793D" w:rsidP="0048793D">
      <w:pPr>
        <w:spacing w:line="360" w:lineRule="auto"/>
        <w:jc w:val="both"/>
        <w:rPr>
          <w:rFonts w:ascii="Cambria" w:hAnsi="Cambria"/>
          <w:b/>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Profesionales</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El cuadro de profesionales responsable de la</w:t>
      </w:r>
      <w:r>
        <w:rPr>
          <w:rFonts w:ascii="Cambria" w:hAnsi="Cambria" w:cs="Cambria"/>
          <w:noProof/>
          <w:sz w:val="22"/>
          <w:szCs w:val="22"/>
        </w:rPr>
        <w:t>s camas de</w:t>
      </w:r>
      <w:r w:rsidRPr="00C061DC">
        <w:rPr>
          <w:rFonts w:ascii="Cambria" w:hAnsi="Cambria" w:cs="Cambria"/>
          <w:noProof/>
          <w:sz w:val="22"/>
          <w:szCs w:val="22"/>
        </w:rPr>
        <w:t xml:space="preserve"> larga estancia </w:t>
      </w:r>
      <w:r>
        <w:rPr>
          <w:rFonts w:ascii="Cambria" w:hAnsi="Cambria" w:cs="Cambria"/>
          <w:noProof/>
          <w:sz w:val="22"/>
          <w:szCs w:val="22"/>
        </w:rPr>
        <w:t xml:space="preserve">específicas para la población de Bizkaia se ha estimado partiendo de la plantilla global del </w:t>
      </w:r>
      <w:r w:rsidRPr="00EF20DB">
        <w:rPr>
          <w:rFonts w:ascii="Cambria" w:hAnsi="Cambria" w:cs="Cambria"/>
          <w:noProof/>
          <w:sz w:val="22"/>
          <w:szCs w:val="22"/>
        </w:rPr>
        <w:t>hospital. Estas</w:t>
      </w:r>
      <w:r>
        <w:rPr>
          <w:rFonts w:ascii="Cambria" w:hAnsi="Cambria" w:cs="Cambria"/>
          <w:noProof/>
          <w:sz w:val="22"/>
          <w:szCs w:val="22"/>
        </w:rPr>
        <w:t xml:space="preserve"> cifras no han sido confirmadas por el centro. S</w:t>
      </w:r>
      <w:r w:rsidRPr="00C061DC">
        <w:rPr>
          <w:rFonts w:ascii="Cambria" w:hAnsi="Cambria" w:cs="Cambria"/>
          <w:noProof/>
          <w:sz w:val="22"/>
          <w:szCs w:val="22"/>
        </w:rPr>
        <w:t xml:space="preserve">egún jornadas de 35 horas semanales se </w:t>
      </w:r>
      <w:r>
        <w:rPr>
          <w:rFonts w:ascii="Cambria" w:hAnsi="Cambria" w:cs="Cambria"/>
          <w:noProof/>
          <w:sz w:val="22"/>
          <w:szCs w:val="22"/>
        </w:rPr>
        <w:t>dispone</w:t>
      </w:r>
      <w:r w:rsidRPr="00C061DC">
        <w:rPr>
          <w:rFonts w:ascii="Cambria" w:hAnsi="Cambria" w:cs="Cambria"/>
          <w:noProof/>
          <w:sz w:val="22"/>
          <w:szCs w:val="22"/>
        </w:rPr>
        <w:t xml:space="preserve"> de aproximadamente </w:t>
      </w:r>
      <w:r>
        <w:rPr>
          <w:rFonts w:ascii="Cambria" w:hAnsi="Cambria" w:cs="Cambria"/>
          <w:noProof/>
          <w:sz w:val="22"/>
          <w:szCs w:val="22"/>
        </w:rPr>
        <w:t>1 psiquiatra</w:t>
      </w:r>
      <w:r w:rsidRPr="00C061DC">
        <w:rPr>
          <w:rFonts w:ascii="Cambria" w:hAnsi="Cambria" w:cs="Cambria"/>
          <w:noProof/>
          <w:sz w:val="22"/>
          <w:szCs w:val="22"/>
        </w:rPr>
        <w:t xml:space="preserve">, 1 psicólogo,  </w:t>
      </w:r>
      <w:r>
        <w:rPr>
          <w:rFonts w:ascii="Cambria" w:hAnsi="Cambria" w:cs="Cambria"/>
          <w:noProof/>
          <w:sz w:val="22"/>
          <w:szCs w:val="22"/>
        </w:rPr>
        <w:t>1 psicólogo clínico</w:t>
      </w:r>
      <w:r w:rsidRPr="00C061DC">
        <w:rPr>
          <w:rFonts w:ascii="Cambria" w:hAnsi="Cambria" w:cs="Cambria"/>
          <w:noProof/>
          <w:sz w:val="22"/>
          <w:szCs w:val="22"/>
        </w:rPr>
        <w:t xml:space="preserve">, </w:t>
      </w:r>
      <w:r>
        <w:rPr>
          <w:rFonts w:ascii="Cambria" w:hAnsi="Cambria" w:cs="Cambria"/>
          <w:noProof/>
          <w:sz w:val="22"/>
          <w:szCs w:val="22"/>
        </w:rPr>
        <w:t>16</w:t>
      </w:r>
      <w:r w:rsidRPr="00C061DC">
        <w:rPr>
          <w:rFonts w:ascii="Cambria" w:hAnsi="Cambria" w:cs="Cambria"/>
          <w:noProof/>
          <w:sz w:val="22"/>
          <w:szCs w:val="22"/>
        </w:rPr>
        <w:t xml:space="preserve"> enfermeros, </w:t>
      </w:r>
      <w:r>
        <w:rPr>
          <w:rFonts w:ascii="Cambria" w:hAnsi="Cambria" w:cs="Cambria"/>
          <w:noProof/>
          <w:sz w:val="22"/>
          <w:szCs w:val="22"/>
        </w:rPr>
        <w:t>32</w:t>
      </w:r>
      <w:r w:rsidRPr="00C061DC">
        <w:rPr>
          <w:rFonts w:ascii="Cambria" w:hAnsi="Cambria" w:cs="Cambria"/>
          <w:noProof/>
          <w:sz w:val="22"/>
          <w:szCs w:val="22"/>
        </w:rPr>
        <w:t xml:space="preserve"> auxiliares de enfermería, </w:t>
      </w:r>
      <w:r>
        <w:rPr>
          <w:rFonts w:ascii="Cambria" w:hAnsi="Cambria" w:cs="Cambria"/>
          <w:noProof/>
          <w:sz w:val="22"/>
          <w:szCs w:val="22"/>
        </w:rPr>
        <w:t>1</w:t>
      </w:r>
      <w:r w:rsidRPr="00C061DC">
        <w:rPr>
          <w:rFonts w:ascii="Cambria" w:hAnsi="Cambria" w:cs="Cambria"/>
          <w:noProof/>
          <w:sz w:val="22"/>
          <w:szCs w:val="22"/>
        </w:rPr>
        <w:t xml:space="preserve"> trabajador social, </w:t>
      </w:r>
      <w:r>
        <w:rPr>
          <w:rFonts w:ascii="Cambria" w:hAnsi="Cambria" w:cs="Cambria"/>
          <w:noProof/>
          <w:sz w:val="22"/>
          <w:szCs w:val="22"/>
        </w:rPr>
        <w:t>2 médico generalista</w:t>
      </w:r>
      <w:r w:rsidRPr="00C061DC">
        <w:rPr>
          <w:rFonts w:ascii="Cambria" w:hAnsi="Cambria" w:cs="Cambria"/>
          <w:noProof/>
          <w:sz w:val="22"/>
          <w:szCs w:val="22"/>
        </w:rPr>
        <w:t xml:space="preserve">, </w:t>
      </w:r>
      <w:r>
        <w:rPr>
          <w:rFonts w:ascii="Cambria" w:hAnsi="Cambria" w:cs="Cambria"/>
          <w:noProof/>
          <w:sz w:val="22"/>
          <w:szCs w:val="22"/>
        </w:rPr>
        <w:t>1 farmacéutico</w:t>
      </w:r>
      <w:r w:rsidRPr="00C061DC">
        <w:rPr>
          <w:rFonts w:ascii="Cambria" w:hAnsi="Cambria" w:cs="Cambria"/>
          <w:noProof/>
          <w:sz w:val="22"/>
          <w:szCs w:val="22"/>
        </w:rPr>
        <w:t xml:space="preserve">, </w:t>
      </w:r>
      <w:r>
        <w:rPr>
          <w:rFonts w:ascii="Cambria" w:hAnsi="Cambria" w:cs="Cambria"/>
          <w:noProof/>
          <w:sz w:val="22"/>
          <w:szCs w:val="22"/>
        </w:rPr>
        <w:t>1</w:t>
      </w:r>
      <w:r w:rsidRPr="00C061DC">
        <w:rPr>
          <w:rFonts w:ascii="Cambria" w:hAnsi="Cambria" w:cs="Cambria"/>
          <w:noProof/>
          <w:sz w:val="22"/>
          <w:szCs w:val="22"/>
        </w:rPr>
        <w:t xml:space="preserve"> terapeuta ocup</w:t>
      </w:r>
      <w:r>
        <w:rPr>
          <w:rFonts w:ascii="Cambria" w:hAnsi="Cambria" w:cs="Cambria"/>
          <w:noProof/>
          <w:sz w:val="22"/>
          <w:szCs w:val="22"/>
        </w:rPr>
        <w:t>acional</w:t>
      </w:r>
      <w:r w:rsidRPr="00C061DC">
        <w:rPr>
          <w:rFonts w:ascii="Cambria" w:hAnsi="Cambria" w:cs="Cambria"/>
          <w:noProof/>
          <w:sz w:val="22"/>
          <w:szCs w:val="22"/>
        </w:rPr>
        <w:t xml:space="preserve">, </w:t>
      </w:r>
      <w:r>
        <w:rPr>
          <w:rFonts w:ascii="Cambria" w:hAnsi="Cambria" w:cs="Cambria"/>
          <w:noProof/>
          <w:sz w:val="22"/>
          <w:szCs w:val="22"/>
        </w:rPr>
        <w:t>1 monitor</w:t>
      </w:r>
      <w:r w:rsidRPr="00C061DC">
        <w:rPr>
          <w:rFonts w:ascii="Cambria" w:hAnsi="Cambria" w:cs="Cambria"/>
          <w:noProof/>
          <w:sz w:val="22"/>
          <w:szCs w:val="22"/>
        </w:rPr>
        <w:t xml:space="preserve">, </w:t>
      </w:r>
      <w:r>
        <w:rPr>
          <w:rFonts w:ascii="Cambria" w:hAnsi="Cambria" w:cs="Cambria"/>
          <w:noProof/>
          <w:sz w:val="22"/>
          <w:szCs w:val="22"/>
        </w:rPr>
        <w:t>1</w:t>
      </w:r>
      <w:r w:rsidRPr="00C061DC">
        <w:rPr>
          <w:rFonts w:ascii="Cambria" w:hAnsi="Cambria" w:cs="Cambria"/>
          <w:noProof/>
          <w:sz w:val="22"/>
          <w:szCs w:val="22"/>
        </w:rPr>
        <w:t xml:space="preserve"> educador, </w:t>
      </w:r>
      <w:r>
        <w:rPr>
          <w:rFonts w:ascii="Cambria" w:hAnsi="Cambria" w:cs="Cambria"/>
          <w:noProof/>
          <w:sz w:val="22"/>
          <w:szCs w:val="22"/>
        </w:rPr>
        <w:t>1</w:t>
      </w:r>
      <w:r w:rsidRPr="00C061DC">
        <w:rPr>
          <w:rFonts w:ascii="Cambria" w:hAnsi="Cambria" w:cs="Cambria"/>
          <w:noProof/>
          <w:sz w:val="22"/>
          <w:szCs w:val="22"/>
        </w:rPr>
        <w:t xml:space="preserve"> administrativo</w:t>
      </w:r>
      <w:r>
        <w:rPr>
          <w:rFonts w:ascii="Cambria" w:hAnsi="Cambria" w:cs="Cambria"/>
          <w:noProof/>
          <w:sz w:val="22"/>
          <w:szCs w:val="22"/>
        </w:rPr>
        <w:t xml:space="preserve"> y </w:t>
      </w:r>
      <w:r w:rsidRPr="00C061DC">
        <w:rPr>
          <w:rFonts w:ascii="Cambria" w:hAnsi="Cambria" w:cs="Cambria"/>
          <w:noProof/>
          <w:sz w:val="22"/>
          <w:szCs w:val="22"/>
        </w:rPr>
        <w:t>3 profesionales de otras disciplinas</w:t>
      </w:r>
      <w:r>
        <w:rPr>
          <w:rFonts w:ascii="Cambria" w:hAnsi="Cambria" w:cs="Cambria"/>
          <w:noProof/>
          <w:sz w:val="22"/>
          <w:szCs w:val="22"/>
        </w:rPr>
        <w:t>.</w:t>
      </w:r>
      <w:r w:rsidRPr="00C061DC">
        <w:rPr>
          <w:rFonts w:ascii="Cambria" w:hAnsi="Cambria" w:cs="Cambria"/>
          <w:noProof/>
          <w:sz w:val="22"/>
          <w:szCs w:val="22"/>
        </w:rPr>
        <w:t xml:space="preserve"> </w:t>
      </w:r>
    </w:p>
    <w:p w:rsidR="0048793D" w:rsidRPr="006A238A" w:rsidRDefault="0048793D" w:rsidP="0048793D">
      <w:pPr>
        <w:pStyle w:val="Ttulo"/>
        <w:spacing w:line="360" w:lineRule="auto"/>
        <w:jc w:val="both"/>
        <w:rPr>
          <w:rFonts w:ascii="Cambria" w:hAnsi="Cambria"/>
          <w:b w:val="0"/>
          <w:i/>
          <w:sz w:val="22"/>
          <w:szCs w:val="22"/>
        </w:rPr>
      </w:pPr>
    </w:p>
    <w:tbl>
      <w:tblPr>
        <w:tblW w:w="5412"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347"/>
        <w:gridCol w:w="552"/>
        <w:gridCol w:w="559"/>
        <w:gridCol w:w="553"/>
        <w:gridCol w:w="552"/>
        <w:gridCol w:w="596"/>
        <w:gridCol w:w="522"/>
        <w:gridCol w:w="524"/>
        <w:gridCol w:w="522"/>
        <w:gridCol w:w="524"/>
        <w:gridCol w:w="524"/>
        <w:gridCol w:w="522"/>
        <w:gridCol w:w="524"/>
        <w:gridCol w:w="373"/>
      </w:tblGrid>
      <w:tr w:rsidR="0048793D" w:rsidRPr="006A238A" w:rsidTr="006C0464">
        <w:trPr>
          <w:trHeight w:val="300"/>
          <w:jc w:val="center"/>
        </w:trPr>
        <w:tc>
          <w:tcPr>
            <w:tcW w:w="1276" w:type="pct"/>
            <w:noWrap/>
            <w:vAlign w:val="bottom"/>
          </w:tcPr>
          <w:p w:rsidR="0048793D" w:rsidRPr="006A238A" w:rsidRDefault="0048793D" w:rsidP="006C0464">
            <w:pPr>
              <w:jc w:val="both"/>
              <w:rPr>
                <w:rFonts w:ascii="Cambria" w:hAnsi="Cambria" w:cs="Cambria"/>
                <w:b/>
                <w:bCs/>
                <w:noProof/>
                <w:sz w:val="18"/>
                <w:szCs w:val="18"/>
              </w:rPr>
            </w:pPr>
          </w:p>
        </w:tc>
        <w:tc>
          <w:tcPr>
            <w:tcW w:w="3724" w:type="pct"/>
            <w:gridSpan w:val="13"/>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1276" w:type="pct"/>
            <w:noWrap/>
            <w:vAlign w:val="center"/>
          </w:tcPr>
          <w:p w:rsidR="0048793D" w:rsidRPr="006A238A" w:rsidRDefault="0048793D" w:rsidP="006C0464">
            <w:pPr>
              <w:jc w:val="both"/>
              <w:rPr>
                <w:rFonts w:ascii="Cambria" w:hAnsi="Cambria" w:cs="Cambria"/>
                <w:noProof/>
                <w:sz w:val="18"/>
                <w:szCs w:val="18"/>
              </w:rPr>
            </w:pPr>
            <w:r w:rsidRPr="006A238A">
              <w:rPr>
                <w:rFonts w:ascii="Cambria" w:hAnsi="Cambria" w:cs="Cambria"/>
                <w:b/>
                <w:bCs/>
                <w:noProof/>
                <w:sz w:val="18"/>
                <w:szCs w:val="18"/>
              </w:rPr>
              <w:t>Unidad de Hospitalización de Larga Estancia</w:t>
            </w:r>
          </w:p>
        </w:tc>
        <w:tc>
          <w:tcPr>
            <w:tcW w:w="300"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304"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PSIC</w:t>
            </w:r>
          </w:p>
        </w:tc>
        <w:tc>
          <w:tcPr>
            <w:tcW w:w="301"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300"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324"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c>
          <w:tcPr>
            <w:tcW w:w="284"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28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ME</w:t>
            </w:r>
          </w:p>
        </w:tc>
        <w:tc>
          <w:tcPr>
            <w:tcW w:w="284"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FAR</w:t>
            </w:r>
          </w:p>
        </w:tc>
        <w:tc>
          <w:tcPr>
            <w:tcW w:w="28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TO</w:t>
            </w:r>
          </w:p>
        </w:tc>
        <w:tc>
          <w:tcPr>
            <w:tcW w:w="285"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MO</w:t>
            </w:r>
          </w:p>
        </w:tc>
        <w:tc>
          <w:tcPr>
            <w:tcW w:w="284"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ED</w:t>
            </w:r>
          </w:p>
        </w:tc>
        <w:tc>
          <w:tcPr>
            <w:tcW w:w="28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p>
        </w:tc>
        <w:tc>
          <w:tcPr>
            <w:tcW w:w="200"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jc w:val="center"/>
        </w:trPr>
        <w:tc>
          <w:tcPr>
            <w:tcW w:w="1276"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HOSPITAL AITA MENNI</w:t>
            </w:r>
          </w:p>
        </w:tc>
        <w:tc>
          <w:tcPr>
            <w:tcW w:w="300" w:type="pct"/>
            <w:vAlign w:val="bottom"/>
          </w:tcPr>
          <w:p w:rsidR="0048793D" w:rsidRPr="00780D05" w:rsidRDefault="0048793D" w:rsidP="006C0464">
            <w:pPr>
              <w:jc w:val="both"/>
              <w:rPr>
                <w:rFonts w:ascii="Cambria" w:hAnsi="Cambria" w:cs="Cambria"/>
                <w:bCs/>
                <w:noProof/>
                <w:sz w:val="16"/>
                <w:szCs w:val="16"/>
              </w:rPr>
            </w:pPr>
            <w:r w:rsidRPr="00780D05">
              <w:rPr>
                <w:rFonts w:ascii="Cambria" w:hAnsi="Cambria" w:cs="Cambria"/>
                <w:bCs/>
                <w:noProof/>
                <w:sz w:val="16"/>
                <w:szCs w:val="16"/>
              </w:rPr>
              <w:t>0,</w:t>
            </w:r>
            <w:r>
              <w:rPr>
                <w:rFonts w:ascii="Cambria" w:hAnsi="Cambria" w:cs="Cambria"/>
                <w:bCs/>
                <w:noProof/>
                <w:sz w:val="16"/>
                <w:szCs w:val="16"/>
              </w:rPr>
              <w:t>15</w:t>
            </w:r>
          </w:p>
        </w:tc>
        <w:tc>
          <w:tcPr>
            <w:tcW w:w="304" w:type="pct"/>
            <w:noWrap/>
            <w:vAlign w:val="bottom"/>
          </w:tcPr>
          <w:p w:rsidR="0048793D" w:rsidRPr="00780D05" w:rsidRDefault="0048793D" w:rsidP="006C0464">
            <w:pPr>
              <w:jc w:val="both"/>
              <w:rPr>
                <w:rFonts w:ascii="Cambria" w:hAnsi="Cambria" w:cs="Cambria"/>
                <w:bCs/>
                <w:noProof/>
                <w:sz w:val="16"/>
                <w:szCs w:val="16"/>
              </w:rPr>
            </w:pPr>
          </w:p>
        </w:tc>
        <w:tc>
          <w:tcPr>
            <w:tcW w:w="301" w:type="pct"/>
            <w:vAlign w:val="bottom"/>
          </w:tcPr>
          <w:p w:rsidR="0048793D" w:rsidRPr="00780D05" w:rsidRDefault="0048793D" w:rsidP="006C0464">
            <w:pPr>
              <w:jc w:val="both"/>
              <w:rPr>
                <w:rFonts w:ascii="Cambria" w:hAnsi="Cambria" w:cs="Cambria"/>
                <w:bCs/>
                <w:noProof/>
                <w:sz w:val="16"/>
                <w:szCs w:val="16"/>
              </w:rPr>
            </w:pPr>
            <w:r>
              <w:rPr>
                <w:rFonts w:ascii="Cambria" w:hAnsi="Cambria" w:cs="Cambria"/>
                <w:bCs/>
                <w:noProof/>
                <w:sz w:val="16"/>
                <w:szCs w:val="16"/>
              </w:rPr>
              <w:t>0,30</w:t>
            </w:r>
          </w:p>
        </w:tc>
        <w:tc>
          <w:tcPr>
            <w:tcW w:w="300" w:type="pct"/>
            <w:noWrap/>
            <w:vAlign w:val="bottom"/>
          </w:tcPr>
          <w:p w:rsidR="0048793D" w:rsidRPr="00780D05" w:rsidRDefault="0048793D" w:rsidP="006C0464">
            <w:pPr>
              <w:jc w:val="both"/>
              <w:rPr>
                <w:rFonts w:ascii="Cambria" w:hAnsi="Cambria" w:cs="Cambria"/>
                <w:noProof/>
                <w:sz w:val="16"/>
                <w:szCs w:val="16"/>
              </w:rPr>
            </w:pPr>
            <w:r w:rsidRPr="00780D05">
              <w:rPr>
                <w:rFonts w:ascii="Cambria" w:hAnsi="Cambria" w:cs="Cambria"/>
                <w:noProof/>
                <w:sz w:val="16"/>
                <w:szCs w:val="16"/>
              </w:rPr>
              <w:t>12,83</w:t>
            </w:r>
          </w:p>
        </w:tc>
        <w:tc>
          <w:tcPr>
            <w:tcW w:w="324" w:type="pct"/>
            <w:noWrap/>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22,58</w:t>
            </w:r>
          </w:p>
        </w:tc>
        <w:tc>
          <w:tcPr>
            <w:tcW w:w="284"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0,49</w:t>
            </w:r>
          </w:p>
        </w:tc>
        <w:tc>
          <w:tcPr>
            <w:tcW w:w="285"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0,30</w:t>
            </w:r>
          </w:p>
        </w:tc>
        <w:tc>
          <w:tcPr>
            <w:tcW w:w="284" w:type="pct"/>
            <w:vAlign w:val="bottom"/>
          </w:tcPr>
          <w:p w:rsidR="0048793D" w:rsidRPr="00780D05" w:rsidRDefault="0048793D" w:rsidP="006C0464">
            <w:pPr>
              <w:jc w:val="both"/>
              <w:rPr>
                <w:rFonts w:ascii="Cambria" w:hAnsi="Cambria" w:cs="Cambria"/>
                <w:noProof/>
                <w:sz w:val="16"/>
                <w:szCs w:val="16"/>
              </w:rPr>
            </w:pPr>
          </w:p>
        </w:tc>
        <w:tc>
          <w:tcPr>
            <w:tcW w:w="285" w:type="pct"/>
            <w:vAlign w:val="bottom"/>
          </w:tcPr>
          <w:p w:rsidR="0048793D" w:rsidRPr="00780D05" w:rsidRDefault="0048793D" w:rsidP="006C0464">
            <w:pPr>
              <w:jc w:val="both"/>
              <w:rPr>
                <w:rFonts w:ascii="Cambria" w:hAnsi="Cambria" w:cs="Cambria"/>
                <w:noProof/>
                <w:sz w:val="16"/>
                <w:szCs w:val="16"/>
              </w:rPr>
            </w:pPr>
          </w:p>
        </w:tc>
        <w:tc>
          <w:tcPr>
            <w:tcW w:w="285" w:type="pct"/>
            <w:vAlign w:val="bottom"/>
          </w:tcPr>
          <w:p w:rsidR="0048793D" w:rsidRPr="00780D05" w:rsidRDefault="0048793D" w:rsidP="006C0464">
            <w:pPr>
              <w:jc w:val="both"/>
              <w:rPr>
                <w:rFonts w:ascii="Cambria" w:hAnsi="Cambria" w:cs="Cambria"/>
                <w:noProof/>
                <w:sz w:val="16"/>
                <w:szCs w:val="16"/>
              </w:rPr>
            </w:pPr>
          </w:p>
        </w:tc>
        <w:tc>
          <w:tcPr>
            <w:tcW w:w="284"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0,90</w:t>
            </w:r>
          </w:p>
        </w:tc>
        <w:tc>
          <w:tcPr>
            <w:tcW w:w="285" w:type="pct"/>
            <w:vAlign w:val="bottom"/>
          </w:tcPr>
          <w:p w:rsidR="0048793D" w:rsidRPr="00780D05" w:rsidRDefault="0048793D" w:rsidP="006C0464">
            <w:pPr>
              <w:jc w:val="both"/>
              <w:rPr>
                <w:rFonts w:ascii="Cambria" w:hAnsi="Cambria" w:cs="Cambria"/>
                <w:noProof/>
                <w:sz w:val="16"/>
                <w:szCs w:val="16"/>
              </w:rPr>
            </w:pPr>
          </w:p>
        </w:tc>
        <w:tc>
          <w:tcPr>
            <w:tcW w:w="200" w:type="pct"/>
            <w:vAlign w:val="bottom"/>
          </w:tcPr>
          <w:p w:rsidR="0048793D" w:rsidRPr="00780D05" w:rsidRDefault="0048793D" w:rsidP="006C0464">
            <w:pPr>
              <w:jc w:val="both"/>
              <w:rPr>
                <w:rFonts w:ascii="Cambria" w:hAnsi="Cambria" w:cs="Cambria"/>
                <w:noProof/>
                <w:sz w:val="16"/>
                <w:szCs w:val="16"/>
              </w:rPr>
            </w:pPr>
          </w:p>
        </w:tc>
      </w:tr>
      <w:tr w:rsidR="0048793D" w:rsidRPr="006A238A" w:rsidTr="006C0464">
        <w:trPr>
          <w:trHeight w:val="300"/>
          <w:jc w:val="center"/>
        </w:trPr>
        <w:tc>
          <w:tcPr>
            <w:tcW w:w="1276"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HOSPITAL PSIQUIÁTRICO SAN JUAN DE DIOS</w:t>
            </w:r>
            <w:r w:rsidRPr="006A238A" w:rsidDel="00393723">
              <w:rPr>
                <w:rFonts w:ascii="Cambria" w:hAnsi="Cambria" w:cs="Cambria"/>
                <w:noProof/>
                <w:sz w:val="16"/>
                <w:szCs w:val="16"/>
              </w:rPr>
              <w:t xml:space="preserve"> </w:t>
            </w:r>
          </w:p>
        </w:tc>
        <w:tc>
          <w:tcPr>
            <w:tcW w:w="300" w:type="pct"/>
            <w:vAlign w:val="bottom"/>
          </w:tcPr>
          <w:p w:rsidR="0048793D" w:rsidRPr="00780D05" w:rsidRDefault="0048793D" w:rsidP="006C0464">
            <w:pPr>
              <w:jc w:val="both"/>
              <w:rPr>
                <w:rFonts w:ascii="Cambria" w:hAnsi="Cambria" w:cs="Cambria"/>
                <w:bCs/>
                <w:noProof/>
                <w:sz w:val="16"/>
                <w:szCs w:val="16"/>
              </w:rPr>
            </w:pPr>
            <w:r>
              <w:rPr>
                <w:rFonts w:ascii="Cambria" w:hAnsi="Cambria" w:cs="Cambria"/>
                <w:bCs/>
                <w:noProof/>
                <w:sz w:val="16"/>
                <w:szCs w:val="16"/>
              </w:rPr>
              <w:t>0,43</w:t>
            </w:r>
          </w:p>
        </w:tc>
        <w:tc>
          <w:tcPr>
            <w:tcW w:w="304" w:type="pct"/>
            <w:noWrap/>
            <w:vAlign w:val="bottom"/>
          </w:tcPr>
          <w:p w:rsidR="0048793D" w:rsidRPr="00780D05" w:rsidRDefault="0048793D" w:rsidP="006C0464">
            <w:pPr>
              <w:jc w:val="both"/>
              <w:rPr>
                <w:rFonts w:ascii="Cambria" w:hAnsi="Cambria" w:cs="Cambria"/>
                <w:bCs/>
                <w:noProof/>
                <w:sz w:val="16"/>
                <w:szCs w:val="16"/>
              </w:rPr>
            </w:pPr>
            <w:r>
              <w:rPr>
                <w:rFonts w:ascii="Cambria" w:hAnsi="Cambria" w:cs="Cambria"/>
                <w:bCs/>
                <w:noProof/>
                <w:sz w:val="16"/>
                <w:szCs w:val="16"/>
              </w:rPr>
              <w:t>0,14</w:t>
            </w:r>
          </w:p>
        </w:tc>
        <w:tc>
          <w:tcPr>
            <w:tcW w:w="301" w:type="pct"/>
            <w:vAlign w:val="bottom"/>
          </w:tcPr>
          <w:p w:rsidR="0048793D" w:rsidRPr="00780D05" w:rsidRDefault="0048793D" w:rsidP="006C0464">
            <w:pPr>
              <w:jc w:val="both"/>
              <w:rPr>
                <w:rFonts w:ascii="Cambria" w:hAnsi="Cambria" w:cs="Cambria"/>
                <w:bCs/>
                <w:noProof/>
                <w:sz w:val="16"/>
                <w:szCs w:val="16"/>
              </w:rPr>
            </w:pPr>
            <w:r>
              <w:rPr>
                <w:rFonts w:ascii="Cambria" w:hAnsi="Cambria" w:cs="Cambria"/>
                <w:bCs/>
                <w:noProof/>
                <w:sz w:val="16"/>
                <w:szCs w:val="16"/>
              </w:rPr>
              <w:t>0,14</w:t>
            </w:r>
          </w:p>
        </w:tc>
        <w:tc>
          <w:tcPr>
            <w:tcW w:w="300" w:type="pct"/>
            <w:noWrap/>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2,64</w:t>
            </w:r>
          </w:p>
        </w:tc>
        <w:tc>
          <w:tcPr>
            <w:tcW w:w="324" w:type="pct"/>
            <w:noWrap/>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8,77</w:t>
            </w:r>
          </w:p>
        </w:tc>
        <w:tc>
          <w:tcPr>
            <w:tcW w:w="284"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0,46</w:t>
            </w:r>
          </w:p>
        </w:tc>
        <w:tc>
          <w:tcPr>
            <w:tcW w:w="285"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0,93</w:t>
            </w:r>
          </w:p>
        </w:tc>
        <w:tc>
          <w:tcPr>
            <w:tcW w:w="284"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0,28</w:t>
            </w:r>
          </w:p>
        </w:tc>
        <w:tc>
          <w:tcPr>
            <w:tcW w:w="285"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0,28</w:t>
            </w:r>
          </w:p>
        </w:tc>
        <w:tc>
          <w:tcPr>
            <w:tcW w:w="285"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0,93</w:t>
            </w:r>
          </w:p>
        </w:tc>
        <w:tc>
          <w:tcPr>
            <w:tcW w:w="284" w:type="pct"/>
            <w:vAlign w:val="bottom"/>
          </w:tcPr>
          <w:p w:rsidR="0048793D" w:rsidRPr="00780D05" w:rsidRDefault="0048793D" w:rsidP="006C0464">
            <w:pPr>
              <w:jc w:val="both"/>
              <w:rPr>
                <w:rFonts w:ascii="Cambria" w:hAnsi="Cambria" w:cs="Cambria"/>
                <w:noProof/>
                <w:sz w:val="16"/>
                <w:szCs w:val="16"/>
              </w:rPr>
            </w:pPr>
          </w:p>
        </w:tc>
        <w:tc>
          <w:tcPr>
            <w:tcW w:w="285"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0,39</w:t>
            </w:r>
          </w:p>
        </w:tc>
        <w:tc>
          <w:tcPr>
            <w:tcW w:w="200"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2,3</w:t>
            </w:r>
          </w:p>
        </w:tc>
      </w:tr>
      <w:tr w:rsidR="0048793D" w:rsidRPr="006A238A" w:rsidTr="006C0464">
        <w:trPr>
          <w:trHeight w:val="300"/>
          <w:jc w:val="center"/>
        </w:trPr>
        <w:tc>
          <w:tcPr>
            <w:tcW w:w="1276"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300" w:type="pct"/>
            <w:vAlign w:val="bottom"/>
          </w:tcPr>
          <w:p w:rsidR="0048793D" w:rsidRPr="00780D05" w:rsidRDefault="0048793D" w:rsidP="006C0464">
            <w:pPr>
              <w:jc w:val="both"/>
              <w:rPr>
                <w:rFonts w:ascii="Cambria" w:hAnsi="Cambria" w:cs="Cambria"/>
                <w:b/>
                <w:bCs/>
                <w:noProof/>
                <w:sz w:val="16"/>
                <w:szCs w:val="16"/>
              </w:rPr>
            </w:pPr>
            <w:r>
              <w:rPr>
                <w:rFonts w:ascii="Cambria" w:hAnsi="Cambria" w:cs="Cambria"/>
                <w:b/>
                <w:bCs/>
                <w:noProof/>
                <w:sz w:val="16"/>
                <w:szCs w:val="16"/>
              </w:rPr>
              <w:t>0,58</w:t>
            </w:r>
          </w:p>
        </w:tc>
        <w:tc>
          <w:tcPr>
            <w:tcW w:w="304" w:type="pct"/>
            <w:noWrap/>
            <w:vAlign w:val="bottom"/>
          </w:tcPr>
          <w:p w:rsidR="0048793D" w:rsidRPr="00780D05" w:rsidRDefault="0048793D" w:rsidP="006C0464">
            <w:pPr>
              <w:jc w:val="both"/>
              <w:rPr>
                <w:rFonts w:ascii="Cambria" w:hAnsi="Cambria" w:cs="Cambria"/>
                <w:b/>
                <w:bCs/>
                <w:noProof/>
                <w:sz w:val="16"/>
                <w:szCs w:val="16"/>
              </w:rPr>
            </w:pPr>
            <w:r>
              <w:rPr>
                <w:rFonts w:ascii="Cambria" w:hAnsi="Cambria" w:cs="Cambria"/>
                <w:b/>
                <w:bCs/>
                <w:noProof/>
                <w:sz w:val="16"/>
                <w:szCs w:val="16"/>
              </w:rPr>
              <w:t>0,14</w:t>
            </w:r>
          </w:p>
        </w:tc>
        <w:tc>
          <w:tcPr>
            <w:tcW w:w="301"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0,44</w:t>
            </w:r>
          </w:p>
        </w:tc>
        <w:tc>
          <w:tcPr>
            <w:tcW w:w="300" w:type="pct"/>
            <w:noWrap/>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15,47</w:t>
            </w:r>
          </w:p>
        </w:tc>
        <w:tc>
          <w:tcPr>
            <w:tcW w:w="324" w:type="pct"/>
            <w:noWrap/>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31,35</w:t>
            </w:r>
          </w:p>
        </w:tc>
        <w:tc>
          <w:tcPr>
            <w:tcW w:w="284"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0,95</w:t>
            </w:r>
          </w:p>
        </w:tc>
        <w:tc>
          <w:tcPr>
            <w:tcW w:w="285"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1,23</w:t>
            </w:r>
          </w:p>
        </w:tc>
        <w:tc>
          <w:tcPr>
            <w:tcW w:w="284"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0,28</w:t>
            </w:r>
          </w:p>
        </w:tc>
        <w:tc>
          <w:tcPr>
            <w:tcW w:w="285"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0,28</w:t>
            </w:r>
          </w:p>
        </w:tc>
        <w:tc>
          <w:tcPr>
            <w:tcW w:w="285"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0,93</w:t>
            </w:r>
          </w:p>
        </w:tc>
        <w:tc>
          <w:tcPr>
            <w:tcW w:w="284"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0,90</w:t>
            </w:r>
          </w:p>
        </w:tc>
        <w:tc>
          <w:tcPr>
            <w:tcW w:w="285"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0,39</w:t>
            </w:r>
          </w:p>
        </w:tc>
        <w:tc>
          <w:tcPr>
            <w:tcW w:w="200" w:type="pct"/>
            <w:vAlign w:val="bottom"/>
          </w:tcPr>
          <w:p w:rsidR="0048793D" w:rsidRPr="00780D05" w:rsidRDefault="0048793D" w:rsidP="006C0464">
            <w:pPr>
              <w:jc w:val="both"/>
              <w:rPr>
                <w:rFonts w:ascii="Cambria" w:hAnsi="Cambria" w:cs="Cambria"/>
                <w:b/>
                <w:noProof/>
                <w:sz w:val="16"/>
                <w:szCs w:val="16"/>
              </w:rPr>
            </w:pPr>
            <w:r>
              <w:rPr>
                <w:rFonts w:ascii="Cambria" w:hAnsi="Cambria" w:cs="Cambria"/>
                <w:b/>
                <w:noProof/>
                <w:sz w:val="16"/>
                <w:szCs w:val="16"/>
              </w:rPr>
              <w:t>2,3</w:t>
            </w:r>
          </w:p>
        </w:tc>
      </w:tr>
      <w:tr w:rsidR="0048793D" w:rsidRPr="006A238A" w:rsidTr="006C0464">
        <w:trPr>
          <w:trHeight w:val="300"/>
          <w:jc w:val="center"/>
        </w:trPr>
        <w:tc>
          <w:tcPr>
            <w:tcW w:w="5000" w:type="pct"/>
            <w:gridSpan w:val="14"/>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PSIC: Psicólogos, PCL: Psicólogo Clínico, DUE: Diplomados Universitarios en Enfermería,  </w:t>
            </w:r>
          </w:p>
          <w:p w:rsidR="0048793D" w:rsidRDefault="0048793D" w:rsidP="006C0464">
            <w:pPr>
              <w:jc w:val="both"/>
              <w:rPr>
                <w:rFonts w:ascii="Cambria" w:hAnsi="Cambria" w:cs="Arial"/>
                <w:sz w:val="16"/>
                <w:szCs w:val="16"/>
              </w:rPr>
            </w:pPr>
            <w:r w:rsidRPr="006A238A">
              <w:rPr>
                <w:rFonts w:ascii="Cambria" w:hAnsi="Cambria" w:cs="Arial"/>
                <w:sz w:val="16"/>
                <w:szCs w:val="16"/>
              </w:rPr>
              <w:t>AE: Auxiliares de Enfermería; T</w:t>
            </w:r>
            <w:r>
              <w:rPr>
                <w:rFonts w:ascii="Cambria" w:hAnsi="Cambria" w:cs="Arial"/>
                <w:sz w:val="16"/>
                <w:szCs w:val="16"/>
              </w:rPr>
              <w:t>S: Trabajadores Sociales, ME: Mé</w:t>
            </w:r>
            <w:r w:rsidRPr="006A238A">
              <w:rPr>
                <w:rFonts w:ascii="Cambria" w:hAnsi="Cambria" w:cs="Arial"/>
                <w:sz w:val="16"/>
                <w:szCs w:val="16"/>
              </w:rPr>
              <w:t>dico</w:t>
            </w:r>
            <w:r>
              <w:rPr>
                <w:rFonts w:ascii="Cambria" w:hAnsi="Cambria" w:cs="Arial"/>
                <w:sz w:val="16"/>
                <w:szCs w:val="16"/>
              </w:rPr>
              <w:t xml:space="preserve"> de Familia</w:t>
            </w:r>
            <w:r w:rsidRPr="006A238A">
              <w:rPr>
                <w:rFonts w:ascii="Cambria" w:hAnsi="Cambria" w:cs="Arial"/>
                <w:sz w:val="16"/>
                <w:szCs w:val="16"/>
              </w:rPr>
              <w:t xml:space="preserve">, </w:t>
            </w:r>
            <w:r>
              <w:rPr>
                <w:rFonts w:ascii="Cambria" w:hAnsi="Cambria" w:cs="Arial"/>
                <w:sz w:val="16"/>
                <w:szCs w:val="16"/>
              </w:rPr>
              <w:t>FAR: Farmacéutico</w:t>
            </w:r>
            <w:r w:rsidRPr="006A238A">
              <w:rPr>
                <w:rFonts w:ascii="Cambria" w:hAnsi="Cambria" w:cs="Arial"/>
                <w:sz w:val="16"/>
                <w:szCs w:val="16"/>
              </w:rPr>
              <w:t xml:space="preserve"> </w:t>
            </w:r>
            <w:r>
              <w:rPr>
                <w:rFonts w:ascii="Cambria" w:hAnsi="Cambria" w:cs="Arial"/>
                <w:sz w:val="16"/>
                <w:szCs w:val="16"/>
              </w:rPr>
              <w:t>,</w:t>
            </w:r>
            <w:r w:rsidRPr="006A238A">
              <w:rPr>
                <w:rFonts w:ascii="Cambria" w:hAnsi="Cambria" w:cs="Arial"/>
                <w:sz w:val="16"/>
                <w:szCs w:val="16"/>
              </w:rPr>
              <w:t>TO: Terapeutas Ocupacionales,</w:t>
            </w:r>
            <w:r>
              <w:rPr>
                <w:rFonts w:ascii="Cambria" w:hAnsi="Cambria" w:cs="Arial"/>
                <w:sz w:val="16"/>
                <w:szCs w:val="16"/>
              </w:rPr>
              <w:t xml:space="preserve"> </w:t>
            </w:r>
          </w:p>
          <w:p w:rsidR="0048793D" w:rsidRPr="006A238A" w:rsidRDefault="0048793D" w:rsidP="006C0464">
            <w:pPr>
              <w:jc w:val="both"/>
              <w:rPr>
                <w:rFonts w:ascii="Cambria" w:hAnsi="Cambria" w:cs="Arial"/>
                <w:sz w:val="16"/>
                <w:szCs w:val="16"/>
              </w:rPr>
            </w:pPr>
            <w:r>
              <w:rPr>
                <w:rFonts w:ascii="Cambria" w:hAnsi="Cambria" w:cs="Arial"/>
                <w:sz w:val="16"/>
                <w:szCs w:val="16"/>
              </w:rPr>
              <w:t xml:space="preserve">MO: Monitor, </w:t>
            </w:r>
            <w:r w:rsidRPr="006A238A">
              <w:rPr>
                <w:rFonts w:ascii="Cambria" w:hAnsi="Cambria" w:cs="Arial"/>
                <w:sz w:val="16"/>
                <w:szCs w:val="16"/>
              </w:rPr>
              <w:t>ED: Educadores;</w:t>
            </w:r>
            <w:r>
              <w:rPr>
                <w:rFonts w:ascii="Cambria" w:hAnsi="Cambria" w:cs="Arial"/>
                <w:sz w:val="16"/>
                <w:szCs w:val="16"/>
              </w:rPr>
              <w:t xml:space="preserve">  </w:t>
            </w:r>
            <w:r w:rsidRPr="006A238A">
              <w:rPr>
                <w:rFonts w:ascii="Cambria" w:hAnsi="Cambria" w:cs="Arial"/>
                <w:sz w:val="16"/>
                <w:szCs w:val="16"/>
              </w:rPr>
              <w:t>ADM: Administrativo, OT: Otros (celadores etc.)</w:t>
            </w:r>
          </w:p>
          <w:p w:rsidR="0048793D" w:rsidRPr="006A238A" w:rsidRDefault="0048793D" w:rsidP="006C0464">
            <w:pPr>
              <w:jc w:val="both"/>
              <w:rPr>
                <w:rFonts w:ascii="Cambria" w:hAnsi="Cambria" w:cs="Arial"/>
                <w:sz w:val="16"/>
                <w:szCs w:val="16"/>
              </w:rPr>
            </w:pPr>
          </w:p>
        </w:tc>
      </w:tr>
    </w:tbl>
    <w:p w:rsidR="0048793D" w:rsidRPr="006D67F9" w:rsidRDefault="0048793D" w:rsidP="0048793D">
      <w:pPr>
        <w:spacing w:line="360" w:lineRule="auto"/>
        <w:jc w:val="both"/>
        <w:rPr>
          <w:rFonts w:ascii="Cambria" w:hAnsi="Cambria"/>
          <w:sz w:val="16"/>
          <w:szCs w:val="16"/>
        </w:rPr>
      </w:pPr>
      <w:r w:rsidRPr="00A007E6">
        <w:rPr>
          <w:rFonts w:ascii="Cambria" w:hAnsi="Cambria"/>
          <w:sz w:val="16"/>
          <w:szCs w:val="16"/>
        </w:rPr>
        <w:t xml:space="preserve">Fuente: </w:t>
      </w:r>
      <w:r w:rsidRPr="00BE0104">
        <w:rPr>
          <w:rFonts w:ascii="Cambria" w:hAnsi="Cambria"/>
          <w:sz w:val="16"/>
          <w:szCs w:val="16"/>
        </w:rPr>
        <w:t xml:space="preserve">Aita </w:t>
      </w:r>
      <w:proofErr w:type="spellStart"/>
      <w:r w:rsidRPr="00BE0104">
        <w:rPr>
          <w:rFonts w:ascii="Cambria" w:hAnsi="Cambria"/>
          <w:sz w:val="16"/>
          <w:szCs w:val="16"/>
        </w:rPr>
        <w:t>Menni</w:t>
      </w:r>
      <w:proofErr w:type="spellEnd"/>
      <w:r w:rsidRPr="00BE0104">
        <w:rPr>
          <w:rFonts w:ascii="Cambria" w:hAnsi="Cambria"/>
          <w:sz w:val="16"/>
          <w:szCs w:val="16"/>
        </w:rPr>
        <w:t xml:space="preserve"> y San Juan de Dios, 201</w:t>
      </w:r>
      <w:r>
        <w:rPr>
          <w:rFonts w:ascii="Cambria" w:hAnsi="Cambria"/>
          <w:sz w:val="16"/>
          <w:szCs w:val="16"/>
        </w:rPr>
        <w:t>5</w:t>
      </w:r>
    </w:p>
    <w:p w:rsidR="0048793D" w:rsidRDefault="0048793D" w:rsidP="0048793D">
      <w:pPr>
        <w:pStyle w:val="Ttulo"/>
        <w:spacing w:line="360" w:lineRule="auto"/>
        <w:jc w:val="both"/>
        <w:rPr>
          <w:rFonts w:ascii="Cambria" w:hAnsi="Cambria"/>
          <w:color w:val="993366"/>
          <w:sz w:val="22"/>
          <w:szCs w:val="22"/>
        </w:rPr>
      </w:pPr>
    </w:p>
    <w:p w:rsidR="0048793D" w:rsidRDefault="0048793D" w:rsidP="0048793D">
      <w:pPr>
        <w:pStyle w:val="Ttulo"/>
        <w:spacing w:line="360" w:lineRule="auto"/>
        <w:jc w:val="both"/>
        <w:rPr>
          <w:rFonts w:ascii="Cambria" w:hAnsi="Cambria"/>
          <w:color w:val="993366"/>
          <w:sz w:val="22"/>
          <w:szCs w:val="22"/>
        </w:rPr>
      </w:pPr>
    </w:p>
    <w:p w:rsidR="0048793D" w:rsidRPr="0053473C" w:rsidRDefault="0048793D" w:rsidP="0048793D">
      <w:pPr>
        <w:pStyle w:val="Ttulo"/>
        <w:numPr>
          <w:ilvl w:val="0"/>
          <w:numId w:val="1"/>
        </w:numPr>
        <w:spacing w:line="360" w:lineRule="auto"/>
        <w:jc w:val="both"/>
        <w:rPr>
          <w:rFonts w:ascii="Cambria" w:hAnsi="Cambria"/>
          <w:sz w:val="22"/>
          <w:szCs w:val="22"/>
        </w:rPr>
      </w:pPr>
      <w:r w:rsidRPr="006A238A">
        <w:rPr>
          <w:rFonts w:ascii="Cambria" w:hAnsi="Cambria"/>
          <w:sz w:val="22"/>
          <w:szCs w:val="22"/>
        </w:rPr>
        <w:t>Unidad Hospital</w:t>
      </w:r>
      <w:r>
        <w:rPr>
          <w:rFonts w:ascii="Cambria" w:hAnsi="Cambria"/>
          <w:sz w:val="22"/>
          <w:szCs w:val="22"/>
        </w:rPr>
        <w:t>aria Residencial</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061DC">
        <w:rPr>
          <w:rFonts w:ascii="Cambria" w:hAnsi="Cambria"/>
          <w:i/>
          <w:sz w:val="22"/>
          <w:szCs w:val="22"/>
        </w:rPr>
        <w:t xml:space="preserve">Definición en el territorio de análisis </w:t>
      </w:r>
    </w:p>
    <w:p w:rsidR="0048793D" w:rsidRPr="00C061DC" w:rsidRDefault="0048793D" w:rsidP="0048793D">
      <w:pPr>
        <w:spacing w:line="360" w:lineRule="auto"/>
        <w:jc w:val="both"/>
        <w:rPr>
          <w:rFonts w:ascii="Cambria" w:hAnsi="Cambria"/>
          <w:i/>
          <w:sz w:val="22"/>
          <w:szCs w:val="22"/>
        </w:rPr>
      </w:pPr>
    </w:p>
    <w:p w:rsidR="0048793D" w:rsidRPr="00F513AE"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 xml:space="preserve">Es un dispositivo asistencial  dirigido a personas con trastornos mentales y dificultades para recuperarse con las estructuras psiquiátricas habituales, tanto en un entorno ambulatorio como en hospitalizaciones breves. </w:t>
      </w:r>
      <w:r w:rsidRPr="00F513AE">
        <w:rPr>
          <w:rFonts w:ascii="Cambria" w:hAnsi="Cambria" w:cs="Cambria"/>
          <w:noProof/>
          <w:sz w:val="22"/>
          <w:szCs w:val="22"/>
        </w:rPr>
        <w:t>Da cobertura a pacientes cuyas necesidades fundamentales derivan de la falta de apoyo sociofamiliar y de la escase</w:t>
      </w:r>
      <w:r>
        <w:rPr>
          <w:rFonts w:ascii="Cambria" w:hAnsi="Cambria" w:cs="Cambria"/>
          <w:noProof/>
          <w:sz w:val="22"/>
          <w:szCs w:val="22"/>
        </w:rPr>
        <w:t>z de alternativas residenciales.</w:t>
      </w:r>
      <w:r w:rsidRPr="00F513AE">
        <w:rPr>
          <w:rFonts w:ascii="Cambria" w:hAnsi="Cambria" w:cs="Cambria"/>
          <w:noProof/>
          <w:sz w:val="22"/>
          <w:szCs w:val="22"/>
        </w:rPr>
        <w:t xml:space="preserve"> </w:t>
      </w:r>
      <w:r>
        <w:rPr>
          <w:rFonts w:ascii="Cambria" w:hAnsi="Cambria" w:cs="Cambria"/>
          <w:noProof/>
          <w:sz w:val="22"/>
          <w:szCs w:val="22"/>
        </w:rPr>
        <w:t>En estos dispositivos e</w:t>
      </w:r>
      <w:r w:rsidRPr="00F513AE">
        <w:rPr>
          <w:rFonts w:ascii="Cambria" w:hAnsi="Cambria" w:cs="Cambria"/>
          <w:noProof/>
          <w:sz w:val="22"/>
          <w:szCs w:val="22"/>
        </w:rPr>
        <w:t>xiste un objetivo y búsqueda activa de alternativas residenciales de la Red de S</w:t>
      </w:r>
      <w:r>
        <w:rPr>
          <w:rFonts w:ascii="Cambria" w:hAnsi="Cambria" w:cs="Cambria"/>
          <w:noProof/>
          <w:sz w:val="22"/>
          <w:szCs w:val="22"/>
        </w:rPr>
        <w:t xml:space="preserve">alud </w:t>
      </w:r>
      <w:r w:rsidRPr="00F513AE">
        <w:rPr>
          <w:rFonts w:ascii="Cambria" w:hAnsi="Cambria" w:cs="Cambria"/>
          <w:noProof/>
          <w:sz w:val="22"/>
          <w:szCs w:val="22"/>
        </w:rPr>
        <w:t>Mental de Bizkaia para los pacientes que reúnen los requisitos</w:t>
      </w:r>
      <w:r w:rsidRPr="00F513AE">
        <w:rPr>
          <w:rFonts w:ascii="Cambria" w:hAnsi="Cambria" w:cs="Cambria"/>
          <w:i/>
          <w:noProof/>
          <w:sz w:val="22"/>
          <w:szCs w:val="22"/>
        </w:rPr>
        <w:t xml:space="preserve"> (Fuente: Red de Salud Mental de Bizkaia, 2012).</w:t>
      </w:r>
    </w:p>
    <w:p w:rsidR="0048793D" w:rsidRDefault="0048793D" w:rsidP="0048793D">
      <w:pPr>
        <w:spacing w:line="360" w:lineRule="auto"/>
        <w:jc w:val="both"/>
        <w:rPr>
          <w:rFonts w:ascii="Cambria" w:hAnsi="Cambria" w:cs="Cambria"/>
          <w:noProof/>
          <w:sz w:val="22"/>
          <w:szCs w:val="22"/>
        </w:rPr>
      </w:pPr>
    </w:p>
    <w:p w:rsidR="0048793D" w:rsidRDefault="0048793D" w:rsidP="0048793D">
      <w:pPr>
        <w:spacing w:line="360" w:lineRule="auto"/>
        <w:jc w:val="both"/>
        <w:rPr>
          <w:rFonts w:ascii="Cambria" w:hAnsi="Cambria"/>
          <w:i/>
          <w:sz w:val="22"/>
          <w:szCs w:val="22"/>
        </w:rPr>
      </w:pPr>
      <w:r w:rsidRPr="00C061DC">
        <w:rPr>
          <w:rFonts w:ascii="Cambria" w:hAnsi="Cambria"/>
          <w:i/>
          <w:sz w:val="22"/>
          <w:szCs w:val="22"/>
        </w:rPr>
        <w:t>Descripción estandarizada instrumento DESDE-LTC 2.0</w:t>
      </w:r>
    </w:p>
    <w:p w:rsidR="0048793D" w:rsidRPr="00C061DC" w:rsidRDefault="0048793D" w:rsidP="0048793D">
      <w:pPr>
        <w:spacing w:line="360" w:lineRule="auto"/>
        <w:jc w:val="both"/>
        <w:rPr>
          <w:rFonts w:ascii="Cambria" w:hAnsi="Cambria"/>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1064"/>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Arial"/>
                <w:sz w:val="20"/>
                <w:szCs w:val="20"/>
              </w:rPr>
              <w:t>R6</w:t>
            </w:r>
          </w:p>
        </w:tc>
        <w:tc>
          <w:tcPr>
            <w:tcW w:w="5348" w:type="dxa"/>
            <w:vAlign w:val="center"/>
          </w:tcPr>
          <w:p w:rsidR="0048793D" w:rsidRPr="006A238A" w:rsidRDefault="0048793D" w:rsidP="006C0464">
            <w:pPr>
              <w:jc w:val="both"/>
              <w:rPr>
                <w:rFonts w:ascii="Cambria" w:hAnsi="Cambria" w:cs="Cambria"/>
                <w:noProof/>
                <w:sz w:val="20"/>
                <w:szCs w:val="20"/>
              </w:rPr>
            </w:pPr>
          </w:p>
          <w:p w:rsidR="0048793D" w:rsidRDefault="0048793D" w:rsidP="006C0464">
            <w:pPr>
              <w:jc w:val="both"/>
              <w:rPr>
                <w:rFonts w:ascii="Cambria" w:hAnsi="Cambria" w:cs="Arial"/>
                <w:sz w:val="20"/>
                <w:szCs w:val="20"/>
              </w:rPr>
            </w:pPr>
            <w:r w:rsidRPr="006A238A">
              <w:rPr>
                <w:rFonts w:ascii="Cambria" w:hAnsi="Cambria" w:cs="Cambria"/>
                <w:noProof/>
                <w:sz w:val="20"/>
                <w:szCs w:val="20"/>
              </w:rPr>
              <w:t>Dispositivo de atención residencial hospitalaria continuada (no crisis) con cobertura médica 24 horas por un periodo de tiempo indefinido</w:t>
            </w:r>
          </w:p>
          <w:p w:rsidR="0048793D" w:rsidRPr="006A238A" w:rsidRDefault="0048793D" w:rsidP="006C0464">
            <w:pPr>
              <w:jc w:val="both"/>
              <w:rPr>
                <w:rFonts w:ascii="Cambria" w:hAnsi="Cambria" w:cs="Arial"/>
                <w:sz w:val="20"/>
                <w:szCs w:val="20"/>
              </w:rPr>
            </w:pPr>
          </w:p>
        </w:tc>
      </w:tr>
      <w:tr w:rsidR="0048793D" w:rsidRPr="006A238A" w:rsidTr="006C0464">
        <w:trPr>
          <w:trHeight w:val="415"/>
          <w:jc w:val="center"/>
        </w:trPr>
        <w:tc>
          <w:tcPr>
            <w:tcW w:w="2233" w:type="dxa"/>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DESDE-LTC 2.0</w:t>
            </w:r>
          </w:p>
        </w:tc>
        <w:tc>
          <w:tcPr>
            <w:tcW w:w="5348" w:type="dxa"/>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códigos adicionales</w:t>
            </w:r>
          </w:p>
        </w:tc>
      </w:tr>
      <w:tr w:rsidR="0048793D" w:rsidRPr="006A238A" w:rsidTr="006C0464">
        <w:trPr>
          <w:trHeight w:val="877"/>
          <w:jc w:val="center"/>
        </w:trPr>
        <w:tc>
          <w:tcPr>
            <w:tcW w:w="2233" w:type="dxa"/>
            <w:vAlign w:val="center"/>
          </w:tcPr>
          <w:p w:rsidR="0048793D" w:rsidRPr="002D7843" w:rsidRDefault="0048793D" w:rsidP="006C0464">
            <w:pPr>
              <w:jc w:val="center"/>
              <w:rPr>
                <w:rFonts w:ascii="Cambria" w:hAnsi="Cambria" w:cs="Arial"/>
                <w:sz w:val="20"/>
                <w:szCs w:val="20"/>
              </w:rPr>
            </w:pPr>
            <w:r w:rsidRPr="002D7843">
              <w:rPr>
                <w:rFonts w:ascii="Cambria" w:hAnsi="Cambria" w:cs="Arial"/>
                <w:sz w:val="20"/>
                <w:szCs w:val="20"/>
              </w:rPr>
              <w:t>i</w:t>
            </w:r>
          </w:p>
        </w:tc>
        <w:tc>
          <w:tcPr>
            <w:tcW w:w="5348" w:type="dxa"/>
            <w:vAlign w:val="center"/>
          </w:tcPr>
          <w:p w:rsidR="0048793D" w:rsidRPr="002D7843" w:rsidRDefault="0048793D" w:rsidP="006C0464">
            <w:pPr>
              <w:rPr>
                <w:rFonts w:ascii="Cambria" w:hAnsi="Cambria" w:cs="Cambria"/>
                <w:noProof/>
                <w:sz w:val="20"/>
                <w:szCs w:val="20"/>
              </w:rPr>
            </w:pPr>
            <w:r w:rsidRPr="002D7843">
              <w:rPr>
                <w:rFonts w:ascii="Cambria" w:hAnsi="Cambria" w:cs="Cambria"/>
                <w:noProof/>
                <w:sz w:val="20"/>
                <w:szCs w:val="20"/>
              </w:rPr>
              <w:t>Código adicional que describe dispositivos institucionales que generalmente disponen de más de 100 camas</w:t>
            </w:r>
          </w:p>
        </w:tc>
      </w:tr>
    </w:tbl>
    <w:p w:rsidR="0048793D" w:rsidRDefault="0048793D" w:rsidP="0048793D">
      <w:pPr>
        <w:pStyle w:val="Ttulo"/>
        <w:spacing w:line="360" w:lineRule="auto"/>
        <w:jc w:val="both"/>
        <w:rPr>
          <w:rFonts w:ascii="Cambria" w:hAnsi="Cambria"/>
          <w:b w:val="0"/>
          <w:i/>
          <w:color w:val="3333FF"/>
          <w:sz w:val="22"/>
          <w:szCs w:val="22"/>
        </w:rPr>
      </w:pPr>
    </w:p>
    <w:p w:rsidR="0048793D" w:rsidRDefault="0048793D" w:rsidP="0048793D">
      <w:pPr>
        <w:pStyle w:val="Ttulo"/>
        <w:spacing w:line="360" w:lineRule="auto"/>
        <w:jc w:val="both"/>
        <w:rPr>
          <w:rFonts w:ascii="Cambria" w:hAnsi="Cambria"/>
          <w:b w:val="0"/>
          <w:i/>
          <w:color w:val="3333FF"/>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Listado de recursos disponibles de este tipo</w:t>
      </w:r>
    </w:p>
    <w:p w:rsidR="0048793D" w:rsidRDefault="0048793D" w:rsidP="0048793D">
      <w:pPr>
        <w:spacing w:line="360" w:lineRule="auto"/>
        <w:jc w:val="both"/>
        <w:rPr>
          <w:rFonts w:ascii="Cambria" w:hAnsi="Cambria" w:cs="Cambria"/>
          <w:noProof/>
          <w:sz w:val="22"/>
          <w:szCs w:val="22"/>
        </w:rPr>
      </w:pPr>
    </w:p>
    <w:p w:rsidR="0048793D" w:rsidRPr="0053473C" w:rsidRDefault="0048793D" w:rsidP="0048793D">
      <w:pPr>
        <w:spacing w:line="360" w:lineRule="auto"/>
        <w:jc w:val="both"/>
        <w:rPr>
          <w:rFonts w:ascii="Cambria" w:hAnsi="Cambria" w:cs="Cambria"/>
          <w:noProof/>
          <w:sz w:val="22"/>
          <w:szCs w:val="22"/>
        </w:rPr>
      </w:pPr>
      <w:r>
        <w:rPr>
          <w:rFonts w:ascii="Cambria" w:hAnsi="Cambria" w:cs="Cambria"/>
          <w:noProof/>
          <w:sz w:val="22"/>
          <w:szCs w:val="22"/>
        </w:rPr>
        <w:t xml:space="preserve">Bizkaia cuenta con dos unidades hospitalarias residenciales para población mayor de 18 años (AX) hasta 64 donde se ofrece atención médica 24 horas durante periodos indefinidos de tiempo (R6). Este tipo </w:t>
      </w:r>
      <w:r w:rsidRPr="00EF20DB">
        <w:rPr>
          <w:rFonts w:ascii="Cambria" w:hAnsi="Cambria" w:cs="Cambria"/>
          <w:noProof/>
          <w:sz w:val="22"/>
          <w:szCs w:val="22"/>
        </w:rPr>
        <w:t>de atención institucional tiende a desaparecer.</w:t>
      </w:r>
      <w:r>
        <w:rPr>
          <w:rFonts w:ascii="Cambria" w:hAnsi="Cambria" w:cs="Cambria"/>
          <w:noProof/>
          <w:sz w:val="22"/>
          <w:szCs w:val="22"/>
        </w:rPr>
        <w:t xml:space="preserve"> </w:t>
      </w:r>
    </w:p>
    <w:p w:rsidR="0048793D" w:rsidRPr="006A238A" w:rsidRDefault="0048793D" w:rsidP="0048793D">
      <w:pPr>
        <w:pStyle w:val="Ttulo"/>
        <w:spacing w:line="360" w:lineRule="auto"/>
        <w:jc w:val="both"/>
        <w:rPr>
          <w:rFonts w:ascii="Cambria" w:hAnsi="Cambria"/>
          <w:b w:val="0"/>
          <w: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48793D" w:rsidRPr="006A238A" w:rsidTr="006C0464">
        <w:trPr>
          <w:trHeight w:val="300"/>
        </w:trPr>
        <w:tc>
          <w:tcPr>
            <w:tcW w:w="3116" w:type="pct"/>
            <w:noWrap/>
            <w:vAlign w:val="bottom"/>
          </w:tcPr>
          <w:p w:rsidR="0048793D" w:rsidRPr="006A238A" w:rsidRDefault="0048793D" w:rsidP="006C0464">
            <w:pPr>
              <w:jc w:val="both"/>
              <w:rPr>
                <w:rFonts w:ascii="Cambria" w:hAnsi="Cambria" w:cs="Cambria"/>
                <w:b/>
                <w:bCs/>
                <w:noProof/>
                <w:sz w:val="18"/>
                <w:szCs w:val="18"/>
              </w:rPr>
            </w:pPr>
            <w:r w:rsidRPr="00D97E56">
              <w:rPr>
                <w:rFonts w:ascii="Cambria" w:hAnsi="Cambria" w:cs="Cambria"/>
                <w:b/>
                <w:bCs/>
                <w:noProof/>
                <w:sz w:val="18"/>
                <w:szCs w:val="18"/>
              </w:rPr>
              <w:t>Unidad Hospitalaria</w:t>
            </w:r>
            <w:r>
              <w:rPr>
                <w:rFonts w:ascii="Cambria" w:hAnsi="Cambria" w:cs="Cambria"/>
                <w:b/>
                <w:bCs/>
                <w:noProof/>
                <w:sz w:val="18"/>
                <w:szCs w:val="18"/>
              </w:rPr>
              <w:t xml:space="preserve"> Residencial</w:t>
            </w:r>
          </w:p>
        </w:tc>
        <w:tc>
          <w:tcPr>
            <w:tcW w:w="738"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7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572"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D97E56" w:rsidTr="006C0464">
        <w:trPr>
          <w:trHeight w:val="300"/>
        </w:trPr>
        <w:tc>
          <w:tcPr>
            <w:tcW w:w="3116" w:type="pct"/>
            <w:noWrap/>
            <w:vAlign w:val="center"/>
          </w:tcPr>
          <w:p w:rsidR="0048793D" w:rsidRPr="009E3214" w:rsidRDefault="0048793D" w:rsidP="006C0464">
            <w:pPr>
              <w:jc w:val="both"/>
              <w:rPr>
                <w:rFonts w:ascii="Cambria" w:hAnsi="Cambria" w:cs="Cambria"/>
                <w:noProof/>
                <w:sz w:val="16"/>
                <w:szCs w:val="16"/>
              </w:rPr>
            </w:pPr>
            <w:r w:rsidRPr="009E3214">
              <w:rPr>
                <w:rFonts w:ascii="Cambria" w:hAnsi="Cambria" w:cs="Cambria"/>
                <w:noProof/>
                <w:sz w:val="16"/>
                <w:szCs w:val="16"/>
              </w:rPr>
              <w:t>UNIDAD HOSPITALARIA RESIDENCIAL BERMEO</w:t>
            </w:r>
          </w:p>
        </w:tc>
        <w:tc>
          <w:tcPr>
            <w:tcW w:w="738" w:type="pct"/>
            <w:vAlign w:val="center"/>
          </w:tcPr>
          <w:p w:rsidR="0048793D" w:rsidRPr="009E3214" w:rsidRDefault="0048793D" w:rsidP="006C0464">
            <w:pPr>
              <w:jc w:val="both"/>
              <w:rPr>
                <w:rFonts w:ascii="Cambria" w:hAnsi="Cambria" w:cs="Cambria"/>
                <w:bCs/>
                <w:noProof/>
                <w:sz w:val="18"/>
                <w:szCs w:val="18"/>
              </w:rPr>
            </w:pPr>
            <w:r w:rsidRPr="009E3214">
              <w:rPr>
                <w:rFonts w:ascii="Cambria" w:hAnsi="Cambria" w:cs="Cambria"/>
                <w:bCs/>
                <w:noProof/>
                <w:sz w:val="18"/>
                <w:szCs w:val="18"/>
              </w:rPr>
              <w:t>A</w:t>
            </w:r>
            <w:r>
              <w:rPr>
                <w:rFonts w:ascii="Cambria" w:hAnsi="Cambria" w:cs="Cambria"/>
                <w:bCs/>
                <w:noProof/>
                <w:sz w:val="18"/>
                <w:szCs w:val="18"/>
              </w:rPr>
              <w:t>X-[FXX</w:t>
            </w:r>
            <w:r w:rsidRPr="009E3214">
              <w:rPr>
                <w:rFonts w:ascii="Cambria" w:hAnsi="Cambria" w:cs="Cambria"/>
                <w:bCs/>
                <w:noProof/>
                <w:sz w:val="18"/>
                <w:szCs w:val="18"/>
              </w:rPr>
              <w:t>]</w:t>
            </w:r>
          </w:p>
        </w:tc>
        <w:tc>
          <w:tcPr>
            <w:tcW w:w="574" w:type="pct"/>
            <w:noWrap/>
            <w:vAlign w:val="bottom"/>
          </w:tcPr>
          <w:p w:rsidR="0048793D" w:rsidRPr="009E3214" w:rsidRDefault="0048793D" w:rsidP="006C0464">
            <w:pPr>
              <w:jc w:val="both"/>
              <w:rPr>
                <w:rFonts w:ascii="Cambria" w:hAnsi="Cambria" w:cs="Cambria"/>
                <w:bCs/>
                <w:noProof/>
                <w:sz w:val="18"/>
                <w:szCs w:val="18"/>
              </w:rPr>
            </w:pPr>
            <w:r w:rsidRPr="009E3214">
              <w:rPr>
                <w:rFonts w:ascii="Cambria" w:hAnsi="Cambria" w:cs="Cambria"/>
                <w:bCs/>
                <w:noProof/>
                <w:sz w:val="18"/>
                <w:szCs w:val="18"/>
              </w:rPr>
              <w:t>R</w:t>
            </w:r>
            <w:r>
              <w:rPr>
                <w:rFonts w:ascii="Cambria" w:hAnsi="Cambria" w:cs="Cambria"/>
                <w:bCs/>
                <w:noProof/>
                <w:sz w:val="18"/>
                <w:szCs w:val="18"/>
              </w:rPr>
              <w:t>6</w:t>
            </w:r>
          </w:p>
        </w:tc>
        <w:tc>
          <w:tcPr>
            <w:tcW w:w="572" w:type="pct"/>
            <w:noWrap/>
            <w:vAlign w:val="bottom"/>
          </w:tcPr>
          <w:p w:rsidR="0048793D" w:rsidRPr="009E3214" w:rsidRDefault="0048793D" w:rsidP="006C0464">
            <w:pPr>
              <w:jc w:val="both"/>
              <w:rPr>
                <w:rFonts w:ascii="Cambria" w:hAnsi="Cambria" w:cs="Cambria"/>
                <w:noProof/>
                <w:sz w:val="18"/>
                <w:szCs w:val="18"/>
              </w:rPr>
            </w:pPr>
            <w:r w:rsidRPr="009E3214">
              <w:rPr>
                <w:rFonts w:ascii="Cambria" w:hAnsi="Cambria" w:cs="Cambria"/>
                <w:noProof/>
                <w:sz w:val="18"/>
                <w:szCs w:val="18"/>
              </w:rPr>
              <w:t>Bermeo</w:t>
            </w:r>
          </w:p>
        </w:tc>
      </w:tr>
      <w:tr w:rsidR="0048793D" w:rsidRPr="00D97E56" w:rsidTr="006C0464">
        <w:trPr>
          <w:trHeight w:val="300"/>
        </w:trPr>
        <w:tc>
          <w:tcPr>
            <w:tcW w:w="3116" w:type="pct"/>
            <w:noWrap/>
            <w:vAlign w:val="center"/>
          </w:tcPr>
          <w:p w:rsidR="0048793D" w:rsidRPr="009E3214" w:rsidRDefault="0048793D" w:rsidP="006C0464">
            <w:pPr>
              <w:jc w:val="both"/>
              <w:rPr>
                <w:rFonts w:ascii="Cambria" w:hAnsi="Cambria" w:cs="Cambria"/>
                <w:noProof/>
                <w:sz w:val="16"/>
                <w:szCs w:val="16"/>
              </w:rPr>
            </w:pPr>
            <w:r w:rsidRPr="009E3214">
              <w:rPr>
                <w:rFonts w:ascii="Cambria" w:hAnsi="Cambria" w:cs="Cambria"/>
                <w:noProof/>
                <w:sz w:val="16"/>
                <w:szCs w:val="16"/>
              </w:rPr>
              <w:t>UNIDAD HOSPITALARIA RESIDENCIAL ZALDIBAR</w:t>
            </w:r>
          </w:p>
        </w:tc>
        <w:tc>
          <w:tcPr>
            <w:tcW w:w="738" w:type="pct"/>
            <w:vAlign w:val="center"/>
          </w:tcPr>
          <w:p w:rsidR="0048793D" w:rsidRPr="009E3214" w:rsidRDefault="0048793D" w:rsidP="006C0464">
            <w:pPr>
              <w:jc w:val="both"/>
              <w:rPr>
                <w:rFonts w:ascii="Cambria" w:hAnsi="Cambria" w:cs="Cambria"/>
                <w:bCs/>
                <w:noProof/>
                <w:sz w:val="18"/>
                <w:szCs w:val="18"/>
              </w:rPr>
            </w:pPr>
            <w:r w:rsidRPr="009E3214">
              <w:rPr>
                <w:rFonts w:ascii="Cambria" w:hAnsi="Cambria" w:cs="Cambria"/>
                <w:bCs/>
                <w:noProof/>
                <w:sz w:val="18"/>
                <w:szCs w:val="18"/>
              </w:rPr>
              <w:t>A</w:t>
            </w:r>
            <w:r>
              <w:rPr>
                <w:rFonts w:ascii="Cambria" w:hAnsi="Cambria" w:cs="Cambria"/>
                <w:bCs/>
                <w:noProof/>
                <w:sz w:val="18"/>
                <w:szCs w:val="18"/>
              </w:rPr>
              <w:t>X-[FXX</w:t>
            </w:r>
            <w:r w:rsidRPr="009E3214">
              <w:rPr>
                <w:rFonts w:ascii="Cambria" w:hAnsi="Cambria" w:cs="Cambria"/>
                <w:bCs/>
                <w:noProof/>
                <w:sz w:val="18"/>
                <w:szCs w:val="18"/>
              </w:rPr>
              <w:t>]</w:t>
            </w:r>
          </w:p>
        </w:tc>
        <w:tc>
          <w:tcPr>
            <w:tcW w:w="574" w:type="pct"/>
            <w:noWrap/>
            <w:vAlign w:val="bottom"/>
          </w:tcPr>
          <w:p w:rsidR="0048793D" w:rsidRPr="009E3214" w:rsidRDefault="0048793D" w:rsidP="006C0464">
            <w:pPr>
              <w:jc w:val="both"/>
              <w:rPr>
                <w:rFonts w:ascii="Cambria" w:hAnsi="Cambria" w:cs="Cambria"/>
                <w:bCs/>
                <w:noProof/>
                <w:sz w:val="18"/>
                <w:szCs w:val="18"/>
              </w:rPr>
            </w:pPr>
            <w:r w:rsidRPr="009E3214">
              <w:rPr>
                <w:rFonts w:ascii="Cambria" w:hAnsi="Cambria" w:cs="Cambria"/>
                <w:bCs/>
                <w:noProof/>
                <w:sz w:val="18"/>
                <w:szCs w:val="18"/>
              </w:rPr>
              <w:t>R</w:t>
            </w:r>
            <w:r>
              <w:rPr>
                <w:rFonts w:ascii="Cambria" w:hAnsi="Cambria" w:cs="Cambria"/>
                <w:bCs/>
                <w:noProof/>
                <w:sz w:val="18"/>
                <w:szCs w:val="18"/>
              </w:rPr>
              <w:t>6</w:t>
            </w:r>
          </w:p>
        </w:tc>
        <w:tc>
          <w:tcPr>
            <w:tcW w:w="572" w:type="pct"/>
            <w:noWrap/>
            <w:vAlign w:val="bottom"/>
          </w:tcPr>
          <w:p w:rsidR="0048793D" w:rsidRPr="009E3214" w:rsidRDefault="0048793D" w:rsidP="006C0464">
            <w:pPr>
              <w:jc w:val="both"/>
              <w:rPr>
                <w:rFonts w:ascii="Cambria" w:hAnsi="Cambria" w:cs="Cambria"/>
                <w:noProof/>
                <w:sz w:val="18"/>
                <w:szCs w:val="18"/>
              </w:rPr>
            </w:pPr>
            <w:r w:rsidRPr="009E3214">
              <w:rPr>
                <w:rFonts w:ascii="Cambria" w:hAnsi="Cambria" w:cs="Cambria"/>
                <w:noProof/>
                <w:sz w:val="18"/>
                <w:szCs w:val="18"/>
              </w:rPr>
              <w:t>Zaldíbar</w:t>
            </w:r>
          </w:p>
        </w:tc>
      </w:tr>
    </w:tbl>
    <w:p w:rsidR="0048793D" w:rsidRPr="00A007E6" w:rsidRDefault="0048793D" w:rsidP="0048793D">
      <w:pPr>
        <w:spacing w:line="360" w:lineRule="auto"/>
        <w:jc w:val="both"/>
        <w:rPr>
          <w:rFonts w:ascii="Cambria" w:hAnsi="Cambria"/>
          <w:sz w:val="16"/>
          <w:szCs w:val="16"/>
        </w:rPr>
      </w:pPr>
      <w:r w:rsidRPr="00A007E6">
        <w:rPr>
          <w:rFonts w:ascii="Cambria" w:hAnsi="Cambria"/>
          <w:sz w:val="16"/>
          <w:szCs w:val="16"/>
        </w:rPr>
        <w:t>Fuente:</w:t>
      </w:r>
      <w:r w:rsidRPr="00A007E6">
        <w:rPr>
          <w:rFonts w:ascii="Cambria" w:hAnsi="Cambria"/>
          <w:color w:val="FF0000"/>
          <w:sz w:val="16"/>
          <w:szCs w:val="16"/>
        </w:rPr>
        <w:t xml:space="preserve"> </w:t>
      </w:r>
      <w:r w:rsidRPr="00F513AE">
        <w:rPr>
          <w:rFonts w:ascii="Cambria" w:hAnsi="Cambria"/>
          <w:sz w:val="16"/>
          <w:szCs w:val="16"/>
        </w:rPr>
        <w:t xml:space="preserve">Red de Salud Mental de </w:t>
      </w:r>
      <w:proofErr w:type="spellStart"/>
      <w:r w:rsidRPr="00F513AE">
        <w:rPr>
          <w:rFonts w:ascii="Cambria" w:hAnsi="Cambria"/>
          <w:sz w:val="16"/>
          <w:szCs w:val="16"/>
        </w:rPr>
        <w:t>Bizkaia</w:t>
      </w:r>
      <w:proofErr w:type="spellEnd"/>
      <w:r w:rsidRPr="00F513AE">
        <w:rPr>
          <w:rFonts w:ascii="Cambria" w:hAnsi="Cambria"/>
          <w:sz w:val="16"/>
          <w:szCs w:val="16"/>
        </w:rPr>
        <w:t>, 201</w:t>
      </w:r>
      <w:r>
        <w:rPr>
          <w:rFonts w:ascii="Cambria" w:hAnsi="Cambria"/>
          <w:sz w:val="16"/>
          <w:szCs w:val="16"/>
        </w:rPr>
        <w:t>5</w:t>
      </w:r>
    </w:p>
    <w:p w:rsidR="0048793D" w:rsidRDefault="0048793D" w:rsidP="0048793D">
      <w:pPr>
        <w:spacing w:line="360" w:lineRule="auto"/>
        <w:jc w:val="both"/>
        <w:rPr>
          <w:rFonts w:ascii="Cambria" w:hAnsi="Cambria"/>
          <w:i/>
          <w:sz w:val="22"/>
          <w:szCs w:val="22"/>
        </w:rPr>
      </w:pPr>
    </w:p>
    <w:p w:rsidR="0048793D" w:rsidRPr="00DD6226" w:rsidRDefault="0048793D" w:rsidP="0048793D">
      <w:pPr>
        <w:spacing w:line="360" w:lineRule="auto"/>
        <w:jc w:val="both"/>
        <w:rPr>
          <w:rFonts w:ascii="Cambria" w:hAnsi="Cambria"/>
          <w:i/>
          <w:sz w:val="22"/>
          <w:szCs w:val="22"/>
        </w:rPr>
      </w:pPr>
      <w:r w:rsidRPr="00DD6226">
        <w:rPr>
          <w:rFonts w:ascii="Cambria" w:hAnsi="Cambria"/>
          <w:i/>
          <w:sz w:val="22"/>
          <w:szCs w:val="22"/>
        </w:rPr>
        <w:t>Camas disponibles</w:t>
      </w:r>
    </w:p>
    <w:p w:rsidR="0048793D" w:rsidRDefault="0048793D" w:rsidP="0048793D">
      <w:pPr>
        <w:pStyle w:val="Ttulo"/>
        <w:spacing w:line="360" w:lineRule="auto"/>
        <w:jc w:val="both"/>
        <w:rPr>
          <w:rFonts w:ascii="Cambria" w:hAnsi="Cambria"/>
          <w:b w:val="0"/>
          <w:color w:val="3333FF"/>
          <w:sz w:val="20"/>
        </w:rPr>
      </w:pPr>
    </w:p>
    <w:p w:rsidR="0048793D" w:rsidRDefault="0048793D" w:rsidP="0048793D">
      <w:pPr>
        <w:spacing w:line="360" w:lineRule="auto"/>
        <w:jc w:val="both"/>
        <w:rPr>
          <w:rFonts w:ascii="Cambria" w:hAnsi="Cambria" w:cs="Cambria"/>
          <w:noProof/>
          <w:sz w:val="22"/>
          <w:szCs w:val="22"/>
        </w:rPr>
      </w:pPr>
      <w:r>
        <w:rPr>
          <w:rFonts w:ascii="Cambria" w:hAnsi="Cambria" w:cs="Cambria"/>
          <w:noProof/>
          <w:sz w:val="22"/>
          <w:szCs w:val="22"/>
        </w:rPr>
        <w:t>La disponibilidad de camas para atención hospitalaria residencial en Bizkaia es de 190, con una tasa por 100 mil habitantes de 26,41 camas, esta cifra se encuentra por encima del valor superior del intervalo de camas propuesto por Salvador y cols en el B.MHCC para este tipo de atención (R4-R6, 3-13 camas).</w:t>
      </w:r>
    </w:p>
    <w:p w:rsidR="0048793D" w:rsidRPr="00DD6226" w:rsidRDefault="0048793D" w:rsidP="0048793D">
      <w:pPr>
        <w:spacing w:line="360" w:lineRule="auto"/>
        <w:jc w:val="both"/>
        <w:rPr>
          <w:rFonts w:ascii="Cambria" w:hAnsi="Cambria" w:cs="Cambria"/>
          <w:noProof/>
          <w:sz w:val="22"/>
          <w:szCs w:val="22"/>
        </w:rPr>
      </w:pPr>
    </w:p>
    <w:tbl>
      <w:tblPr>
        <w:tblW w:w="5039"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95"/>
        <w:gridCol w:w="1180"/>
        <w:gridCol w:w="1306"/>
        <w:gridCol w:w="1176"/>
        <w:gridCol w:w="1103"/>
      </w:tblGrid>
      <w:tr w:rsidR="0048793D" w:rsidRPr="006A238A" w:rsidTr="006C0464">
        <w:trPr>
          <w:trHeight w:val="300"/>
        </w:trPr>
        <w:tc>
          <w:tcPr>
            <w:tcW w:w="2217"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Unidad </w:t>
            </w:r>
            <w:r>
              <w:rPr>
                <w:rFonts w:ascii="Cambria" w:hAnsi="Cambria" w:cs="Cambria"/>
                <w:b/>
                <w:bCs/>
                <w:noProof/>
                <w:sz w:val="18"/>
                <w:szCs w:val="18"/>
              </w:rPr>
              <w:t>Hospitalaria Residencial</w:t>
            </w:r>
          </w:p>
        </w:tc>
        <w:tc>
          <w:tcPr>
            <w:tcW w:w="689"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Pr>
                <w:rFonts w:ascii="Cambria" w:hAnsi="Cambria" w:cs="Cambria"/>
                <w:b/>
                <w:bCs/>
                <w:noProof/>
                <w:sz w:val="18"/>
                <w:szCs w:val="18"/>
              </w:rPr>
              <w:t>18-64 a</w:t>
            </w:r>
          </w:p>
        </w:tc>
        <w:tc>
          <w:tcPr>
            <w:tcW w:w="763"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68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644"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 x100m hab</w:t>
            </w:r>
          </w:p>
        </w:tc>
      </w:tr>
      <w:tr w:rsidR="0048793D" w:rsidRPr="006A238A" w:rsidTr="006C0464">
        <w:trPr>
          <w:trHeight w:val="300"/>
        </w:trPr>
        <w:tc>
          <w:tcPr>
            <w:tcW w:w="2217" w:type="pct"/>
            <w:noWrap/>
            <w:vAlign w:val="center"/>
          </w:tcPr>
          <w:p w:rsidR="0048793D" w:rsidRPr="00DD6226" w:rsidRDefault="0048793D" w:rsidP="006C0464">
            <w:pPr>
              <w:jc w:val="both"/>
              <w:rPr>
                <w:rFonts w:ascii="Cambria" w:hAnsi="Cambria" w:cs="Cambria"/>
                <w:noProof/>
                <w:sz w:val="16"/>
                <w:szCs w:val="16"/>
              </w:rPr>
            </w:pPr>
            <w:r w:rsidRPr="00DD6226">
              <w:rPr>
                <w:rFonts w:ascii="Cambria" w:hAnsi="Cambria" w:cs="Cambria"/>
                <w:noProof/>
                <w:sz w:val="16"/>
                <w:szCs w:val="16"/>
              </w:rPr>
              <w:t>UNIDAD HOSPITALARIA RESIDENCIAL BERMEO</w:t>
            </w:r>
          </w:p>
        </w:tc>
        <w:tc>
          <w:tcPr>
            <w:tcW w:w="689" w:type="pct"/>
          </w:tcPr>
          <w:p w:rsidR="0048793D" w:rsidRPr="00DD6226" w:rsidRDefault="0048793D" w:rsidP="006C0464">
            <w:pPr>
              <w:jc w:val="both"/>
              <w:rPr>
                <w:rFonts w:ascii="Cambria" w:hAnsi="Cambria" w:cs="Cambria"/>
                <w:noProof/>
                <w:sz w:val="16"/>
                <w:szCs w:val="16"/>
              </w:rPr>
            </w:pPr>
          </w:p>
        </w:tc>
        <w:tc>
          <w:tcPr>
            <w:tcW w:w="763" w:type="pct"/>
            <w:vAlign w:val="center"/>
          </w:tcPr>
          <w:p w:rsidR="0048793D" w:rsidRPr="00DD6226" w:rsidRDefault="0048793D" w:rsidP="006C0464">
            <w:pPr>
              <w:jc w:val="center"/>
              <w:rPr>
                <w:rFonts w:ascii="Cambria" w:hAnsi="Cambria" w:cs="Cambria"/>
                <w:noProof/>
                <w:sz w:val="16"/>
                <w:szCs w:val="16"/>
              </w:rPr>
            </w:pPr>
            <w:r w:rsidRPr="00DD6226">
              <w:rPr>
                <w:rFonts w:ascii="Cambria" w:hAnsi="Cambria" w:cs="Cambria"/>
                <w:bCs/>
                <w:noProof/>
                <w:sz w:val="18"/>
                <w:szCs w:val="18"/>
              </w:rPr>
              <w:t>A</w:t>
            </w:r>
            <w:r>
              <w:rPr>
                <w:rFonts w:ascii="Cambria" w:hAnsi="Cambria" w:cs="Cambria"/>
                <w:bCs/>
                <w:noProof/>
                <w:sz w:val="18"/>
                <w:szCs w:val="18"/>
              </w:rPr>
              <w:t>X-[FXX</w:t>
            </w:r>
            <w:r w:rsidRPr="00DD6226">
              <w:rPr>
                <w:rFonts w:ascii="Cambria" w:hAnsi="Cambria" w:cs="Cambria"/>
                <w:bCs/>
                <w:noProof/>
                <w:sz w:val="18"/>
                <w:szCs w:val="18"/>
              </w:rPr>
              <w:t>]-R</w:t>
            </w:r>
            <w:r>
              <w:rPr>
                <w:rFonts w:ascii="Cambria" w:hAnsi="Cambria" w:cs="Cambria"/>
                <w:bCs/>
                <w:noProof/>
                <w:sz w:val="18"/>
                <w:szCs w:val="18"/>
              </w:rPr>
              <w:t>6</w:t>
            </w:r>
          </w:p>
        </w:tc>
        <w:tc>
          <w:tcPr>
            <w:tcW w:w="687" w:type="pct"/>
            <w:vAlign w:val="center"/>
          </w:tcPr>
          <w:p w:rsidR="0048793D" w:rsidRPr="00DD6226" w:rsidRDefault="0048793D" w:rsidP="006C0464">
            <w:pPr>
              <w:rPr>
                <w:rFonts w:ascii="Cambria" w:hAnsi="Cambria" w:cs="Cambria"/>
                <w:noProof/>
                <w:sz w:val="16"/>
                <w:szCs w:val="16"/>
              </w:rPr>
            </w:pPr>
            <w:r>
              <w:rPr>
                <w:rFonts w:ascii="Cambria" w:hAnsi="Cambria" w:cs="Cambria"/>
                <w:noProof/>
                <w:sz w:val="16"/>
                <w:szCs w:val="16"/>
              </w:rPr>
              <w:t>88</w:t>
            </w:r>
          </w:p>
        </w:tc>
        <w:tc>
          <w:tcPr>
            <w:tcW w:w="644" w:type="pct"/>
            <w:vAlign w:val="center"/>
          </w:tcPr>
          <w:p w:rsidR="0048793D" w:rsidRPr="00DD6226" w:rsidRDefault="0048793D" w:rsidP="006C0464">
            <w:pPr>
              <w:rPr>
                <w:rFonts w:ascii="Cambria" w:hAnsi="Cambria" w:cs="Cambria"/>
                <w:noProof/>
                <w:sz w:val="16"/>
                <w:szCs w:val="16"/>
              </w:rPr>
            </w:pPr>
            <w:r>
              <w:rPr>
                <w:rFonts w:ascii="Cambria" w:hAnsi="Cambria" w:cs="Cambria"/>
                <w:noProof/>
                <w:sz w:val="16"/>
                <w:szCs w:val="16"/>
              </w:rPr>
              <w:t>12.23</w:t>
            </w:r>
          </w:p>
        </w:tc>
      </w:tr>
      <w:tr w:rsidR="0048793D" w:rsidRPr="006A238A" w:rsidTr="006C0464">
        <w:trPr>
          <w:trHeight w:val="300"/>
        </w:trPr>
        <w:tc>
          <w:tcPr>
            <w:tcW w:w="2217" w:type="pct"/>
            <w:noWrap/>
            <w:vAlign w:val="center"/>
          </w:tcPr>
          <w:p w:rsidR="0048793D" w:rsidRPr="00DD6226" w:rsidRDefault="0048793D" w:rsidP="006C0464">
            <w:pPr>
              <w:jc w:val="both"/>
              <w:rPr>
                <w:rFonts w:ascii="Cambria" w:hAnsi="Cambria" w:cs="Cambria"/>
                <w:noProof/>
                <w:sz w:val="16"/>
                <w:szCs w:val="16"/>
              </w:rPr>
            </w:pPr>
            <w:r w:rsidRPr="00DD6226">
              <w:rPr>
                <w:rFonts w:ascii="Cambria" w:hAnsi="Cambria" w:cs="Cambria"/>
                <w:noProof/>
                <w:sz w:val="16"/>
                <w:szCs w:val="16"/>
              </w:rPr>
              <w:t>UNIDAD HOSPITALARIA RESIDENCIAL ZALDIBAR</w:t>
            </w:r>
          </w:p>
        </w:tc>
        <w:tc>
          <w:tcPr>
            <w:tcW w:w="689" w:type="pct"/>
          </w:tcPr>
          <w:p w:rsidR="0048793D" w:rsidRPr="00DD6226" w:rsidRDefault="0048793D" w:rsidP="006C0464">
            <w:pPr>
              <w:jc w:val="both"/>
              <w:rPr>
                <w:rFonts w:ascii="Cambria" w:hAnsi="Cambria" w:cs="Cambria"/>
                <w:noProof/>
                <w:sz w:val="16"/>
                <w:szCs w:val="16"/>
              </w:rPr>
            </w:pPr>
          </w:p>
        </w:tc>
        <w:tc>
          <w:tcPr>
            <w:tcW w:w="763" w:type="pct"/>
            <w:vAlign w:val="center"/>
          </w:tcPr>
          <w:p w:rsidR="0048793D" w:rsidRPr="00DD6226" w:rsidRDefault="0048793D" w:rsidP="006C0464">
            <w:pPr>
              <w:jc w:val="center"/>
              <w:rPr>
                <w:rFonts w:ascii="Cambria" w:hAnsi="Cambria" w:cs="Cambria"/>
                <w:noProof/>
                <w:sz w:val="16"/>
                <w:szCs w:val="16"/>
              </w:rPr>
            </w:pPr>
            <w:r w:rsidRPr="00DD6226">
              <w:rPr>
                <w:rFonts w:ascii="Cambria" w:hAnsi="Cambria" w:cs="Cambria"/>
                <w:bCs/>
                <w:noProof/>
                <w:sz w:val="18"/>
                <w:szCs w:val="18"/>
              </w:rPr>
              <w:t>A</w:t>
            </w:r>
            <w:r>
              <w:rPr>
                <w:rFonts w:ascii="Cambria" w:hAnsi="Cambria" w:cs="Cambria"/>
                <w:bCs/>
                <w:noProof/>
                <w:sz w:val="18"/>
                <w:szCs w:val="18"/>
              </w:rPr>
              <w:t>X-[FXX</w:t>
            </w:r>
            <w:r w:rsidRPr="00DD6226">
              <w:rPr>
                <w:rFonts w:ascii="Cambria" w:hAnsi="Cambria" w:cs="Cambria"/>
                <w:bCs/>
                <w:noProof/>
                <w:sz w:val="18"/>
                <w:szCs w:val="18"/>
              </w:rPr>
              <w:t>]-R</w:t>
            </w:r>
            <w:r>
              <w:rPr>
                <w:rFonts w:ascii="Cambria" w:hAnsi="Cambria" w:cs="Cambria"/>
                <w:bCs/>
                <w:noProof/>
                <w:sz w:val="18"/>
                <w:szCs w:val="18"/>
              </w:rPr>
              <w:t>6</w:t>
            </w:r>
          </w:p>
        </w:tc>
        <w:tc>
          <w:tcPr>
            <w:tcW w:w="687" w:type="pct"/>
            <w:vAlign w:val="center"/>
          </w:tcPr>
          <w:p w:rsidR="0048793D" w:rsidRPr="00DD6226" w:rsidRDefault="0048793D" w:rsidP="006C0464">
            <w:pPr>
              <w:rPr>
                <w:rFonts w:ascii="Cambria" w:hAnsi="Cambria" w:cs="Cambria"/>
                <w:noProof/>
                <w:sz w:val="16"/>
                <w:szCs w:val="16"/>
              </w:rPr>
            </w:pPr>
            <w:r>
              <w:rPr>
                <w:rFonts w:ascii="Cambria" w:hAnsi="Cambria" w:cs="Cambria"/>
                <w:noProof/>
                <w:sz w:val="16"/>
                <w:szCs w:val="16"/>
              </w:rPr>
              <w:t>102</w:t>
            </w:r>
          </w:p>
        </w:tc>
        <w:tc>
          <w:tcPr>
            <w:tcW w:w="644" w:type="pct"/>
            <w:vAlign w:val="center"/>
          </w:tcPr>
          <w:p w:rsidR="0048793D" w:rsidRPr="00DD6226" w:rsidRDefault="0048793D" w:rsidP="006C0464">
            <w:pPr>
              <w:rPr>
                <w:rFonts w:ascii="Cambria" w:hAnsi="Cambria" w:cs="Cambria"/>
                <w:noProof/>
                <w:sz w:val="16"/>
                <w:szCs w:val="16"/>
              </w:rPr>
            </w:pPr>
            <w:r>
              <w:rPr>
                <w:rFonts w:ascii="Cambria" w:hAnsi="Cambria" w:cs="Cambria"/>
                <w:noProof/>
                <w:sz w:val="16"/>
                <w:szCs w:val="16"/>
              </w:rPr>
              <w:t>14.18</w:t>
            </w:r>
          </w:p>
        </w:tc>
      </w:tr>
      <w:tr w:rsidR="0048793D" w:rsidRPr="006A238A" w:rsidTr="006C0464">
        <w:trPr>
          <w:trHeight w:val="300"/>
        </w:trPr>
        <w:tc>
          <w:tcPr>
            <w:tcW w:w="2217" w:type="pct"/>
            <w:noWrap/>
            <w:vAlign w:val="center"/>
          </w:tcPr>
          <w:p w:rsidR="0048793D" w:rsidRPr="00DD6226" w:rsidRDefault="0048793D" w:rsidP="006C0464">
            <w:pPr>
              <w:jc w:val="both"/>
              <w:rPr>
                <w:rFonts w:ascii="Cambria" w:hAnsi="Cambria" w:cs="Cambria"/>
                <w:b/>
                <w:noProof/>
                <w:sz w:val="20"/>
                <w:szCs w:val="20"/>
              </w:rPr>
            </w:pPr>
            <w:r w:rsidRPr="00DD6226">
              <w:rPr>
                <w:rFonts w:ascii="Cambria" w:hAnsi="Cambria" w:cs="Cambria"/>
                <w:b/>
                <w:noProof/>
                <w:sz w:val="20"/>
                <w:szCs w:val="20"/>
              </w:rPr>
              <w:t>TOTAL</w:t>
            </w:r>
          </w:p>
        </w:tc>
        <w:tc>
          <w:tcPr>
            <w:tcW w:w="689" w:type="pct"/>
            <w:vAlign w:val="center"/>
          </w:tcPr>
          <w:p w:rsidR="0048793D" w:rsidRPr="00DD6226" w:rsidRDefault="0048793D" w:rsidP="006C0464">
            <w:pPr>
              <w:rPr>
                <w:rFonts w:ascii="Cambria" w:hAnsi="Cambria" w:cs="Cambria"/>
                <w:noProof/>
                <w:sz w:val="16"/>
                <w:szCs w:val="16"/>
              </w:rPr>
            </w:pPr>
            <w:r w:rsidRPr="009931F3">
              <w:rPr>
                <w:rFonts w:ascii="Cambria" w:hAnsi="Cambria" w:cs="Cambria"/>
                <w:b/>
                <w:bCs/>
                <w:noProof/>
                <w:sz w:val="16"/>
                <w:szCs w:val="16"/>
              </w:rPr>
              <w:t>719.209</w:t>
            </w:r>
          </w:p>
        </w:tc>
        <w:tc>
          <w:tcPr>
            <w:tcW w:w="763" w:type="pct"/>
          </w:tcPr>
          <w:p w:rsidR="0048793D" w:rsidRPr="00DD6226" w:rsidRDefault="0048793D" w:rsidP="006C0464">
            <w:pPr>
              <w:jc w:val="both"/>
              <w:rPr>
                <w:rFonts w:ascii="Cambria" w:hAnsi="Cambria" w:cs="Cambria"/>
                <w:bCs/>
                <w:noProof/>
                <w:sz w:val="18"/>
                <w:szCs w:val="18"/>
              </w:rPr>
            </w:pPr>
          </w:p>
        </w:tc>
        <w:tc>
          <w:tcPr>
            <w:tcW w:w="687" w:type="pct"/>
            <w:vAlign w:val="center"/>
          </w:tcPr>
          <w:p w:rsidR="0048793D" w:rsidRPr="00DD6226" w:rsidRDefault="0048793D" w:rsidP="006C0464">
            <w:pPr>
              <w:rPr>
                <w:rFonts w:ascii="Cambria" w:hAnsi="Cambria" w:cs="Cambria"/>
                <w:b/>
                <w:noProof/>
                <w:sz w:val="18"/>
                <w:szCs w:val="18"/>
              </w:rPr>
            </w:pPr>
            <w:r w:rsidRPr="00DD6226">
              <w:rPr>
                <w:rFonts w:ascii="Cambria" w:hAnsi="Cambria" w:cs="Cambria"/>
                <w:b/>
                <w:noProof/>
                <w:sz w:val="18"/>
                <w:szCs w:val="18"/>
              </w:rPr>
              <w:t>190</w:t>
            </w:r>
          </w:p>
        </w:tc>
        <w:tc>
          <w:tcPr>
            <w:tcW w:w="644" w:type="pct"/>
            <w:vAlign w:val="center"/>
          </w:tcPr>
          <w:p w:rsidR="0048793D" w:rsidRPr="00821BE2" w:rsidRDefault="0048793D" w:rsidP="006C0464">
            <w:pPr>
              <w:rPr>
                <w:rFonts w:ascii="Cambria" w:hAnsi="Cambria" w:cs="Cambria"/>
                <w:b/>
                <w:noProof/>
                <w:sz w:val="16"/>
                <w:szCs w:val="16"/>
              </w:rPr>
            </w:pPr>
            <w:r>
              <w:rPr>
                <w:rFonts w:ascii="Cambria" w:hAnsi="Cambria" w:cs="Cambria"/>
                <w:b/>
                <w:noProof/>
                <w:sz w:val="16"/>
                <w:szCs w:val="16"/>
              </w:rPr>
              <w:t>26.41</w:t>
            </w:r>
          </w:p>
        </w:tc>
      </w:tr>
    </w:tbl>
    <w:p w:rsidR="0048793D" w:rsidRPr="00F513AE" w:rsidRDefault="0048793D" w:rsidP="0048793D">
      <w:pPr>
        <w:spacing w:line="360" w:lineRule="auto"/>
        <w:jc w:val="both"/>
        <w:rPr>
          <w:rFonts w:ascii="Cambria" w:hAnsi="Cambria"/>
          <w:sz w:val="16"/>
          <w:szCs w:val="16"/>
        </w:rPr>
      </w:pPr>
      <w:r w:rsidRPr="00F513AE">
        <w:rPr>
          <w:rFonts w:ascii="Cambria" w:hAnsi="Cambria"/>
          <w:sz w:val="16"/>
          <w:szCs w:val="16"/>
        </w:rPr>
        <w:t xml:space="preserve">Fuente: Red de Salud Mental de </w:t>
      </w:r>
      <w:proofErr w:type="spellStart"/>
      <w:r w:rsidRPr="00F513AE">
        <w:rPr>
          <w:rFonts w:ascii="Cambria" w:hAnsi="Cambria"/>
          <w:sz w:val="16"/>
          <w:szCs w:val="16"/>
        </w:rPr>
        <w:t>Bizkaia</w:t>
      </w:r>
      <w:proofErr w:type="spellEnd"/>
      <w:r w:rsidRPr="00F513AE">
        <w:rPr>
          <w:rFonts w:ascii="Cambria" w:hAnsi="Cambria"/>
          <w:sz w:val="16"/>
          <w:szCs w:val="16"/>
        </w:rPr>
        <w:t>, 201</w:t>
      </w:r>
      <w:r>
        <w:rPr>
          <w:rFonts w:ascii="Cambria" w:hAnsi="Cambria"/>
          <w:sz w:val="16"/>
          <w:szCs w:val="16"/>
        </w:rPr>
        <w:t>5</w:t>
      </w:r>
    </w:p>
    <w:p w:rsidR="0048793D" w:rsidRDefault="0048793D"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lastRenderedPageBreak/>
        <w:t>Profesionales</w:t>
      </w:r>
    </w:p>
    <w:p w:rsidR="0048793D" w:rsidRDefault="0048793D" w:rsidP="0048793D">
      <w:pPr>
        <w:spacing w:line="360" w:lineRule="auto"/>
        <w:jc w:val="both"/>
        <w:rPr>
          <w:rFonts w:ascii="Cambria" w:hAnsi="Cambria" w:cs="Cambria"/>
          <w:noProof/>
          <w:sz w:val="22"/>
          <w:szCs w:val="22"/>
        </w:rPr>
      </w:pPr>
    </w:p>
    <w:p w:rsidR="0048793D" w:rsidRDefault="0048793D" w:rsidP="0048793D">
      <w:pPr>
        <w:spacing w:line="360" w:lineRule="auto"/>
        <w:jc w:val="both"/>
        <w:rPr>
          <w:rFonts w:ascii="Cambria" w:hAnsi="Cambria" w:cs="Cambria"/>
          <w:noProof/>
          <w:sz w:val="22"/>
          <w:szCs w:val="22"/>
        </w:rPr>
      </w:pPr>
      <w:r>
        <w:rPr>
          <w:rFonts w:ascii="Cambria" w:hAnsi="Cambria" w:cs="Cambria"/>
          <w:noProof/>
          <w:sz w:val="22"/>
          <w:szCs w:val="22"/>
        </w:rPr>
        <w:t xml:space="preserve">Las unidades hospitalarias residenciales cuentan con un equipo de profesionales según jornadas laborales de 35 horas semanales de aproximadamente 7 psiquiatras, 1 psicólogo clínico, 10 enfermeros, 42 auxiliares de enfermería, 3 trabajador social, 1 médico generalista, 6 administrativos y 1 profesionales de mantenimiento, limpieza etc. </w:t>
      </w:r>
    </w:p>
    <w:p w:rsidR="0048793D" w:rsidRPr="00DD6226" w:rsidRDefault="0048793D" w:rsidP="0048793D">
      <w:pPr>
        <w:spacing w:line="360" w:lineRule="auto"/>
        <w:jc w:val="both"/>
        <w:rPr>
          <w:rFonts w:ascii="Cambria" w:hAnsi="Cambria" w:cs="Cambria"/>
          <w:noProof/>
          <w:sz w:val="22"/>
          <w:szCs w:val="22"/>
        </w:rPr>
      </w:pPr>
    </w:p>
    <w:tbl>
      <w:tblPr>
        <w:tblW w:w="5097"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76"/>
        <w:gridCol w:w="556"/>
        <w:gridCol w:w="551"/>
        <w:gridCol w:w="552"/>
        <w:gridCol w:w="688"/>
        <w:gridCol w:w="552"/>
        <w:gridCol w:w="688"/>
        <w:gridCol w:w="864"/>
        <w:gridCol w:w="532"/>
      </w:tblGrid>
      <w:tr w:rsidR="0048793D" w:rsidRPr="006A238A" w:rsidTr="006C0464">
        <w:trPr>
          <w:trHeight w:val="300"/>
          <w:jc w:val="center"/>
        </w:trPr>
        <w:tc>
          <w:tcPr>
            <w:tcW w:w="2123" w:type="pct"/>
            <w:noWrap/>
            <w:vAlign w:val="bottom"/>
          </w:tcPr>
          <w:p w:rsidR="0048793D" w:rsidRPr="006A238A" w:rsidRDefault="0048793D" w:rsidP="006C0464">
            <w:pPr>
              <w:jc w:val="both"/>
              <w:rPr>
                <w:rFonts w:ascii="Cambria" w:hAnsi="Cambria" w:cs="Cambria"/>
                <w:b/>
                <w:bCs/>
                <w:noProof/>
                <w:sz w:val="18"/>
                <w:szCs w:val="18"/>
              </w:rPr>
            </w:pPr>
          </w:p>
        </w:tc>
        <w:tc>
          <w:tcPr>
            <w:tcW w:w="2877" w:type="pct"/>
            <w:gridSpan w:val="8"/>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2123"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Unidad </w:t>
            </w:r>
            <w:r>
              <w:rPr>
                <w:rFonts w:ascii="Cambria" w:hAnsi="Cambria" w:cs="Cambria"/>
                <w:b/>
                <w:bCs/>
                <w:noProof/>
                <w:sz w:val="18"/>
                <w:szCs w:val="18"/>
              </w:rPr>
              <w:t>Hospitalaria Residencial</w:t>
            </w:r>
          </w:p>
        </w:tc>
        <w:tc>
          <w:tcPr>
            <w:tcW w:w="321"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31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319"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39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c>
          <w:tcPr>
            <w:tcW w:w="319"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39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ME</w:t>
            </w:r>
          </w:p>
        </w:tc>
        <w:tc>
          <w:tcPr>
            <w:tcW w:w="499" w:type="pct"/>
            <w:vAlign w:val="bottom"/>
          </w:tcPr>
          <w:p w:rsidR="0048793D" w:rsidRPr="006A238A" w:rsidRDefault="0048793D" w:rsidP="006C0464">
            <w:pPr>
              <w:jc w:val="center"/>
              <w:rPr>
                <w:rFonts w:ascii="Cambria" w:hAnsi="Cambria" w:cs="Cambria"/>
                <w:b/>
                <w:bCs/>
                <w:noProof/>
                <w:sz w:val="16"/>
                <w:szCs w:val="16"/>
              </w:rPr>
            </w:pPr>
            <w:r>
              <w:rPr>
                <w:rFonts w:ascii="Cambria" w:hAnsi="Cambria" w:cs="Cambria"/>
                <w:b/>
                <w:bCs/>
                <w:noProof/>
                <w:sz w:val="16"/>
                <w:szCs w:val="16"/>
              </w:rPr>
              <w:t>ADM</w:t>
            </w:r>
          </w:p>
        </w:tc>
        <w:tc>
          <w:tcPr>
            <w:tcW w:w="30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jc w:val="center"/>
        </w:trPr>
        <w:tc>
          <w:tcPr>
            <w:tcW w:w="2123" w:type="pct"/>
            <w:noWrap/>
            <w:vAlign w:val="center"/>
          </w:tcPr>
          <w:p w:rsidR="0048793D" w:rsidRPr="00DD6226" w:rsidRDefault="0048793D" w:rsidP="006C0464">
            <w:pPr>
              <w:jc w:val="both"/>
              <w:rPr>
                <w:rFonts w:ascii="Cambria" w:hAnsi="Cambria" w:cs="Cambria"/>
                <w:noProof/>
                <w:sz w:val="16"/>
                <w:szCs w:val="16"/>
              </w:rPr>
            </w:pPr>
            <w:r w:rsidRPr="00DD6226">
              <w:rPr>
                <w:rFonts w:ascii="Cambria" w:hAnsi="Cambria" w:cs="Cambria"/>
                <w:noProof/>
                <w:sz w:val="16"/>
                <w:szCs w:val="16"/>
              </w:rPr>
              <w:t>UNIDAD HOSPITALARIA RESIDENCIAL BERMEO</w:t>
            </w:r>
          </w:p>
        </w:tc>
        <w:tc>
          <w:tcPr>
            <w:tcW w:w="321"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3,5</w:t>
            </w:r>
          </w:p>
        </w:tc>
        <w:tc>
          <w:tcPr>
            <w:tcW w:w="31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0,5</w:t>
            </w:r>
          </w:p>
        </w:tc>
        <w:tc>
          <w:tcPr>
            <w:tcW w:w="319"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4</w:t>
            </w:r>
          </w:p>
        </w:tc>
        <w:tc>
          <w:tcPr>
            <w:tcW w:w="39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15</w:t>
            </w:r>
          </w:p>
        </w:tc>
        <w:tc>
          <w:tcPr>
            <w:tcW w:w="319"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1,5</w:t>
            </w:r>
          </w:p>
        </w:tc>
        <w:tc>
          <w:tcPr>
            <w:tcW w:w="39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0,5</w:t>
            </w:r>
          </w:p>
        </w:tc>
        <w:tc>
          <w:tcPr>
            <w:tcW w:w="499" w:type="pct"/>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5</w:t>
            </w:r>
          </w:p>
        </w:tc>
        <w:tc>
          <w:tcPr>
            <w:tcW w:w="30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0,5</w:t>
            </w:r>
          </w:p>
        </w:tc>
      </w:tr>
      <w:tr w:rsidR="0048793D" w:rsidRPr="006A238A" w:rsidTr="006C0464">
        <w:trPr>
          <w:trHeight w:val="300"/>
          <w:jc w:val="center"/>
        </w:trPr>
        <w:tc>
          <w:tcPr>
            <w:tcW w:w="2123" w:type="pct"/>
            <w:noWrap/>
            <w:vAlign w:val="center"/>
          </w:tcPr>
          <w:p w:rsidR="0048793D" w:rsidRPr="00DD6226" w:rsidRDefault="0048793D" w:rsidP="006C0464">
            <w:pPr>
              <w:jc w:val="both"/>
              <w:rPr>
                <w:rFonts w:ascii="Cambria" w:hAnsi="Cambria" w:cs="Cambria"/>
                <w:b/>
                <w:noProof/>
                <w:sz w:val="18"/>
                <w:szCs w:val="18"/>
              </w:rPr>
            </w:pPr>
            <w:r w:rsidRPr="00DD6226">
              <w:rPr>
                <w:rFonts w:ascii="Cambria" w:hAnsi="Cambria" w:cs="Cambria"/>
                <w:noProof/>
                <w:sz w:val="16"/>
                <w:szCs w:val="16"/>
              </w:rPr>
              <w:t>UNIDAD HOSPITALARIA RESIDENCIAL ZALDIBAR</w:t>
            </w:r>
          </w:p>
        </w:tc>
        <w:tc>
          <w:tcPr>
            <w:tcW w:w="321"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3</w:t>
            </w:r>
          </w:p>
        </w:tc>
        <w:tc>
          <w:tcPr>
            <w:tcW w:w="31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0,2</w:t>
            </w:r>
          </w:p>
        </w:tc>
        <w:tc>
          <w:tcPr>
            <w:tcW w:w="319"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6</w:t>
            </w:r>
          </w:p>
        </w:tc>
        <w:tc>
          <w:tcPr>
            <w:tcW w:w="39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27</w:t>
            </w:r>
          </w:p>
        </w:tc>
        <w:tc>
          <w:tcPr>
            <w:tcW w:w="319"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39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0,3</w:t>
            </w:r>
          </w:p>
        </w:tc>
        <w:tc>
          <w:tcPr>
            <w:tcW w:w="499" w:type="pct"/>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0,2</w:t>
            </w:r>
          </w:p>
        </w:tc>
        <w:tc>
          <w:tcPr>
            <w:tcW w:w="30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0,33</w:t>
            </w:r>
          </w:p>
        </w:tc>
      </w:tr>
      <w:tr w:rsidR="0048793D" w:rsidRPr="006A238A" w:rsidTr="006C0464">
        <w:trPr>
          <w:trHeight w:val="300"/>
          <w:jc w:val="center"/>
        </w:trPr>
        <w:tc>
          <w:tcPr>
            <w:tcW w:w="2123"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321"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6,5</w:t>
            </w:r>
          </w:p>
        </w:tc>
        <w:tc>
          <w:tcPr>
            <w:tcW w:w="318"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0,7</w:t>
            </w:r>
          </w:p>
        </w:tc>
        <w:tc>
          <w:tcPr>
            <w:tcW w:w="319"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10</w:t>
            </w:r>
          </w:p>
        </w:tc>
        <w:tc>
          <w:tcPr>
            <w:tcW w:w="397"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42</w:t>
            </w:r>
          </w:p>
        </w:tc>
        <w:tc>
          <w:tcPr>
            <w:tcW w:w="319"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2,5</w:t>
            </w:r>
          </w:p>
        </w:tc>
        <w:tc>
          <w:tcPr>
            <w:tcW w:w="397"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0,8</w:t>
            </w:r>
          </w:p>
        </w:tc>
        <w:tc>
          <w:tcPr>
            <w:tcW w:w="499" w:type="pct"/>
          </w:tcPr>
          <w:p w:rsidR="0048793D" w:rsidRDefault="0048793D" w:rsidP="006C0464">
            <w:pPr>
              <w:jc w:val="both"/>
              <w:rPr>
                <w:rFonts w:ascii="Cambria" w:hAnsi="Cambria" w:cs="Cambria"/>
                <w:b/>
                <w:bCs/>
                <w:noProof/>
                <w:sz w:val="16"/>
                <w:szCs w:val="16"/>
              </w:rPr>
            </w:pPr>
            <w:r>
              <w:rPr>
                <w:rFonts w:ascii="Cambria" w:hAnsi="Cambria" w:cs="Cambria"/>
                <w:b/>
                <w:bCs/>
                <w:noProof/>
                <w:sz w:val="16"/>
                <w:szCs w:val="16"/>
              </w:rPr>
              <w:t>5,2</w:t>
            </w:r>
          </w:p>
        </w:tc>
        <w:tc>
          <w:tcPr>
            <w:tcW w:w="308"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0,83</w:t>
            </w:r>
          </w:p>
        </w:tc>
      </w:tr>
      <w:tr w:rsidR="0048793D" w:rsidRPr="006A238A" w:rsidTr="006C0464">
        <w:trPr>
          <w:trHeight w:val="300"/>
          <w:jc w:val="center"/>
        </w:trPr>
        <w:tc>
          <w:tcPr>
            <w:tcW w:w="5000" w:type="pct"/>
            <w:gridSpan w:val="9"/>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PCL: Psicólogo Clínico, DUE: Diplomados Universitarios en Enfermería,  </w:t>
            </w:r>
          </w:p>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AE: Auxiliares de Enfermería; TS: Trabajadores Sociales, </w:t>
            </w:r>
            <w:r w:rsidRPr="00B73A03">
              <w:rPr>
                <w:rFonts w:ascii="Cambria" w:hAnsi="Cambria" w:cs="Arial"/>
                <w:sz w:val="16"/>
                <w:szCs w:val="16"/>
              </w:rPr>
              <w:t>ME: M</w:t>
            </w:r>
            <w:r>
              <w:rPr>
                <w:rFonts w:ascii="Cambria" w:hAnsi="Cambria" w:cs="Arial"/>
                <w:sz w:val="16"/>
                <w:szCs w:val="16"/>
              </w:rPr>
              <w:t>é</w:t>
            </w:r>
            <w:r w:rsidRPr="00B73A03">
              <w:rPr>
                <w:rFonts w:ascii="Cambria" w:hAnsi="Cambria" w:cs="Arial"/>
                <w:sz w:val="16"/>
                <w:szCs w:val="16"/>
              </w:rPr>
              <w:t>dico</w:t>
            </w:r>
            <w:r>
              <w:rPr>
                <w:rFonts w:ascii="Cambria" w:hAnsi="Cambria" w:cs="Arial"/>
                <w:sz w:val="16"/>
                <w:szCs w:val="16"/>
              </w:rPr>
              <w:t xml:space="preserve"> de Familia,</w:t>
            </w:r>
            <w:r w:rsidRPr="006A238A">
              <w:rPr>
                <w:rFonts w:ascii="Cambria" w:hAnsi="Cambria" w:cs="Arial"/>
                <w:sz w:val="16"/>
                <w:szCs w:val="16"/>
              </w:rPr>
              <w:t xml:space="preserve"> , </w:t>
            </w:r>
            <w:r>
              <w:rPr>
                <w:rFonts w:ascii="Cambria" w:hAnsi="Cambria" w:cs="Arial"/>
                <w:sz w:val="16"/>
                <w:szCs w:val="16"/>
              </w:rPr>
              <w:t xml:space="preserve">ADM: Administrativo, </w:t>
            </w:r>
            <w:r w:rsidRPr="006A238A">
              <w:rPr>
                <w:rFonts w:ascii="Cambria" w:hAnsi="Cambria" w:cs="Arial"/>
                <w:sz w:val="16"/>
                <w:szCs w:val="16"/>
              </w:rPr>
              <w:t>OT: Otros (celadores etc.)</w:t>
            </w:r>
          </w:p>
          <w:p w:rsidR="0048793D" w:rsidRPr="006A238A" w:rsidRDefault="0048793D" w:rsidP="006C0464">
            <w:pPr>
              <w:jc w:val="both"/>
              <w:rPr>
                <w:rFonts w:ascii="Cambria" w:hAnsi="Cambria" w:cs="Arial"/>
                <w:sz w:val="16"/>
                <w:szCs w:val="16"/>
              </w:rPr>
            </w:pPr>
          </w:p>
        </w:tc>
      </w:tr>
    </w:tbl>
    <w:p w:rsidR="0048793D" w:rsidRPr="00F513AE" w:rsidRDefault="0048793D" w:rsidP="0048793D">
      <w:pPr>
        <w:spacing w:line="360" w:lineRule="auto"/>
        <w:jc w:val="both"/>
        <w:rPr>
          <w:rFonts w:ascii="Cambria" w:hAnsi="Cambria"/>
          <w:sz w:val="16"/>
          <w:szCs w:val="16"/>
        </w:rPr>
      </w:pPr>
      <w:r w:rsidRPr="00F513AE">
        <w:rPr>
          <w:rFonts w:ascii="Cambria" w:hAnsi="Cambria"/>
          <w:sz w:val="16"/>
          <w:szCs w:val="16"/>
        </w:rPr>
        <w:t xml:space="preserve">Fuente: Red </w:t>
      </w:r>
      <w:r>
        <w:rPr>
          <w:rFonts w:ascii="Cambria" w:hAnsi="Cambria"/>
          <w:sz w:val="16"/>
          <w:szCs w:val="16"/>
        </w:rPr>
        <w:t xml:space="preserve">de Salud Mental de </w:t>
      </w:r>
      <w:proofErr w:type="spellStart"/>
      <w:r>
        <w:rPr>
          <w:rFonts w:ascii="Cambria" w:hAnsi="Cambria"/>
          <w:sz w:val="16"/>
          <w:szCs w:val="16"/>
        </w:rPr>
        <w:t>Bizkaia</w:t>
      </w:r>
      <w:proofErr w:type="spellEnd"/>
      <w:r>
        <w:rPr>
          <w:rFonts w:ascii="Cambria" w:hAnsi="Cambria"/>
          <w:sz w:val="16"/>
          <w:szCs w:val="16"/>
        </w:rPr>
        <w:t>, 2015</w:t>
      </w:r>
    </w:p>
    <w:p w:rsidR="0048793D" w:rsidRPr="0040504E" w:rsidRDefault="0048793D" w:rsidP="0048793D">
      <w:pPr>
        <w:pStyle w:val="Ttulo"/>
        <w:spacing w:line="360" w:lineRule="auto"/>
        <w:jc w:val="both"/>
        <w:rPr>
          <w:rFonts w:ascii="Cambria" w:hAnsi="Cambria"/>
          <w:color w:val="993366"/>
          <w:sz w:val="22"/>
          <w:szCs w:val="22"/>
        </w:rPr>
      </w:pPr>
    </w:p>
    <w:p w:rsidR="0048793D" w:rsidRDefault="0048793D" w:rsidP="0048793D">
      <w:pPr>
        <w:pStyle w:val="Ttulo"/>
        <w:numPr>
          <w:ilvl w:val="0"/>
          <w:numId w:val="1"/>
        </w:numPr>
        <w:spacing w:line="360" w:lineRule="auto"/>
        <w:jc w:val="both"/>
        <w:rPr>
          <w:rFonts w:ascii="Cambria" w:hAnsi="Cambria"/>
          <w:sz w:val="22"/>
          <w:szCs w:val="22"/>
        </w:rPr>
      </w:pPr>
      <w:r w:rsidRPr="005F14E3">
        <w:rPr>
          <w:rFonts w:ascii="Cambria" w:hAnsi="Cambria"/>
          <w:sz w:val="22"/>
          <w:szCs w:val="22"/>
        </w:rPr>
        <w:t>Unidad Hospitalaria de Rehabilitación</w:t>
      </w:r>
    </w:p>
    <w:p w:rsidR="0048793D" w:rsidRPr="007E5A33" w:rsidRDefault="0048793D" w:rsidP="0048793D">
      <w:pPr>
        <w:pStyle w:val="Ttulo"/>
        <w:spacing w:line="360" w:lineRule="auto"/>
        <w:ind w:left="72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C061DC">
        <w:rPr>
          <w:rFonts w:ascii="Cambria" w:hAnsi="Cambria"/>
          <w:i/>
          <w:sz w:val="22"/>
          <w:szCs w:val="22"/>
        </w:rPr>
        <w:t xml:space="preserve">Definición en el territorio de análisis </w:t>
      </w:r>
    </w:p>
    <w:p w:rsidR="0048793D" w:rsidRPr="0040504E" w:rsidRDefault="0048793D" w:rsidP="0048793D">
      <w:pPr>
        <w:spacing w:line="360" w:lineRule="auto"/>
        <w:jc w:val="both"/>
        <w:rPr>
          <w:rFonts w:ascii="Cambria" w:hAnsi="Cambria"/>
          <w:b/>
          <w:color w:val="993366"/>
          <w:sz w:val="22"/>
          <w:szCs w:val="22"/>
        </w:rPr>
      </w:pPr>
    </w:p>
    <w:p w:rsidR="0048793D" w:rsidRPr="008E5B4E" w:rsidRDefault="0048793D" w:rsidP="0048793D">
      <w:pPr>
        <w:spacing w:line="360" w:lineRule="auto"/>
        <w:jc w:val="both"/>
        <w:rPr>
          <w:rFonts w:ascii="Cambria" w:hAnsi="Cambria" w:cs="Cambria"/>
          <w:i/>
          <w:noProof/>
          <w:sz w:val="22"/>
          <w:szCs w:val="22"/>
        </w:rPr>
      </w:pPr>
      <w:r w:rsidRPr="008E5B4E">
        <w:rPr>
          <w:rFonts w:ascii="Cambria" w:hAnsi="Cambria" w:cs="Cambria"/>
          <w:noProof/>
          <w:sz w:val="22"/>
          <w:szCs w:val="22"/>
        </w:rPr>
        <w:t xml:space="preserve">Las Unidades de Rehabilitación Hospitalaria ofrecen tratamiento hospitalario para pacientes con Trastorno Mental Grave de curso crónico que precisen hospitalizaciones prolongadas por mantener sintomatología persistente y/o problemas de soporte y funcionamiento sociofamiliar. El objetivo de la hospitalización es el </w:t>
      </w:r>
      <w:r>
        <w:rPr>
          <w:rFonts w:ascii="Cambria" w:hAnsi="Cambria" w:cs="Cambria"/>
          <w:noProof/>
          <w:sz w:val="22"/>
          <w:szCs w:val="22"/>
        </w:rPr>
        <w:t>abordaje del problema e</w:t>
      </w:r>
      <w:r w:rsidRPr="008E5B4E">
        <w:rPr>
          <w:rFonts w:ascii="Cambria" w:hAnsi="Cambria" w:cs="Cambria"/>
          <w:noProof/>
          <w:sz w:val="22"/>
          <w:szCs w:val="22"/>
        </w:rPr>
        <w:t>n un entorno de seguridad y preparar a los pacientes afectados para el alta y su reinserción en recursos asistenciales comunitarios. La estancia media estimada es de 365 días, aunque se pretende que el tiempo de hospitalización sea siempre el mínimo posible para el cumplimiento de los objetivos terapéuticos. En ningún caso las unidades de rehabilitación hospitalaria pueden considerarse un destino final ni una alternativa residencial.</w:t>
      </w:r>
      <w:r>
        <w:rPr>
          <w:rFonts w:ascii="Cambria" w:hAnsi="Cambria" w:cs="Cambria"/>
          <w:noProof/>
          <w:sz w:val="22"/>
          <w:szCs w:val="22"/>
        </w:rPr>
        <w:t xml:space="preserve"> </w:t>
      </w:r>
      <w:r>
        <w:rPr>
          <w:rFonts w:ascii="Cambria" w:hAnsi="Cambria" w:cs="Cambria"/>
          <w:i/>
          <w:noProof/>
          <w:sz w:val="22"/>
          <w:szCs w:val="22"/>
        </w:rPr>
        <w:t>(Fuente: Red de Salud Mental de Bizkaia, 2012)</w:t>
      </w:r>
    </w:p>
    <w:p w:rsidR="0048793D" w:rsidRPr="008E5B4E" w:rsidRDefault="0048793D" w:rsidP="0048793D">
      <w:pPr>
        <w:spacing w:line="360" w:lineRule="auto"/>
        <w:jc w:val="both"/>
        <w:rPr>
          <w:rFonts w:ascii="Cambria" w:hAnsi="Cambria" w:cs="Cambria"/>
          <w:noProof/>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Descripción estandarizada instrumento DESDE-LTC 2.0</w:t>
      </w:r>
    </w:p>
    <w:p w:rsidR="0048793D" w:rsidRPr="005F14E3" w:rsidRDefault="0048793D" w:rsidP="0048793D">
      <w:pPr>
        <w:pStyle w:val="Ttulo"/>
        <w:spacing w:line="360" w:lineRule="auto"/>
        <w:ind w:left="360"/>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5F14E3" w:rsidTr="006C0464">
        <w:trPr>
          <w:trHeight w:val="424"/>
          <w:tblHeader/>
          <w:jc w:val="center"/>
        </w:trPr>
        <w:tc>
          <w:tcPr>
            <w:tcW w:w="2233" w:type="dxa"/>
            <w:vAlign w:val="center"/>
          </w:tcPr>
          <w:p w:rsidR="0048793D" w:rsidRPr="005F14E3" w:rsidRDefault="0048793D" w:rsidP="006C0464">
            <w:pPr>
              <w:jc w:val="both"/>
              <w:rPr>
                <w:rFonts w:ascii="Cambria" w:hAnsi="Cambria" w:cs="Arial"/>
                <w:b/>
                <w:sz w:val="16"/>
                <w:szCs w:val="16"/>
              </w:rPr>
            </w:pPr>
            <w:r w:rsidRPr="005F14E3">
              <w:rPr>
                <w:rFonts w:ascii="Cambria" w:hAnsi="Cambria" w:cs="Arial"/>
                <w:b/>
                <w:sz w:val="16"/>
                <w:szCs w:val="16"/>
              </w:rPr>
              <w:t>DESDE-LTC 2.0</w:t>
            </w:r>
          </w:p>
        </w:tc>
        <w:tc>
          <w:tcPr>
            <w:tcW w:w="5348" w:type="dxa"/>
            <w:vAlign w:val="center"/>
          </w:tcPr>
          <w:p w:rsidR="0048793D" w:rsidRPr="005F14E3"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5F14E3" w:rsidTr="006C0464">
        <w:trPr>
          <w:trHeight w:val="877"/>
          <w:jc w:val="center"/>
        </w:trPr>
        <w:tc>
          <w:tcPr>
            <w:tcW w:w="2233" w:type="dxa"/>
            <w:vAlign w:val="center"/>
          </w:tcPr>
          <w:p w:rsidR="0048793D" w:rsidRPr="005F14E3" w:rsidRDefault="0048793D" w:rsidP="006C0464">
            <w:pPr>
              <w:jc w:val="center"/>
              <w:rPr>
                <w:rFonts w:ascii="Cambria" w:hAnsi="Cambria" w:cs="Arial"/>
                <w:sz w:val="20"/>
                <w:szCs w:val="20"/>
              </w:rPr>
            </w:pPr>
            <w:r w:rsidRPr="005F14E3">
              <w:rPr>
                <w:rFonts w:ascii="Cambria" w:hAnsi="Cambria" w:cs="Arial"/>
                <w:sz w:val="20"/>
                <w:szCs w:val="20"/>
              </w:rPr>
              <w:t>R4</w:t>
            </w:r>
          </w:p>
        </w:tc>
        <w:tc>
          <w:tcPr>
            <w:tcW w:w="5348" w:type="dxa"/>
            <w:vAlign w:val="center"/>
          </w:tcPr>
          <w:p w:rsidR="0048793D" w:rsidRPr="005F14E3" w:rsidRDefault="0048793D" w:rsidP="006C0464">
            <w:pPr>
              <w:jc w:val="both"/>
              <w:rPr>
                <w:rFonts w:ascii="Cambria" w:hAnsi="Cambria" w:cs="Cambria"/>
                <w:noProof/>
                <w:sz w:val="20"/>
                <w:szCs w:val="20"/>
              </w:rPr>
            </w:pPr>
          </w:p>
          <w:p w:rsidR="0048793D" w:rsidRPr="005F14E3" w:rsidRDefault="0048793D" w:rsidP="006C0464">
            <w:pPr>
              <w:jc w:val="both"/>
              <w:rPr>
                <w:rFonts w:ascii="Cambria" w:hAnsi="Cambria" w:cs="Arial"/>
                <w:sz w:val="20"/>
                <w:szCs w:val="20"/>
              </w:rPr>
            </w:pPr>
            <w:r w:rsidRPr="005F14E3">
              <w:rPr>
                <w:rFonts w:ascii="Cambria" w:hAnsi="Cambria" w:cs="Cambria"/>
                <w:noProof/>
                <w:sz w:val="20"/>
                <w:szCs w:val="20"/>
              </w:rPr>
              <w:t>Dispositivo de atención residencial hospitalaria continuada (no crisis) con cobertura médica 24 horas por un periodo de tiempo limitado.</w:t>
            </w:r>
          </w:p>
          <w:p w:rsidR="0048793D" w:rsidRPr="005F14E3" w:rsidRDefault="0048793D" w:rsidP="006C0464">
            <w:pPr>
              <w:jc w:val="both"/>
              <w:rPr>
                <w:rFonts w:ascii="Cambria" w:hAnsi="Cambria" w:cs="Arial"/>
                <w:sz w:val="20"/>
                <w:szCs w:val="20"/>
              </w:rPr>
            </w:pP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061DC">
        <w:rPr>
          <w:rFonts w:ascii="Cambria" w:hAnsi="Cambria"/>
          <w:i/>
          <w:sz w:val="22"/>
          <w:szCs w:val="22"/>
        </w:rPr>
        <w:t>Listado de recursos disponibles de este tipo</w:t>
      </w:r>
    </w:p>
    <w:p w:rsidR="0048793D" w:rsidRPr="00142E23" w:rsidRDefault="0048793D"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Existen en Bizkaia tres unidades de rehabilitación</w:t>
      </w:r>
      <w:r>
        <w:rPr>
          <w:rFonts w:ascii="Cambria" w:hAnsi="Cambria" w:cs="Cambria"/>
          <w:noProof/>
          <w:sz w:val="22"/>
          <w:szCs w:val="22"/>
        </w:rPr>
        <w:t xml:space="preserve"> para población mayor de 18 hasta 64 años (AX)</w:t>
      </w:r>
      <w:r w:rsidRPr="00C061DC">
        <w:rPr>
          <w:rFonts w:ascii="Cambria" w:hAnsi="Cambria" w:cs="Cambria"/>
          <w:noProof/>
          <w:sz w:val="22"/>
          <w:szCs w:val="22"/>
        </w:rPr>
        <w:t xml:space="preserve"> donde se realizan hospitalizaciones de media estancia con atención médica 24 horas (R4).</w:t>
      </w:r>
    </w:p>
    <w:p w:rsidR="0048793D" w:rsidRPr="005F14E3" w:rsidRDefault="0048793D" w:rsidP="0048793D">
      <w:pPr>
        <w:pStyle w:val="Ttulo"/>
        <w:spacing w:line="360" w:lineRule="auto"/>
        <w:ind w:left="360"/>
        <w:jc w:val="both"/>
        <w:rPr>
          <w:rFonts w:ascii="Cambria" w:hAnsi="Cambria"/>
          <w:b w:val="0"/>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48793D" w:rsidRPr="005F14E3" w:rsidTr="006C0464">
        <w:trPr>
          <w:trHeight w:val="300"/>
        </w:trPr>
        <w:tc>
          <w:tcPr>
            <w:tcW w:w="3116" w:type="pct"/>
            <w:noWrap/>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 xml:space="preserve">Unidad </w:t>
            </w:r>
            <w:r>
              <w:rPr>
                <w:rFonts w:ascii="Cambria" w:hAnsi="Cambria" w:cs="Cambria"/>
                <w:b/>
                <w:bCs/>
                <w:noProof/>
                <w:sz w:val="18"/>
                <w:szCs w:val="18"/>
              </w:rPr>
              <w:t>Hospitalaria</w:t>
            </w:r>
            <w:r w:rsidRPr="005F14E3">
              <w:rPr>
                <w:rFonts w:ascii="Cambria" w:hAnsi="Cambria" w:cs="Cambria"/>
                <w:b/>
                <w:bCs/>
                <w:noProof/>
                <w:sz w:val="18"/>
                <w:szCs w:val="18"/>
              </w:rPr>
              <w:t xml:space="preserve"> de Rehabilitación</w:t>
            </w:r>
          </w:p>
        </w:tc>
        <w:tc>
          <w:tcPr>
            <w:tcW w:w="738" w:type="pct"/>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Población</w:t>
            </w:r>
          </w:p>
        </w:tc>
        <w:tc>
          <w:tcPr>
            <w:tcW w:w="574" w:type="pct"/>
            <w:noWrap/>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Codigo 1</w:t>
            </w:r>
          </w:p>
        </w:tc>
        <w:tc>
          <w:tcPr>
            <w:tcW w:w="572" w:type="pct"/>
            <w:noWrap/>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Municipio</w:t>
            </w:r>
          </w:p>
        </w:tc>
      </w:tr>
      <w:tr w:rsidR="0048793D" w:rsidRPr="005F14E3" w:rsidTr="006C0464">
        <w:trPr>
          <w:trHeight w:val="300"/>
        </w:trPr>
        <w:tc>
          <w:tcPr>
            <w:tcW w:w="3116" w:type="pct"/>
            <w:noWrap/>
            <w:vAlign w:val="center"/>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UNIDAD HOSPITALARIA DE REHABILITACION BERMEO</w:t>
            </w:r>
          </w:p>
        </w:tc>
        <w:tc>
          <w:tcPr>
            <w:tcW w:w="738" w:type="pct"/>
            <w:vAlign w:val="center"/>
          </w:tcPr>
          <w:p w:rsidR="0048793D" w:rsidRPr="005F14E3" w:rsidRDefault="0048793D" w:rsidP="006C0464">
            <w:pPr>
              <w:jc w:val="both"/>
              <w:rPr>
                <w:rFonts w:ascii="Cambria" w:hAnsi="Cambria" w:cs="Cambria"/>
                <w:bCs/>
                <w:noProof/>
                <w:sz w:val="18"/>
                <w:szCs w:val="18"/>
              </w:rPr>
            </w:pPr>
            <w:r>
              <w:rPr>
                <w:rFonts w:ascii="Cambria" w:hAnsi="Cambria" w:cs="Cambria"/>
                <w:bCs/>
                <w:noProof/>
                <w:sz w:val="18"/>
                <w:szCs w:val="18"/>
              </w:rPr>
              <w:t>AX</w:t>
            </w:r>
            <w:r w:rsidRPr="005F14E3">
              <w:rPr>
                <w:rFonts w:ascii="Cambria" w:hAnsi="Cambria" w:cs="Cambria"/>
                <w:bCs/>
                <w:noProof/>
                <w:sz w:val="18"/>
                <w:szCs w:val="18"/>
              </w:rPr>
              <w:t>-[</w:t>
            </w:r>
            <w:r>
              <w:rPr>
                <w:rFonts w:ascii="Cambria" w:hAnsi="Cambria" w:cs="Cambria"/>
                <w:bCs/>
                <w:noProof/>
                <w:sz w:val="18"/>
                <w:szCs w:val="18"/>
              </w:rPr>
              <w:t>FXX</w:t>
            </w:r>
            <w:r w:rsidRPr="005F14E3">
              <w:rPr>
                <w:rFonts w:ascii="Cambria" w:hAnsi="Cambria" w:cs="Cambria"/>
                <w:bCs/>
                <w:noProof/>
                <w:sz w:val="18"/>
                <w:szCs w:val="18"/>
              </w:rPr>
              <w:t>]</w:t>
            </w:r>
          </w:p>
        </w:tc>
        <w:tc>
          <w:tcPr>
            <w:tcW w:w="574" w:type="pct"/>
            <w:noWrap/>
            <w:vAlign w:val="bottom"/>
          </w:tcPr>
          <w:p w:rsidR="0048793D" w:rsidRPr="005F14E3" w:rsidRDefault="0048793D" w:rsidP="006C0464">
            <w:pPr>
              <w:jc w:val="both"/>
              <w:rPr>
                <w:rFonts w:ascii="Cambria" w:hAnsi="Cambria" w:cs="Cambria"/>
                <w:bCs/>
                <w:noProof/>
                <w:sz w:val="18"/>
                <w:szCs w:val="18"/>
              </w:rPr>
            </w:pPr>
            <w:r w:rsidRPr="005F14E3">
              <w:rPr>
                <w:rFonts w:ascii="Cambria" w:hAnsi="Cambria" w:cs="Cambria"/>
                <w:bCs/>
                <w:noProof/>
                <w:sz w:val="18"/>
                <w:szCs w:val="18"/>
              </w:rPr>
              <w:t>R4</w:t>
            </w:r>
          </w:p>
        </w:tc>
        <w:tc>
          <w:tcPr>
            <w:tcW w:w="572" w:type="pct"/>
            <w:noWrap/>
            <w:vAlign w:val="bottom"/>
          </w:tcPr>
          <w:p w:rsidR="0048793D" w:rsidRPr="005F14E3" w:rsidRDefault="0048793D" w:rsidP="006C0464">
            <w:pPr>
              <w:jc w:val="both"/>
              <w:rPr>
                <w:rFonts w:ascii="Cambria" w:hAnsi="Cambria" w:cs="Cambria"/>
                <w:noProof/>
                <w:sz w:val="18"/>
                <w:szCs w:val="18"/>
              </w:rPr>
            </w:pPr>
            <w:r w:rsidRPr="005F14E3">
              <w:rPr>
                <w:rFonts w:ascii="Cambria" w:hAnsi="Cambria" w:cs="Cambria"/>
                <w:noProof/>
                <w:sz w:val="18"/>
                <w:szCs w:val="18"/>
              </w:rPr>
              <w:t>Bermeo</w:t>
            </w:r>
          </w:p>
        </w:tc>
      </w:tr>
      <w:tr w:rsidR="0048793D" w:rsidRPr="005F14E3" w:rsidTr="006C0464">
        <w:trPr>
          <w:trHeight w:val="300"/>
        </w:trPr>
        <w:tc>
          <w:tcPr>
            <w:tcW w:w="3116" w:type="pct"/>
            <w:noWrap/>
            <w:vAlign w:val="center"/>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UNIDAD HOSPITALARIA DE REHABILITACION ZALDIBAR</w:t>
            </w:r>
          </w:p>
        </w:tc>
        <w:tc>
          <w:tcPr>
            <w:tcW w:w="738" w:type="pct"/>
            <w:vAlign w:val="center"/>
          </w:tcPr>
          <w:p w:rsidR="0048793D" w:rsidRPr="005F14E3" w:rsidRDefault="0048793D" w:rsidP="006C0464">
            <w:pPr>
              <w:jc w:val="both"/>
              <w:rPr>
                <w:rFonts w:ascii="Cambria" w:hAnsi="Cambria" w:cs="Cambria"/>
                <w:bCs/>
                <w:noProof/>
                <w:sz w:val="18"/>
                <w:szCs w:val="18"/>
              </w:rPr>
            </w:pPr>
            <w:r>
              <w:rPr>
                <w:rFonts w:ascii="Cambria" w:hAnsi="Cambria" w:cs="Cambria"/>
                <w:bCs/>
                <w:noProof/>
                <w:sz w:val="18"/>
                <w:szCs w:val="18"/>
              </w:rPr>
              <w:t>AX</w:t>
            </w:r>
            <w:r w:rsidRPr="005F14E3">
              <w:rPr>
                <w:rFonts w:ascii="Cambria" w:hAnsi="Cambria" w:cs="Cambria"/>
                <w:bCs/>
                <w:noProof/>
                <w:sz w:val="18"/>
                <w:szCs w:val="18"/>
              </w:rPr>
              <w:t>-[</w:t>
            </w:r>
            <w:r>
              <w:rPr>
                <w:rFonts w:ascii="Cambria" w:hAnsi="Cambria" w:cs="Cambria"/>
                <w:bCs/>
                <w:noProof/>
                <w:sz w:val="18"/>
                <w:szCs w:val="18"/>
              </w:rPr>
              <w:t>FXX</w:t>
            </w:r>
            <w:r w:rsidRPr="005F14E3">
              <w:rPr>
                <w:rFonts w:ascii="Cambria" w:hAnsi="Cambria" w:cs="Cambria"/>
                <w:bCs/>
                <w:noProof/>
                <w:sz w:val="18"/>
                <w:szCs w:val="18"/>
              </w:rPr>
              <w:t>]</w:t>
            </w:r>
          </w:p>
        </w:tc>
        <w:tc>
          <w:tcPr>
            <w:tcW w:w="574" w:type="pct"/>
            <w:noWrap/>
            <w:vAlign w:val="bottom"/>
          </w:tcPr>
          <w:p w:rsidR="0048793D" w:rsidRPr="005F14E3" w:rsidRDefault="0048793D" w:rsidP="006C0464">
            <w:pPr>
              <w:jc w:val="both"/>
              <w:rPr>
                <w:rFonts w:ascii="Cambria" w:hAnsi="Cambria" w:cs="Cambria"/>
                <w:bCs/>
                <w:noProof/>
                <w:sz w:val="18"/>
                <w:szCs w:val="18"/>
              </w:rPr>
            </w:pPr>
            <w:r w:rsidRPr="005F14E3">
              <w:rPr>
                <w:rFonts w:ascii="Cambria" w:hAnsi="Cambria" w:cs="Cambria"/>
                <w:bCs/>
                <w:noProof/>
                <w:sz w:val="18"/>
                <w:szCs w:val="18"/>
              </w:rPr>
              <w:t>R4</w:t>
            </w:r>
          </w:p>
        </w:tc>
        <w:tc>
          <w:tcPr>
            <w:tcW w:w="572" w:type="pct"/>
            <w:noWrap/>
            <w:vAlign w:val="bottom"/>
          </w:tcPr>
          <w:p w:rsidR="0048793D" w:rsidRPr="005F14E3" w:rsidRDefault="0048793D" w:rsidP="006C0464">
            <w:pPr>
              <w:jc w:val="both"/>
              <w:rPr>
                <w:rFonts w:ascii="Cambria" w:hAnsi="Cambria" w:cs="Cambria"/>
                <w:noProof/>
                <w:sz w:val="18"/>
                <w:szCs w:val="18"/>
              </w:rPr>
            </w:pPr>
            <w:r w:rsidRPr="005F14E3">
              <w:rPr>
                <w:rFonts w:ascii="Cambria" w:hAnsi="Cambria" w:cs="Cambria"/>
                <w:noProof/>
                <w:sz w:val="18"/>
                <w:szCs w:val="18"/>
              </w:rPr>
              <w:t>Zaldíbar</w:t>
            </w:r>
          </w:p>
        </w:tc>
      </w:tr>
      <w:tr w:rsidR="0048793D" w:rsidRPr="005F14E3" w:rsidTr="006C0464">
        <w:trPr>
          <w:trHeight w:val="300"/>
        </w:trPr>
        <w:tc>
          <w:tcPr>
            <w:tcW w:w="3116" w:type="pct"/>
            <w:noWrap/>
            <w:vAlign w:val="center"/>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UNIDAD HOSPITALARIA DE REHABILITACION ZAMUDIO</w:t>
            </w:r>
          </w:p>
        </w:tc>
        <w:tc>
          <w:tcPr>
            <w:tcW w:w="738" w:type="pct"/>
            <w:vAlign w:val="center"/>
          </w:tcPr>
          <w:p w:rsidR="0048793D" w:rsidRPr="005F14E3" w:rsidRDefault="0048793D" w:rsidP="006C0464">
            <w:pPr>
              <w:jc w:val="both"/>
              <w:rPr>
                <w:rFonts w:ascii="Cambria" w:hAnsi="Cambria" w:cs="Cambria"/>
                <w:bCs/>
                <w:noProof/>
                <w:sz w:val="18"/>
                <w:szCs w:val="18"/>
              </w:rPr>
            </w:pPr>
            <w:r>
              <w:rPr>
                <w:rFonts w:ascii="Cambria" w:hAnsi="Cambria" w:cs="Cambria"/>
                <w:bCs/>
                <w:noProof/>
                <w:sz w:val="18"/>
                <w:szCs w:val="18"/>
              </w:rPr>
              <w:t>AX</w:t>
            </w:r>
            <w:r w:rsidRPr="005F14E3">
              <w:rPr>
                <w:rFonts w:ascii="Cambria" w:hAnsi="Cambria" w:cs="Cambria"/>
                <w:bCs/>
                <w:noProof/>
                <w:sz w:val="18"/>
                <w:szCs w:val="18"/>
              </w:rPr>
              <w:t>-[</w:t>
            </w:r>
            <w:r>
              <w:rPr>
                <w:rFonts w:ascii="Cambria" w:hAnsi="Cambria" w:cs="Cambria"/>
                <w:bCs/>
                <w:noProof/>
                <w:sz w:val="18"/>
                <w:szCs w:val="18"/>
              </w:rPr>
              <w:t>FXX</w:t>
            </w:r>
            <w:r w:rsidRPr="005F14E3">
              <w:rPr>
                <w:rFonts w:ascii="Cambria" w:hAnsi="Cambria" w:cs="Cambria"/>
                <w:bCs/>
                <w:noProof/>
                <w:sz w:val="18"/>
                <w:szCs w:val="18"/>
              </w:rPr>
              <w:t>]</w:t>
            </w:r>
          </w:p>
        </w:tc>
        <w:tc>
          <w:tcPr>
            <w:tcW w:w="574" w:type="pct"/>
            <w:noWrap/>
            <w:vAlign w:val="bottom"/>
          </w:tcPr>
          <w:p w:rsidR="0048793D" w:rsidRPr="005F14E3" w:rsidRDefault="0048793D" w:rsidP="006C0464">
            <w:pPr>
              <w:jc w:val="both"/>
              <w:rPr>
                <w:rFonts w:ascii="Cambria" w:hAnsi="Cambria" w:cs="Cambria"/>
                <w:bCs/>
                <w:noProof/>
                <w:sz w:val="18"/>
                <w:szCs w:val="18"/>
              </w:rPr>
            </w:pPr>
            <w:r w:rsidRPr="005F14E3">
              <w:rPr>
                <w:rFonts w:ascii="Cambria" w:hAnsi="Cambria" w:cs="Cambria"/>
                <w:bCs/>
                <w:noProof/>
                <w:sz w:val="18"/>
                <w:szCs w:val="18"/>
              </w:rPr>
              <w:t>R4</w:t>
            </w:r>
          </w:p>
        </w:tc>
        <w:tc>
          <w:tcPr>
            <w:tcW w:w="572" w:type="pct"/>
            <w:noWrap/>
            <w:vAlign w:val="bottom"/>
          </w:tcPr>
          <w:p w:rsidR="0048793D" w:rsidRPr="005F14E3" w:rsidRDefault="0048793D" w:rsidP="006C0464">
            <w:pPr>
              <w:jc w:val="both"/>
              <w:rPr>
                <w:rFonts w:ascii="Cambria" w:hAnsi="Cambria" w:cs="Cambria"/>
                <w:noProof/>
                <w:sz w:val="18"/>
                <w:szCs w:val="18"/>
              </w:rPr>
            </w:pPr>
            <w:r w:rsidRPr="005F14E3">
              <w:rPr>
                <w:rFonts w:ascii="Cambria" w:hAnsi="Cambria" w:cs="Cambria"/>
                <w:noProof/>
                <w:sz w:val="18"/>
                <w:szCs w:val="18"/>
              </w:rPr>
              <w:t>Zamudio</w:t>
            </w:r>
          </w:p>
        </w:tc>
      </w:tr>
    </w:tbl>
    <w:p w:rsidR="0048793D" w:rsidRPr="00A007E6" w:rsidRDefault="0048793D" w:rsidP="0048793D">
      <w:pPr>
        <w:spacing w:line="360" w:lineRule="auto"/>
        <w:jc w:val="both"/>
        <w:rPr>
          <w:rFonts w:ascii="Cambria" w:hAnsi="Cambria"/>
          <w:sz w:val="16"/>
          <w:szCs w:val="16"/>
        </w:rPr>
      </w:pPr>
      <w:r w:rsidRPr="00A007E6">
        <w:rPr>
          <w:rFonts w:ascii="Cambria" w:hAnsi="Cambria"/>
          <w:sz w:val="16"/>
          <w:szCs w:val="16"/>
        </w:rPr>
        <w:t>Fuente:</w:t>
      </w:r>
      <w:r w:rsidRPr="00A007E6">
        <w:rPr>
          <w:rFonts w:ascii="Cambria" w:hAnsi="Cambria"/>
          <w:color w:val="FF0000"/>
          <w:sz w:val="16"/>
          <w:szCs w:val="16"/>
        </w:rPr>
        <w:t xml:space="preserve"> </w:t>
      </w:r>
      <w:r w:rsidRPr="00F513AE">
        <w:rPr>
          <w:rFonts w:ascii="Cambria" w:hAnsi="Cambria"/>
          <w:sz w:val="16"/>
          <w:szCs w:val="16"/>
        </w:rPr>
        <w:t xml:space="preserve">Red de Salud Mental de </w:t>
      </w:r>
      <w:proofErr w:type="spellStart"/>
      <w:r w:rsidRPr="00F513AE">
        <w:rPr>
          <w:rFonts w:ascii="Cambria" w:hAnsi="Cambria"/>
          <w:sz w:val="16"/>
          <w:szCs w:val="16"/>
        </w:rPr>
        <w:t>Bizkaia</w:t>
      </w:r>
      <w:proofErr w:type="spellEnd"/>
      <w:r w:rsidRPr="00F513AE">
        <w:rPr>
          <w:rFonts w:ascii="Cambria" w:hAnsi="Cambria"/>
          <w:sz w:val="16"/>
          <w:szCs w:val="16"/>
        </w:rPr>
        <w:t>, 2012</w:t>
      </w:r>
    </w:p>
    <w:p w:rsidR="0048793D" w:rsidRPr="005F14E3"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DD269B">
        <w:rPr>
          <w:rFonts w:ascii="Cambria" w:hAnsi="Cambria"/>
          <w:i/>
          <w:sz w:val="22"/>
          <w:szCs w:val="22"/>
        </w:rPr>
        <w:t>Camas disponibles</w:t>
      </w:r>
    </w:p>
    <w:p w:rsidR="0048793D" w:rsidRDefault="0048793D" w:rsidP="0048793D">
      <w:pPr>
        <w:pStyle w:val="Ttulo"/>
        <w:spacing w:line="360" w:lineRule="auto"/>
        <w:jc w:val="both"/>
        <w:rPr>
          <w:rFonts w:ascii="Cambria" w:hAnsi="Cambria"/>
          <w:b w:val="0"/>
          <w:sz w:val="20"/>
        </w:rPr>
      </w:pPr>
    </w:p>
    <w:p w:rsidR="0048793D" w:rsidRPr="00004BD1" w:rsidRDefault="0048793D" w:rsidP="0048793D">
      <w:pPr>
        <w:spacing w:line="360" w:lineRule="auto"/>
        <w:jc w:val="both"/>
        <w:rPr>
          <w:rFonts w:ascii="Cambria" w:hAnsi="Cambria" w:cs="Cambria"/>
          <w:noProof/>
          <w:color w:val="FF0000"/>
          <w:sz w:val="22"/>
          <w:szCs w:val="22"/>
        </w:rPr>
      </w:pPr>
      <w:r>
        <w:rPr>
          <w:rFonts w:ascii="Cambria" w:hAnsi="Cambria" w:cs="Cambria"/>
          <w:noProof/>
          <w:sz w:val="22"/>
          <w:szCs w:val="22"/>
        </w:rPr>
        <w:t>Las unidades de rehabilitación suman en conjunto un total de 125 camas, la tasa por 100 mil habitantes es de 17.38 camas.</w:t>
      </w:r>
    </w:p>
    <w:p w:rsidR="0048793D" w:rsidRPr="005F14E3" w:rsidRDefault="0048793D" w:rsidP="0048793D">
      <w:pPr>
        <w:pStyle w:val="Ttulo"/>
        <w:spacing w:line="360" w:lineRule="auto"/>
        <w:jc w:val="both"/>
        <w:rPr>
          <w:rFonts w:ascii="Cambria" w:hAnsi="Cambria"/>
          <w:b w:val="0"/>
          <w:sz w:val="20"/>
        </w:rPr>
      </w:pPr>
    </w:p>
    <w:tbl>
      <w:tblPr>
        <w:tblW w:w="5039"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95"/>
        <w:gridCol w:w="1180"/>
        <w:gridCol w:w="1306"/>
        <w:gridCol w:w="1176"/>
        <w:gridCol w:w="1103"/>
      </w:tblGrid>
      <w:tr w:rsidR="0048793D" w:rsidRPr="005F14E3" w:rsidTr="006C0464">
        <w:trPr>
          <w:trHeight w:val="300"/>
        </w:trPr>
        <w:tc>
          <w:tcPr>
            <w:tcW w:w="2217" w:type="pct"/>
            <w:noWrap/>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 xml:space="preserve">Unidad </w:t>
            </w:r>
            <w:r>
              <w:rPr>
                <w:rFonts w:ascii="Cambria" w:hAnsi="Cambria" w:cs="Cambria"/>
                <w:b/>
                <w:bCs/>
                <w:noProof/>
                <w:sz w:val="18"/>
                <w:szCs w:val="18"/>
              </w:rPr>
              <w:t>Hospitalaria</w:t>
            </w:r>
            <w:r w:rsidRPr="005F14E3">
              <w:rPr>
                <w:rFonts w:ascii="Cambria" w:hAnsi="Cambria" w:cs="Cambria"/>
                <w:b/>
                <w:bCs/>
                <w:noProof/>
                <w:sz w:val="18"/>
                <w:szCs w:val="18"/>
              </w:rPr>
              <w:t xml:space="preserve"> de Rehabilitación</w:t>
            </w:r>
          </w:p>
        </w:tc>
        <w:tc>
          <w:tcPr>
            <w:tcW w:w="689" w:type="pct"/>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 xml:space="preserve">Pobl </w:t>
            </w:r>
            <w:r>
              <w:rPr>
                <w:rFonts w:ascii="Cambria" w:hAnsi="Cambria" w:cs="Cambria"/>
                <w:b/>
                <w:bCs/>
                <w:noProof/>
                <w:sz w:val="18"/>
                <w:szCs w:val="18"/>
              </w:rPr>
              <w:t>18-64 a</w:t>
            </w:r>
          </w:p>
        </w:tc>
        <w:tc>
          <w:tcPr>
            <w:tcW w:w="763" w:type="pct"/>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Código global</w:t>
            </w:r>
          </w:p>
        </w:tc>
        <w:tc>
          <w:tcPr>
            <w:tcW w:w="687" w:type="pct"/>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Camas</w:t>
            </w:r>
          </w:p>
        </w:tc>
        <w:tc>
          <w:tcPr>
            <w:tcW w:w="644" w:type="pct"/>
            <w:vAlign w:val="bottom"/>
          </w:tcPr>
          <w:p w:rsidR="0048793D" w:rsidRPr="005F14E3" w:rsidRDefault="0048793D" w:rsidP="006C0464">
            <w:pPr>
              <w:jc w:val="both"/>
              <w:rPr>
                <w:rFonts w:ascii="Cambria" w:hAnsi="Cambria" w:cs="Cambria"/>
                <w:b/>
                <w:bCs/>
                <w:noProof/>
                <w:sz w:val="18"/>
                <w:szCs w:val="18"/>
              </w:rPr>
            </w:pPr>
            <w:r w:rsidRPr="005F14E3">
              <w:rPr>
                <w:rFonts w:ascii="Cambria" w:hAnsi="Cambria" w:cs="Cambria"/>
                <w:b/>
                <w:bCs/>
                <w:noProof/>
                <w:sz w:val="18"/>
                <w:szCs w:val="18"/>
              </w:rPr>
              <w:t>Camas x100m hab</w:t>
            </w:r>
          </w:p>
        </w:tc>
      </w:tr>
      <w:tr w:rsidR="0048793D" w:rsidRPr="005F14E3" w:rsidTr="006C0464">
        <w:trPr>
          <w:trHeight w:val="300"/>
        </w:trPr>
        <w:tc>
          <w:tcPr>
            <w:tcW w:w="2217" w:type="pct"/>
            <w:noWrap/>
            <w:vAlign w:val="center"/>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UNIDAD HOSPITALARIA DE REHABILITACION BERMEO</w:t>
            </w:r>
          </w:p>
        </w:tc>
        <w:tc>
          <w:tcPr>
            <w:tcW w:w="689" w:type="pct"/>
          </w:tcPr>
          <w:p w:rsidR="0048793D" w:rsidRPr="00F1341F" w:rsidRDefault="0048793D" w:rsidP="006C0464">
            <w:pPr>
              <w:jc w:val="both"/>
              <w:rPr>
                <w:rFonts w:ascii="Cambria" w:hAnsi="Cambria" w:cs="Cambria"/>
                <w:bCs/>
                <w:noProof/>
                <w:sz w:val="18"/>
                <w:szCs w:val="18"/>
              </w:rPr>
            </w:pPr>
          </w:p>
        </w:tc>
        <w:tc>
          <w:tcPr>
            <w:tcW w:w="763" w:type="pct"/>
          </w:tcPr>
          <w:p w:rsidR="0048793D" w:rsidRPr="005F14E3" w:rsidRDefault="0048793D" w:rsidP="006C0464">
            <w:pPr>
              <w:jc w:val="both"/>
              <w:rPr>
                <w:rFonts w:ascii="Cambria" w:hAnsi="Cambria" w:cs="Cambria"/>
                <w:noProof/>
                <w:sz w:val="16"/>
                <w:szCs w:val="16"/>
              </w:rPr>
            </w:pPr>
            <w:r w:rsidRPr="005F14E3">
              <w:rPr>
                <w:rFonts w:ascii="Cambria" w:hAnsi="Cambria" w:cs="Cambria"/>
                <w:bCs/>
                <w:noProof/>
                <w:sz w:val="18"/>
                <w:szCs w:val="18"/>
              </w:rPr>
              <w:t>A</w:t>
            </w:r>
            <w:r>
              <w:rPr>
                <w:rFonts w:ascii="Cambria" w:hAnsi="Cambria" w:cs="Cambria"/>
                <w:bCs/>
                <w:noProof/>
                <w:sz w:val="18"/>
                <w:szCs w:val="18"/>
              </w:rPr>
              <w:t>X</w:t>
            </w:r>
            <w:r w:rsidRPr="005F14E3">
              <w:rPr>
                <w:rFonts w:ascii="Cambria" w:hAnsi="Cambria" w:cs="Cambria"/>
                <w:bCs/>
                <w:noProof/>
                <w:sz w:val="18"/>
                <w:szCs w:val="18"/>
              </w:rPr>
              <w:t>-[</w:t>
            </w:r>
            <w:r>
              <w:rPr>
                <w:rFonts w:ascii="Cambria" w:hAnsi="Cambria" w:cs="Cambria"/>
                <w:bCs/>
                <w:noProof/>
                <w:sz w:val="18"/>
                <w:szCs w:val="18"/>
              </w:rPr>
              <w:t>FXX</w:t>
            </w:r>
            <w:r w:rsidRPr="005F14E3">
              <w:rPr>
                <w:rFonts w:ascii="Cambria" w:hAnsi="Cambria" w:cs="Cambria"/>
                <w:bCs/>
                <w:noProof/>
                <w:sz w:val="18"/>
                <w:szCs w:val="18"/>
              </w:rPr>
              <w:t>]-R4</w:t>
            </w:r>
          </w:p>
        </w:tc>
        <w:tc>
          <w:tcPr>
            <w:tcW w:w="687" w:type="pct"/>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54</w:t>
            </w:r>
          </w:p>
        </w:tc>
        <w:tc>
          <w:tcPr>
            <w:tcW w:w="644" w:type="pct"/>
          </w:tcPr>
          <w:p w:rsidR="0048793D" w:rsidRPr="005F14E3" w:rsidRDefault="0048793D" w:rsidP="006C0464">
            <w:pPr>
              <w:jc w:val="both"/>
              <w:rPr>
                <w:rFonts w:ascii="Cambria" w:hAnsi="Cambria" w:cs="Cambria"/>
                <w:noProof/>
                <w:sz w:val="16"/>
                <w:szCs w:val="16"/>
              </w:rPr>
            </w:pPr>
            <w:r>
              <w:rPr>
                <w:rFonts w:ascii="Cambria" w:hAnsi="Cambria" w:cs="Cambria"/>
                <w:noProof/>
                <w:sz w:val="16"/>
                <w:szCs w:val="16"/>
              </w:rPr>
              <w:t>7.50</w:t>
            </w:r>
          </w:p>
        </w:tc>
      </w:tr>
      <w:tr w:rsidR="0048793D" w:rsidRPr="005F14E3" w:rsidTr="006C0464">
        <w:trPr>
          <w:trHeight w:val="300"/>
        </w:trPr>
        <w:tc>
          <w:tcPr>
            <w:tcW w:w="2217" w:type="pct"/>
            <w:noWrap/>
            <w:vAlign w:val="center"/>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UNIDAD HOSPITALARIA DE REHABILITACION ZALDIBAR</w:t>
            </w:r>
          </w:p>
        </w:tc>
        <w:tc>
          <w:tcPr>
            <w:tcW w:w="689" w:type="pct"/>
          </w:tcPr>
          <w:p w:rsidR="0048793D" w:rsidRPr="00F1341F" w:rsidRDefault="0048793D" w:rsidP="006C0464">
            <w:pPr>
              <w:jc w:val="both"/>
              <w:rPr>
                <w:rFonts w:ascii="Cambria" w:hAnsi="Cambria" w:cs="Cambria"/>
                <w:bCs/>
                <w:noProof/>
                <w:sz w:val="18"/>
                <w:szCs w:val="18"/>
              </w:rPr>
            </w:pPr>
          </w:p>
        </w:tc>
        <w:tc>
          <w:tcPr>
            <w:tcW w:w="763" w:type="pct"/>
          </w:tcPr>
          <w:p w:rsidR="0048793D" w:rsidRPr="005F14E3" w:rsidRDefault="0048793D" w:rsidP="006C0464">
            <w:pPr>
              <w:jc w:val="both"/>
              <w:rPr>
                <w:rFonts w:ascii="Cambria" w:hAnsi="Cambria" w:cs="Cambria"/>
                <w:noProof/>
                <w:sz w:val="16"/>
                <w:szCs w:val="16"/>
              </w:rPr>
            </w:pPr>
            <w:r w:rsidRPr="005F14E3">
              <w:rPr>
                <w:rFonts w:ascii="Cambria" w:hAnsi="Cambria" w:cs="Cambria"/>
                <w:bCs/>
                <w:noProof/>
                <w:sz w:val="18"/>
                <w:szCs w:val="18"/>
              </w:rPr>
              <w:t>A</w:t>
            </w:r>
            <w:r>
              <w:rPr>
                <w:rFonts w:ascii="Cambria" w:hAnsi="Cambria" w:cs="Cambria"/>
                <w:bCs/>
                <w:noProof/>
                <w:sz w:val="18"/>
                <w:szCs w:val="18"/>
              </w:rPr>
              <w:t>X</w:t>
            </w:r>
            <w:r w:rsidRPr="005F14E3">
              <w:rPr>
                <w:rFonts w:ascii="Cambria" w:hAnsi="Cambria" w:cs="Cambria"/>
                <w:bCs/>
                <w:noProof/>
                <w:sz w:val="18"/>
                <w:szCs w:val="18"/>
              </w:rPr>
              <w:t>-[</w:t>
            </w:r>
            <w:r>
              <w:rPr>
                <w:rFonts w:ascii="Cambria" w:hAnsi="Cambria" w:cs="Cambria"/>
                <w:bCs/>
                <w:noProof/>
                <w:sz w:val="18"/>
                <w:szCs w:val="18"/>
              </w:rPr>
              <w:t>FXX</w:t>
            </w:r>
            <w:r w:rsidRPr="005F14E3">
              <w:rPr>
                <w:rFonts w:ascii="Cambria" w:hAnsi="Cambria" w:cs="Cambria"/>
                <w:bCs/>
                <w:noProof/>
                <w:sz w:val="18"/>
                <w:szCs w:val="18"/>
              </w:rPr>
              <w:t>]-R4</w:t>
            </w:r>
          </w:p>
        </w:tc>
        <w:tc>
          <w:tcPr>
            <w:tcW w:w="687" w:type="pct"/>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35</w:t>
            </w:r>
          </w:p>
        </w:tc>
        <w:tc>
          <w:tcPr>
            <w:tcW w:w="644" w:type="pct"/>
          </w:tcPr>
          <w:p w:rsidR="0048793D" w:rsidRPr="005F14E3" w:rsidRDefault="0048793D" w:rsidP="006C0464">
            <w:pPr>
              <w:jc w:val="both"/>
              <w:rPr>
                <w:rFonts w:ascii="Cambria" w:hAnsi="Cambria" w:cs="Cambria"/>
                <w:noProof/>
                <w:sz w:val="16"/>
                <w:szCs w:val="16"/>
              </w:rPr>
            </w:pPr>
            <w:r>
              <w:rPr>
                <w:rFonts w:ascii="Cambria" w:hAnsi="Cambria" w:cs="Cambria"/>
                <w:noProof/>
                <w:sz w:val="16"/>
                <w:szCs w:val="16"/>
              </w:rPr>
              <w:t>4.86</w:t>
            </w:r>
          </w:p>
        </w:tc>
      </w:tr>
      <w:tr w:rsidR="0048793D" w:rsidRPr="005F14E3" w:rsidTr="006C0464">
        <w:trPr>
          <w:trHeight w:val="300"/>
        </w:trPr>
        <w:tc>
          <w:tcPr>
            <w:tcW w:w="2217" w:type="pct"/>
            <w:noWrap/>
            <w:vAlign w:val="center"/>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UNIDAD HOSPITALARIA DE REHABILITACION ZAMUDIO</w:t>
            </w:r>
          </w:p>
        </w:tc>
        <w:tc>
          <w:tcPr>
            <w:tcW w:w="689" w:type="pct"/>
          </w:tcPr>
          <w:p w:rsidR="0048793D" w:rsidRPr="00F1341F" w:rsidRDefault="0048793D" w:rsidP="006C0464">
            <w:pPr>
              <w:jc w:val="both"/>
              <w:rPr>
                <w:rFonts w:ascii="Cambria" w:hAnsi="Cambria" w:cs="Cambria"/>
                <w:bCs/>
                <w:noProof/>
                <w:sz w:val="18"/>
                <w:szCs w:val="18"/>
              </w:rPr>
            </w:pPr>
          </w:p>
        </w:tc>
        <w:tc>
          <w:tcPr>
            <w:tcW w:w="763" w:type="pct"/>
          </w:tcPr>
          <w:p w:rsidR="0048793D" w:rsidRPr="005F14E3" w:rsidRDefault="0048793D" w:rsidP="006C0464">
            <w:pPr>
              <w:jc w:val="both"/>
              <w:rPr>
                <w:rFonts w:ascii="Cambria" w:hAnsi="Cambria" w:cs="Cambria"/>
                <w:noProof/>
                <w:sz w:val="16"/>
                <w:szCs w:val="16"/>
              </w:rPr>
            </w:pPr>
            <w:r w:rsidRPr="005F14E3">
              <w:rPr>
                <w:rFonts w:ascii="Cambria" w:hAnsi="Cambria" w:cs="Cambria"/>
                <w:bCs/>
                <w:noProof/>
                <w:sz w:val="18"/>
                <w:szCs w:val="18"/>
              </w:rPr>
              <w:t>A</w:t>
            </w:r>
            <w:r>
              <w:rPr>
                <w:rFonts w:ascii="Cambria" w:hAnsi="Cambria" w:cs="Cambria"/>
                <w:bCs/>
                <w:noProof/>
                <w:sz w:val="18"/>
                <w:szCs w:val="18"/>
              </w:rPr>
              <w:t>X</w:t>
            </w:r>
            <w:r w:rsidRPr="005F14E3">
              <w:rPr>
                <w:rFonts w:ascii="Cambria" w:hAnsi="Cambria" w:cs="Cambria"/>
                <w:bCs/>
                <w:noProof/>
                <w:sz w:val="18"/>
                <w:szCs w:val="18"/>
              </w:rPr>
              <w:t>-[</w:t>
            </w:r>
            <w:r>
              <w:rPr>
                <w:rFonts w:ascii="Cambria" w:hAnsi="Cambria" w:cs="Cambria"/>
                <w:bCs/>
                <w:noProof/>
                <w:sz w:val="18"/>
                <w:szCs w:val="18"/>
              </w:rPr>
              <w:t>FXX</w:t>
            </w:r>
            <w:r w:rsidRPr="005F14E3">
              <w:rPr>
                <w:rFonts w:ascii="Cambria" w:hAnsi="Cambria" w:cs="Cambria"/>
                <w:bCs/>
                <w:noProof/>
                <w:sz w:val="18"/>
                <w:szCs w:val="18"/>
              </w:rPr>
              <w:t>]-R4</w:t>
            </w:r>
          </w:p>
        </w:tc>
        <w:tc>
          <w:tcPr>
            <w:tcW w:w="687" w:type="pct"/>
          </w:tcPr>
          <w:p w:rsidR="0048793D" w:rsidRPr="005F14E3" w:rsidRDefault="0048793D" w:rsidP="006C0464">
            <w:pPr>
              <w:jc w:val="both"/>
              <w:rPr>
                <w:rFonts w:ascii="Cambria" w:hAnsi="Cambria" w:cs="Cambria"/>
                <w:noProof/>
                <w:sz w:val="16"/>
                <w:szCs w:val="16"/>
              </w:rPr>
            </w:pPr>
            <w:r w:rsidRPr="005F14E3">
              <w:rPr>
                <w:rFonts w:ascii="Cambria" w:hAnsi="Cambria" w:cs="Cambria"/>
                <w:noProof/>
                <w:sz w:val="16"/>
                <w:szCs w:val="16"/>
              </w:rPr>
              <w:t>36</w:t>
            </w:r>
          </w:p>
        </w:tc>
        <w:tc>
          <w:tcPr>
            <w:tcW w:w="644" w:type="pct"/>
          </w:tcPr>
          <w:p w:rsidR="0048793D" w:rsidRPr="005F14E3" w:rsidRDefault="0048793D" w:rsidP="006C0464">
            <w:pPr>
              <w:jc w:val="both"/>
              <w:rPr>
                <w:rFonts w:ascii="Cambria" w:hAnsi="Cambria" w:cs="Cambria"/>
                <w:noProof/>
                <w:sz w:val="16"/>
                <w:szCs w:val="16"/>
              </w:rPr>
            </w:pPr>
            <w:r>
              <w:rPr>
                <w:rFonts w:ascii="Cambria" w:hAnsi="Cambria" w:cs="Cambria"/>
                <w:noProof/>
                <w:sz w:val="16"/>
                <w:szCs w:val="16"/>
              </w:rPr>
              <w:t>5.05</w:t>
            </w:r>
          </w:p>
        </w:tc>
      </w:tr>
      <w:tr w:rsidR="0048793D" w:rsidRPr="005F14E3" w:rsidTr="006C0464">
        <w:trPr>
          <w:trHeight w:val="300"/>
        </w:trPr>
        <w:tc>
          <w:tcPr>
            <w:tcW w:w="2217" w:type="pct"/>
            <w:noWrap/>
            <w:vAlign w:val="center"/>
          </w:tcPr>
          <w:p w:rsidR="0048793D" w:rsidRPr="005F14E3" w:rsidRDefault="0048793D" w:rsidP="006C0464">
            <w:pPr>
              <w:jc w:val="both"/>
              <w:rPr>
                <w:rFonts w:ascii="Cambria" w:hAnsi="Cambria" w:cs="Cambria"/>
                <w:b/>
                <w:noProof/>
                <w:sz w:val="20"/>
                <w:szCs w:val="20"/>
              </w:rPr>
            </w:pPr>
            <w:r w:rsidRPr="005F14E3">
              <w:rPr>
                <w:rFonts w:ascii="Cambria" w:hAnsi="Cambria" w:cs="Cambria"/>
                <w:b/>
                <w:noProof/>
                <w:sz w:val="20"/>
                <w:szCs w:val="20"/>
              </w:rPr>
              <w:t>TOTAL</w:t>
            </w:r>
          </w:p>
        </w:tc>
        <w:tc>
          <w:tcPr>
            <w:tcW w:w="689" w:type="pct"/>
            <w:vAlign w:val="bottom"/>
          </w:tcPr>
          <w:p w:rsidR="0048793D" w:rsidRPr="00F1341F" w:rsidRDefault="0048793D" w:rsidP="006C0464">
            <w:pPr>
              <w:rPr>
                <w:rFonts w:ascii="Cambria" w:hAnsi="Cambria" w:cs="Cambria"/>
                <w:b/>
                <w:bCs/>
                <w:noProof/>
                <w:sz w:val="18"/>
                <w:szCs w:val="18"/>
              </w:rPr>
            </w:pPr>
            <w:r w:rsidRPr="001060FF">
              <w:rPr>
                <w:rFonts w:ascii="Cambria" w:hAnsi="Cambria" w:cs="Cambria"/>
                <w:b/>
                <w:bCs/>
                <w:noProof/>
                <w:sz w:val="18"/>
                <w:szCs w:val="18"/>
              </w:rPr>
              <w:t>719.209</w:t>
            </w:r>
          </w:p>
        </w:tc>
        <w:tc>
          <w:tcPr>
            <w:tcW w:w="763" w:type="pct"/>
            <w:vAlign w:val="bottom"/>
          </w:tcPr>
          <w:p w:rsidR="0048793D" w:rsidRPr="00F1341F" w:rsidRDefault="0048793D" w:rsidP="006C0464">
            <w:pPr>
              <w:rPr>
                <w:rFonts w:ascii="Cambria" w:hAnsi="Cambria" w:cs="Cambria"/>
                <w:b/>
                <w:bCs/>
                <w:noProof/>
                <w:sz w:val="18"/>
                <w:szCs w:val="18"/>
              </w:rPr>
            </w:pPr>
          </w:p>
        </w:tc>
        <w:tc>
          <w:tcPr>
            <w:tcW w:w="687" w:type="pct"/>
            <w:vAlign w:val="bottom"/>
          </w:tcPr>
          <w:p w:rsidR="0048793D" w:rsidRPr="00F1341F" w:rsidRDefault="0048793D" w:rsidP="006C0464">
            <w:pPr>
              <w:rPr>
                <w:rFonts w:ascii="Cambria" w:hAnsi="Cambria" w:cs="Cambria"/>
                <w:b/>
                <w:noProof/>
                <w:sz w:val="18"/>
                <w:szCs w:val="18"/>
              </w:rPr>
            </w:pPr>
            <w:r w:rsidRPr="00F1341F">
              <w:rPr>
                <w:rFonts w:ascii="Cambria" w:hAnsi="Cambria" w:cs="Cambria"/>
                <w:b/>
                <w:noProof/>
                <w:sz w:val="18"/>
                <w:szCs w:val="18"/>
              </w:rPr>
              <w:t>125</w:t>
            </w:r>
          </w:p>
        </w:tc>
        <w:tc>
          <w:tcPr>
            <w:tcW w:w="644" w:type="pct"/>
            <w:vAlign w:val="bottom"/>
          </w:tcPr>
          <w:p w:rsidR="0048793D" w:rsidRPr="00F1341F" w:rsidRDefault="0048793D" w:rsidP="006C0464">
            <w:pPr>
              <w:rPr>
                <w:rFonts w:ascii="Cambria" w:hAnsi="Cambria" w:cs="Cambria"/>
                <w:b/>
                <w:noProof/>
                <w:sz w:val="16"/>
                <w:szCs w:val="16"/>
              </w:rPr>
            </w:pPr>
            <w:r>
              <w:rPr>
                <w:rFonts w:ascii="Cambria" w:hAnsi="Cambria" w:cs="Cambria"/>
                <w:b/>
                <w:noProof/>
                <w:sz w:val="16"/>
                <w:szCs w:val="16"/>
              </w:rPr>
              <w:t>17.38</w:t>
            </w:r>
          </w:p>
        </w:tc>
      </w:tr>
    </w:tbl>
    <w:p w:rsidR="0048793D" w:rsidRPr="00F513AE" w:rsidRDefault="0048793D" w:rsidP="0048793D">
      <w:pPr>
        <w:spacing w:line="360" w:lineRule="auto"/>
        <w:jc w:val="both"/>
        <w:rPr>
          <w:rFonts w:ascii="Cambria" w:hAnsi="Cambria"/>
          <w:sz w:val="16"/>
          <w:szCs w:val="16"/>
        </w:rPr>
      </w:pPr>
      <w:r w:rsidRPr="00F513AE">
        <w:rPr>
          <w:rFonts w:ascii="Cambria" w:hAnsi="Cambria"/>
          <w:sz w:val="16"/>
          <w:szCs w:val="16"/>
        </w:rPr>
        <w:t xml:space="preserve">Fuente: Red </w:t>
      </w:r>
      <w:r>
        <w:rPr>
          <w:rFonts w:ascii="Cambria" w:hAnsi="Cambria"/>
          <w:sz w:val="16"/>
          <w:szCs w:val="16"/>
        </w:rPr>
        <w:t xml:space="preserve">de Salud Mental de </w:t>
      </w:r>
      <w:proofErr w:type="spellStart"/>
      <w:r>
        <w:rPr>
          <w:rFonts w:ascii="Cambria" w:hAnsi="Cambria"/>
          <w:sz w:val="16"/>
          <w:szCs w:val="16"/>
        </w:rPr>
        <w:t>Bizkaia</w:t>
      </w:r>
      <w:proofErr w:type="spellEnd"/>
      <w:r>
        <w:rPr>
          <w:rFonts w:ascii="Cambria" w:hAnsi="Cambria"/>
          <w:sz w:val="16"/>
          <w:szCs w:val="16"/>
        </w:rPr>
        <w:t>, 2015</w:t>
      </w:r>
    </w:p>
    <w:p w:rsidR="0048793D" w:rsidRDefault="0048793D"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Profesionales</w:t>
      </w:r>
    </w:p>
    <w:p w:rsidR="0048793D" w:rsidRDefault="0048793D" w:rsidP="0048793D">
      <w:pPr>
        <w:spacing w:line="360" w:lineRule="auto"/>
        <w:jc w:val="both"/>
        <w:rPr>
          <w:rFonts w:ascii="Cambria" w:hAnsi="Cambria" w:cs="Cambria"/>
          <w:noProof/>
          <w:sz w:val="22"/>
          <w:szCs w:val="22"/>
        </w:rPr>
      </w:pPr>
    </w:p>
    <w:p w:rsidR="0048793D" w:rsidRDefault="0048793D" w:rsidP="0048793D">
      <w:pPr>
        <w:spacing w:line="360" w:lineRule="auto"/>
        <w:jc w:val="both"/>
        <w:rPr>
          <w:rFonts w:ascii="Cambria" w:hAnsi="Cambria" w:cs="Cambria"/>
          <w:noProof/>
          <w:sz w:val="22"/>
          <w:szCs w:val="22"/>
        </w:rPr>
      </w:pPr>
      <w:r>
        <w:rPr>
          <w:rFonts w:ascii="Cambria" w:hAnsi="Cambria" w:cs="Cambria"/>
          <w:noProof/>
          <w:sz w:val="22"/>
          <w:szCs w:val="22"/>
        </w:rPr>
        <w:t xml:space="preserve">El equipo profesional que compone la atención hospitalaria de rehabilitación acorde a jornadas laborales de 35 horas semanales son aproximadamente 10 psiquiatras, 2 psicólogo clínico, 37 enfermeros, 91 auxiliares de enfermería, 4 trabajadores sociales, 1 médico general, 11 terapeutas ocupacionales, 8 administrativos y 49 profesionales englobados en categorías de mantenimiento, limpieza, celadores etc. </w:t>
      </w:r>
    </w:p>
    <w:p w:rsidR="0048793D" w:rsidRDefault="0048793D" w:rsidP="0048793D">
      <w:pPr>
        <w:spacing w:line="360" w:lineRule="auto"/>
        <w:jc w:val="both"/>
        <w:rPr>
          <w:rFonts w:ascii="Cambria" w:hAnsi="Cambria" w:cs="Cambria"/>
          <w:noProof/>
          <w:sz w:val="22"/>
          <w:szCs w:val="22"/>
        </w:rPr>
      </w:pPr>
    </w:p>
    <w:p w:rsidR="00682B87" w:rsidRDefault="00682B87" w:rsidP="0048793D">
      <w:pPr>
        <w:spacing w:line="360" w:lineRule="auto"/>
        <w:jc w:val="both"/>
        <w:rPr>
          <w:rFonts w:ascii="Cambria" w:hAnsi="Cambria" w:cs="Cambria"/>
          <w:noProof/>
          <w:sz w:val="22"/>
          <w:szCs w:val="22"/>
        </w:rPr>
      </w:pPr>
    </w:p>
    <w:p w:rsidR="00682B87" w:rsidRDefault="00682B87" w:rsidP="0048793D">
      <w:pPr>
        <w:spacing w:line="360" w:lineRule="auto"/>
        <w:jc w:val="both"/>
        <w:rPr>
          <w:rFonts w:ascii="Cambria" w:hAnsi="Cambria" w:cs="Cambria"/>
          <w:noProof/>
          <w:sz w:val="22"/>
          <w:szCs w:val="22"/>
        </w:rPr>
      </w:pPr>
    </w:p>
    <w:p w:rsidR="0048793D" w:rsidRPr="00E74326" w:rsidRDefault="0048793D" w:rsidP="0048793D">
      <w:pPr>
        <w:spacing w:line="360" w:lineRule="auto"/>
        <w:jc w:val="both"/>
        <w:rPr>
          <w:rFonts w:ascii="Cambria" w:hAnsi="Cambria" w:cs="Cambria"/>
          <w:noProof/>
          <w:sz w:val="22"/>
          <w:szCs w:val="22"/>
        </w:rPr>
      </w:pPr>
    </w:p>
    <w:tbl>
      <w:tblPr>
        <w:tblW w:w="4961"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044"/>
        <w:gridCol w:w="489"/>
        <w:gridCol w:w="425"/>
        <w:gridCol w:w="551"/>
        <w:gridCol w:w="418"/>
        <w:gridCol w:w="418"/>
        <w:gridCol w:w="453"/>
        <w:gridCol w:w="566"/>
        <w:gridCol w:w="509"/>
        <w:gridCol w:w="555"/>
      </w:tblGrid>
      <w:tr w:rsidR="0048793D" w:rsidRPr="006A238A" w:rsidTr="006C0464">
        <w:trPr>
          <w:trHeight w:val="300"/>
          <w:jc w:val="center"/>
        </w:trPr>
        <w:tc>
          <w:tcPr>
            <w:tcW w:w="2399" w:type="pct"/>
            <w:noWrap/>
            <w:vAlign w:val="bottom"/>
          </w:tcPr>
          <w:p w:rsidR="0048793D" w:rsidRPr="006A238A" w:rsidRDefault="0048793D" w:rsidP="006C0464">
            <w:pPr>
              <w:jc w:val="both"/>
              <w:rPr>
                <w:rFonts w:ascii="Cambria" w:hAnsi="Cambria" w:cs="Cambria"/>
                <w:b/>
                <w:bCs/>
                <w:noProof/>
                <w:sz w:val="18"/>
                <w:szCs w:val="18"/>
              </w:rPr>
            </w:pPr>
          </w:p>
        </w:tc>
        <w:tc>
          <w:tcPr>
            <w:tcW w:w="2601" w:type="pct"/>
            <w:gridSpan w:val="9"/>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2B07BF">
        <w:trPr>
          <w:trHeight w:val="300"/>
          <w:jc w:val="center"/>
        </w:trPr>
        <w:tc>
          <w:tcPr>
            <w:tcW w:w="2399"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Unidad Hospital</w:t>
            </w:r>
            <w:r>
              <w:rPr>
                <w:rFonts w:ascii="Cambria" w:hAnsi="Cambria" w:cs="Cambria"/>
                <w:b/>
                <w:bCs/>
                <w:noProof/>
                <w:sz w:val="18"/>
                <w:szCs w:val="18"/>
              </w:rPr>
              <w:t>aria</w:t>
            </w:r>
            <w:r w:rsidRPr="006A238A">
              <w:rPr>
                <w:rFonts w:ascii="Cambria" w:hAnsi="Cambria" w:cs="Cambria"/>
                <w:b/>
                <w:bCs/>
                <w:noProof/>
                <w:sz w:val="18"/>
                <w:szCs w:val="18"/>
              </w:rPr>
              <w:t xml:space="preserve"> de </w:t>
            </w:r>
            <w:r>
              <w:rPr>
                <w:rFonts w:ascii="Cambria" w:hAnsi="Cambria" w:cs="Cambria"/>
                <w:b/>
                <w:bCs/>
                <w:noProof/>
                <w:sz w:val="18"/>
                <w:szCs w:val="18"/>
              </w:rPr>
              <w:t>Rehabilitación</w:t>
            </w:r>
          </w:p>
        </w:tc>
        <w:tc>
          <w:tcPr>
            <w:tcW w:w="290"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25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32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24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c>
          <w:tcPr>
            <w:tcW w:w="24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269"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ME</w:t>
            </w:r>
          </w:p>
        </w:tc>
        <w:tc>
          <w:tcPr>
            <w:tcW w:w="336"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TO</w:t>
            </w:r>
          </w:p>
        </w:tc>
        <w:tc>
          <w:tcPr>
            <w:tcW w:w="30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p>
        </w:tc>
        <w:tc>
          <w:tcPr>
            <w:tcW w:w="32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2B07BF">
        <w:trPr>
          <w:trHeight w:val="300"/>
          <w:jc w:val="center"/>
        </w:trPr>
        <w:tc>
          <w:tcPr>
            <w:tcW w:w="2399" w:type="pct"/>
            <w:noWrap/>
            <w:vAlign w:val="center"/>
          </w:tcPr>
          <w:p w:rsidR="0048793D" w:rsidRPr="006A238A" w:rsidRDefault="0048793D" w:rsidP="006C0464">
            <w:pPr>
              <w:jc w:val="both"/>
              <w:rPr>
                <w:rFonts w:ascii="Cambria" w:hAnsi="Cambria" w:cs="Cambria"/>
                <w:noProof/>
                <w:sz w:val="16"/>
                <w:szCs w:val="16"/>
              </w:rPr>
            </w:pPr>
            <w:r w:rsidRPr="00E761FD">
              <w:rPr>
                <w:rFonts w:ascii="Cambria" w:hAnsi="Cambria" w:cs="Cambria"/>
                <w:noProof/>
                <w:sz w:val="16"/>
                <w:szCs w:val="16"/>
              </w:rPr>
              <w:t>UNIDAD HOSPITALARIA DE REHABILITACION BERMEO</w:t>
            </w:r>
            <w:r w:rsidRPr="006A238A" w:rsidDel="00A52903">
              <w:rPr>
                <w:rFonts w:ascii="Cambria" w:hAnsi="Cambria" w:cs="Cambria"/>
                <w:noProof/>
                <w:sz w:val="16"/>
                <w:szCs w:val="16"/>
              </w:rPr>
              <w:t xml:space="preserve"> </w:t>
            </w:r>
          </w:p>
        </w:tc>
        <w:tc>
          <w:tcPr>
            <w:tcW w:w="290" w:type="pct"/>
            <w:vAlign w:val="center"/>
          </w:tcPr>
          <w:p w:rsidR="0048793D" w:rsidRPr="0001270C" w:rsidRDefault="0048793D" w:rsidP="006C0464">
            <w:pPr>
              <w:jc w:val="both"/>
              <w:rPr>
                <w:rFonts w:ascii="Cambria" w:hAnsi="Cambria" w:cs="Cambria"/>
                <w:bCs/>
                <w:noProof/>
                <w:sz w:val="16"/>
                <w:szCs w:val="16"/>
              </w:rPr>
            </w:pPr>
            <w:r w:rsidRPr="0001270C">
              <w:rPr>
                <w:rFonts w:ascii="Cambria" w:hAnsi="Cambria" w:cs="Cambria"/>
                <w:bCs/>
                <w:noProof/>
                <w:sz w:val="16"/>
                <w:szCs w:val="16"/>
              </w:rPr>
              <w:t>3,5</w:t>
            </w:r>
          </w:p>
        </w:tc>
        <w:tc>
          <w:tcPr>
            <w:tcW w:w="252"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32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20</w:t>
            </w:r>
          </w:p>
        </w:tc>
        <w:tc>
          <w:tcPr>
            <w:tcW w:w="24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52</w:t>
            </w:r>
          </w:p>
        </w:tc>
        <w:tc>
          <w:tcPr>
            <w:tcW w:w="24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1,5</w:t>
            </w:r>
          </w:p>
        </w:tc>
        <w:tc>
          <w:tcPr>
            <w:tcW w:w="269"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0,5</w:t>
            </w:r>
          </w:p>
        </w:tc>
        <w:tc>
          <w:tcPr>
            <w:tcW w:w="336"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5,5</w:t>
            </w:r>
          </w:p>
        </w:tc>
        <w:tc>
          <w:tcPr>
            <w:tcW w:w="302"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7</w:t>
            </w:r>
          </w:p>
        </w:tc>
        <w:tc>
          <w:tcPr>
            <w:tcW w:w="32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47,5</w:t>
            </w:r>
          </w:p>
        </w:tc>
      </w:tr>
      <w:tr w:rsidR="0048793D" w:rsidRPr="006A238A" w:rsidTr="002B07BF">
        <w:trPr>
          <w:trHeight w:val="300"/>
          <w:jc w:val="center"/>
        </w:trPr>
        <w:tc>
          <w:tcPr>
            <w:tcW w:w="2399" w:type="pct"/>
            <w:noWrap/>
            <w:vAlign w:val="center"/>
          </w:tcPr>
          <w:p w:rsidR="0048793D" w:rsidRPr="006A238A" w:rsidRDefault="0048793D" w:rsidP="006C0464">
            <w:pPr>
              <w:jc w:val="both"/>
              <w:rPr>
                <w:rFonts w:ascii="Cambria" w:hAnsi="Cambria" w:cs="Cambria"/>
                <w:noProof/>
                <w:sz w:val="16"/>
                <w:szCs w:val="16"/>
              </w:rPr>
            </w:pPr>
            <w:r w:rsidRPr="00E761FD">
              <w:rPr>
                <w:rFonts w:ascii="Cambria" w:hAnsi="Cambria" w:cs="Cambria"/>
                <w:noProof/>
                <w:sz w:val="16"/>
                <w:szCs w:val="16"/>
              </w:rPr>
              <w:t>UNIDAD HOSPITALARIA DE REHABILITACION ZALDIBAR</w:t>
            </w:r>
            <w:r w:rsidRPr="006A238A" w:rsidDel="00A52903">
              <w:rPr>
                <w:rFonts w:ascii="Cambria" w:hAnsi="Cambria" w:cs="Cambria"/>
                <w:noProof/>
                <w:sz w:val="16"/>
                <w:szCs w:val="16"/>
              </w:rPr>
              <w:t xml:space="preserve"> </w:t>
            </w:r>
          </w:p>
        </w:tc>
        <w:tc>
          <w:tcPr>
            <w:tcW w:w="290"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3</w:t>
            </w:r>
          </w:p>
        </w:tc>
        <w:tc>
          <w:tcPr>
            <w:tcW w:w="252"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0,4</w:t>
            </w:r>
          </w:p>
        </w:tc>
        <w:tc>
          <w:tcPr>
            <w:tcW w:w="32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9,5</w:t>
            </w:r>
          </w:p>
        </w:tc>
        <w:tc>
          <w:tcPr>
            <w:tcW w:w="24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18</w:t>
            </w:r>
          </w:p>
        </w:tc>
        <w:tc>
          <w:tcPr>
            <w:tcW w:w="24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269" w:type="pct"/>
            <w:vAlign w:val="center"/>
          </w:tcPr>
          <w:p w:rsidR="0048793D" w:rsidRPr="0001270C" w:rsidRDefault="0048793D" w:rsidP="006C0464">
            <w:pPr>
              <w:jc w:val="both"/>
              <w:rPr>
                <w:rFonts w:ascii="Cambria" w:hAnsi="Cambria" w:cs="Cambria"/>
                <w:bCs/>
                <w:noProof/>
                <w:sz w:val="16"/>
                <w:szCs w:val="16"/>
              </w:rPr>
            </w:pPr>
          </w:p>
        </w:tc>
        <w:tc>
          <w:tcPr>
            <w:tcW w:w="336"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2,4</w:t>
            </w:r>
          </w:p>
        </w:tc>
        <w:tc>
          <w:tcPr>
            <w:tcW w:w="302"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32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0,33</w:t>
            </w:r>
          </w:p>
        </w:tc>
      </w:tr>
      <w:tr w:rsidR="0048793D" w:rsidRPr="006A238A" w:rsidTr="002B07BF">
        <w:trPr>
          <w:trHeight w:val="300"/>
          <w:jc w:val="center"/>
        </w:trPr>
        <w:tc>
          <w:tcPr>
            <w:tcW w:w="2399" w:type="pct"/>
            <w:noWrap/>
            <w:vAlign w:val="bottom"/>
          </w:tcPr>
          <w:p w:rsidR="0048793D" w:rsidRPr="006A238A" w:rsidRDefault="0048793D" w:rsidP="006C0464">
            <w:pPr>
              <w:jc w:val="both"/>
              <w:rPr>
                <w:rFonts w:ascii="Cambria" w:hAnsi="Cambria" w:cs="Cambria"/>
                <w:b/>
                <w:noProof/>
                <w:sz w:val="18"/>
                <w:szCs w:val="18"/>
              </w:rPr>
            </w:pPr>
            <w:r w:rsidRPr="00E761FD">
              <w:rPr>
                <w:rFonts w:ascii="Cambria" w:hAnsi="Cambria" w:cs="Cambria"/>
                <w:noProof/>
                <w:sz w:val="16"/>
                <w:szCs w:val="16"/>
              </w:rPr>
              <w:t>UNIDAD HOSPITALARIA DE REHABILITACION ZAMUDIO</w:t>
            </w:r>
          </w:p>
        </w:tc>
        <w:tc>
          <w:tcPr>
            <w:tcW w:w="290"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3</w:t>
            </w:r>
          </w:p>
        </w:tc>
        <w:tc>
          <w:tcPr>
            <w:tcW w:w="252"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0,4</w:t>
            </w:r>
          </w:p>
        </w:tc>
        <w:tc>
          <w:tcPr>
            <w:tcW w:w="327"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7,5</w:t>
            </w:r>
          </w:p>
        </w:tc>
        <w:tc>
          <w:tcPr>
            <w:tcW w:w="24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21</w:t>
            </w:r>
          </w:p>
        </w:tc>
        <w:tc>
          <w:tcPr>
            <w:tcW w:w="24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269"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0,3</w:t>
            </w:r>
          </w:p>
        </w:tc>
        <w:tc>
          <w:tcPr>
            <w:tcW w:w="336"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2,4</w:t>
            </w:r>
          </w:p>
        </w:tc>
        <w:tc>
          <w:tcPr>
            <w:tcW w:w="302" w:type="pct"/>
            <w:vAlign w:val="center"/>
          </w:tcPr>
          <w:p w:rsidR="0048793D" w:rsidRPr="0001270C" w:rsidRDefault="0048793D" w:rsidP="006C0464">
            <w:pPr>
              <w:jc w:val="both"/>
              <w:rPr>
                <w:rFonts w:ascii="Cambria" w:hAnsi="Cambria" w:cs="Cambria"/>
                <w:bCs/>
                <w:noProof/>
                <w:sz w:val="16"/>
                <w:szCs w:val="16"/>
              </w:rPr>
            </w:pPr>
          </w:p>
        </w:tc>
        <w:tc>
          <w:tcPr>
            <w:tcW w:w="328" w:type="pct"/>
            <w:vAlign w:val="center"/>
          </w:tcPr>
          <w:p w:rsidR="0048793D" w:rsidRPr="0001270C" w:rsidRDefault="0048793D" w:rsidP="006C0464">
            <w:pPr>
              <w:jc w:val="both"/>
              <w:rPr>
                <w:rFonts w:ascii="Cambria" w:hAnsi="Cambria" w:cs="Cambria"/>
                <w:bCs/>
                <w:noProof/>
                <w:sz w:val="16"/>
                <w:szCs w:val="16"/>
              </w:rPr>
            </w:pPr>
            <w:r>
              <w:rPr>
                <w:rFonts w:ascii="Cambria" w:hAnsi="Cambria" w:cs="Cambria"/>
                <w:bCs/>
                <w:noProof/>
                <w:sz w:val="16"/>
                <w:szCs w:val="16"/>
              </w:rPr>
              <w:t>0,33</w:t>
            </w:r>
          </w:p>
        </w:tc>
      </w:tr>
      <w:tr w:rsidR="0048793D" w:rsidRPr="006A238A" w:rsidTr="002B07BF">
        <w:trPr>
          <w:trHeight w:val="300"/>
          <w:jc w:val="center"/>
        </w:trPr>
        <w:tc>
          <w:tcPr>
            <w:tcW w:w="2399"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290"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9,5</w:t>
            </w:r>
          </w:p>
        </w:tc>
        <w:tc>
          <w:tcPr>
            <w:tcW w:w="252"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1,8</w:t>
            </w:r>
          </w:p>
        </w:tc>
        <w:tc>
          <w:tcPr>
            <w:tcW w:w="327"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37</w:t>
            </w:r>
          </w:p>
        </w:tc>
        <w:tc>
          <w:tcPr>
            <w:tcW w:w="248"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91</w:t>
            </w:r>
          </w:p>
        </w:tc>
        <w:tc>
          <w:tcPr>
            <w:tcW w:w="248"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3,5</w:t>
            </w:r>
          </w:p>
        </w:tc>
        <w:tc>
          <w:tcPr>
            <w:tcW w:w="269"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0,8</w:t>
            </w:r>
          </w:p>
        </w:tc>
        <w:tc>
          <w:tcPr>
            <w:tcW w:w="336"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10,3</w:t>
            </w:r>
          </w:p>
        </w:tc>
        <w:tc>
          <w:tcPr>
            <w:tcW w:w="302"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8</w:t>
            </w:r>
          </w:p>
        </w:tc>
        <w:tc>
          <w:tcPr>
            <w:tcW w:w="328" w:type="pct"/>
            <w:vAlign w:val="center"/>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48,16</w:t>
            </w:r>
          </w:p>
        </w:tc>
      </w:tr>
      <w:tr w:rsidR="0048793D" w:rsidRPr="006A238A" w:rsidTr="006C0464">
        <w:trPr>
          <w:trHeight w:val="300"/>
          <w:jc w:val="center"/>
        </w:trPr>
        <w:tc>
          <w:tcPr>
            <w:tcW w:w="5000" w:type="pct"/>
            <w:gridSpan w:val="10"/>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PCL: Psicólogo Clínico, DUE: Diplomados Universitarios en Enfermería,  </w:t>
            </w:r>
          </w:p>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AE: Auxiliares de Enfermería; TS: Trabajadores Sociales, </w:t>
            </w:r>
            <w:r w:rsidRPr="00B73A03">
              <w:rPr>
                <w:rFonts w:ascii="Cambria" w:hAnsi="Cambria" w:cs="Arial"/>
                <w:sz w:val="16"/>
                <w:szCs w:val="16"/>
              </w:rPr>
              <w:t>ME: M</w:t>
            </w:r>
            <w:r>
              <w:rPr>
                <w:rFonts w:ascii="Cambria" w:hAnsi="Cambria" w:cs="Arial"/>
                <w:sz w:val="16"/>
                <w:szCs w:val="16"/>
              </w:rPr>
              <w:t>é</w:t>
            </w:r>
            <w:r w:rsidRPr="00B73A03">
              <w:rPr>
                <w:rFonts w:ascii="Cambria" w:hAnsi="Cambria" w:cs="Arial"/>
                <w:sz w:val="16"/>
                <w:szCs w:val="16"/>
              </w:rPr>
              <w:t>dico</w:t>
            </w:r>
            <w:r>
              <w:rPr>
                <w:rFonts w:ascii="Cambria" w:hAnsi="Cambria" w:cs="Arial"/>
                <w:sz w:val="16"/>
                <w:szCs w:val="16"/>
              </w:rPr>
              <w:t xml:space="preserve"> de Familia</w:t>
            </w:r>
            <w:r w:rsidRPr="006A238A">
              <w:rPr>
                <w:rFonts w:ascii="Cambria" w:hAnsi="Cambria" w:cs="Arial"/>
                <w:sz w:val="16"/>
                <w:szCs w:val="16"/>
              </w:rPr>
              <w:t xml:space="preserve"> </w:t>
            </w:r>
            <w:r>
              <w:rPr>
                <w:rFonts w:ascii="Cambria" w:hAnsi="Cambria" w:cs="Arial"/>
                <w:sz w:val="16"/>
                <w:szCs w:val="16"/>
              </w:rPr>
              <w:t>,</w:t>
            </w:r>
            <w:r w:rsidRPr="006A238A">
              <w:rPr>
                <w:rFonts w:ascii="Cambria" w:hAnsi="Cambria" w:cs="Arial"/>
                <w:sz w:val="16"/>
                <w:szCs w:val="16"/>
              </w:rPr>
              <w:t xml:space="preserve"> </w:t>
            </w:r>
            <w:r>
              <w:rPr>
                <w:rFonts w:ascii="Cambria" w:hAnsi="Cambria" w:cs="Arial"/>
                <w:sz w:val="16"/>
                <w:szCs w:val="16"/>
              </w:rPr>
              <w:t xml:space="preserve"> </w:t>
            </w:r>
            <w:r w:rsidRPr="006A238A">
              <w:rPr>
                <w:rFonts w:ascii="Cambria" w:hAnsi="Cambria" w:cs="Arial"/>
                <w:sz w:val="16"/>
                <w:szCs w:val="16"/>
              </w:rPr>
              <w:t>TO: Terapeutas Ocupacionales,</w:t>
            </w:r>
          </w:p>
          <w:p w:rsidR="0048793D" w:rsidRPr="006A238A" w:rsidRDefault="0048793D" w:rsidP="006C0464">
            <w:pPr>
              <w:jc w:val="both"/>
              <w:rPr>
                <w:rFonts w:ascii="Cambria" w:hAnsi="Cambria" w:cs="Arial"/>
                <w:sz w:val="16"/>
                <w:szCs w:val="16"/>
              </w:rPr>
            </w:pPr>
            <w:r w:rsidRPr="006A238A">
              <w:rPr>
                <w:rFonts w:ascii="Cambria" w:hAnsi="Cambria" w:cs="Arial"/>
                <w:sz w:val="16"/>
                <w:szCs w:val="16"/>
              </w:rPr>
              <w:t>ADM: Administrativo, OT: Otros (celadores etc.)</w:t>
            </w:r>
          </w:p>
        </w:tc>
      </w:tr>
    </w:tbl>
    <w:p w:rsidR="0048793D" w:rsidRPr="00E0490A" w:rsidRDefault="0048793D" w:rsidP="0048793D">
      <w:pPr>
        <w:spacing w:line="360" w:lineRule="auto"/>
        <w:jc w:val="both"/>
        <w:rPr>
          <w:rFonts w:ascii="Cambria" w:hAnsi="Cambria"/>
          <w:sz w:val="16"/>
          <w:szCs w:val="16"/>
        </w:rPr>
      </w:pPr>
      <w:r w:rsidRPr="00A007E6">
        <w:rPr>
          <w:rFonts w:ascii="Cambria" w:hAnsi="Cambria"/>
          <w:sz w:val="16"/>
          <w:szCs w:val="16"/>
        </w:rPr>
        <w:t>Fuente</w:t>
      </w:r>
      <w:r w:rsidRPr="00F513AE">
        <w:rPr>
          <w:rFonts w:ascii="Cambria" w:hAnsi="Cambria"/>
          <w:sz w:val="16"/>
          <w:szCs w:val="16"/>
        </w:rPr>
        <w:t xml:space="preserve">: Red de Salud Mental de </w:t>
      </w:r>
      <w:proofErr w:type="spellStart"/>
      <w:r w:rsidRPr="00F513AE">
        <w:rPr>
          <w:rFonts w:ascii="Cambria" w:hAnsi="Cambria"/>
          <w:sz w:val="16"/>
          <w:szCs w:val="16"/>
        </w:rPr>
        <w:t>Bizkaia</w:t>
      </w:r>
      <w:proofErr w:type="spellEnd"/>
      <w:r w:rsidRPr="00F513AE">
        <w:rPr>
          <w:rFonts w:ascii="Cambria" w:hAnsi="Cambria"/>
          <w:sz w:val="16"/>
          <w:szCs w:val="16"/>
        </w:rPr>
        <w:t>, 201</w:t>
      </w:r>
      <w:r>
        <w:rPr>
          <w:rFonts w:ascii="Cambria" w:hAnsi="Cambria"/>
          <w:sz w:val="16"/>
          <w:szCs w:val="16"/>
        </w:rPr>
        <w:t>5</w:t>
      </w:r>
    </w:p>
    <w:p w:rsidR="0048793D" w:rsidRDefault="0048793D" w:rsidP="0048793D">
      <w:pPr>
        <w:spacing w:line="360" w:lineRule="auto"/>
        <w:jc w:val="both"/>
        <w:rPr>
          <w:rFonts w:ascii="Cambria" w:hAnsi="Cambria"/>
          <w:sz w:val="20"/>
          <w:szCs w:val="20"/>
        </w:rPr>
      </w:pPr>
    </w:p>
    <w:p w:rsidR="0048793D" w:rsidRPr="006A238A" w:rsidRDefault="0048793D" w:rsidP="0048793D">
      <w:pPr>
        <w:pStyle w:val="Ttulo"/>
        <w:numPr>
          <w:ilvl w:val="0"/>
          <w:numId w:val="1"/>
        </w:numPr>
        <w:spacing w:line="360" w:lineRule="auto"/>
        <w:jc w:val="both"/>
        <w:rPr>
          <w:rFonts w:ascii="Cambria" w:hAnsi="Cambria"/>
          <w:sz w:val="22"/>
          <w:szCs w:val="22"/>
        </w:rPr>
      </w:pPr>
      <w:r>
        <w:rPr>
          <w:rFonts w:ascii="Cambria" w:hAnsi="Cambria"/>
          <w:sz w:val="22"/>
          <w:szCs w:val="22"/>
        </w:rPr>
        <w:t>Mini-Residencia Sanitaria</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 xml:space="preserve">Definición en el territorio de análisis </w:t>
      </w:r>
    </w:p>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cs="Cambria"/>
          <w:i/>
          <w:noProof/>
          <w:sz w:val="22"/>
          <w:szCs w:val="22"/>
        </w:rPr>
      </w:pPr>
      <w:r w:rsidRPr="00C061DC">
        <w:rPr>
          <w:rFonts w:ascii="Cambria" w:hAnsi="Cambria" w:cs="Cambria"/>
          <w:noProof/>
          <w:sz w:val="22"/>
          <w:szCs w:val="22"/>
        </w:rPr>
        <w:t xml:space="preserve">Es un dispositivo asistencial  dirigido a personas </w:t>
      </w:r>
      <w:r w:rsidRPr="000957DB">
        <w:rPr>
          <w:rFonts w:ascii="Cambria" w:hAnsi="Cambria" w:cs="Cambria"/>
          <w:noProof/>
          <w:sz w:val="22"/>
          <w:szCs w:val="22"/>
        </w:rPr>
        <w:t xml:space="preserve">que presentan trastornos psiquiátricos con limitación de su capacidad funcional, necesitados de ayuda y estímulo para el desarrollo de las actividades de la vida diaria, con un pronóstico </w:t>
      </w:r>
      <w:r>
        <w:rPr>
          <w:rFonts w:ascii="Cambria" w:hAnsi="Cambria" w:cs="Cambria"/>
          <w:noProof/>
          <w:sz w:val="22"/>
          <w:szCs w:val="22"/>
        </w:rPr>
        <w:t>pesimista</w:t>
      </w:r>
      <w:r w:rsidRPr="000957DB">
        <w:rPr>
          <w:rFonts w:ascii="Cambria" w:hAnsi="Cambria" w:cs="Cambria"/>
          <w:noProof/>
          <w:sz w:val="22"/>
          <w:szCs w:val="22"/>
        </w:rPr>
        <w:t xml:space="preserve"> en cuanto a la remisión de su patología y que no cuentan con una adecuada cobertura socio-familiar</w:t>
      </w:r>
      <w:r w:rsidRPr="00C061DC">
        <w:rPr>
          <w:rFonts w:ascii="Cambria" w:hAnsi="Cambria" w:cs="Cambria"/>
          <w:noProof/>
          <w:sz w:val="22"/>
          <w:szCs w:val="22"/>
        </w:rPr>
        <w:t>. (</w:t>
      </w:r>
      <w:hyperlink r:id="rId60" w:history="1">
        <w:r w:rsidRPr="00B45896">
          <w:rPr>
            <w:rStyle w:val="Hipervnculo"/>
            <w:rFonts w:ascii="Cambria" w:hAnsi="Cambria" w:cs="Cambria"/>
            <w:i/>
            <w:noProof/>
            <w:sz w:val="22"/>
            <w:szCs w:val="22"/>
          </w:rPr>
          <w:t>http://www.euskalnet.net/s.loyola/index1.htm</w:t>
        </w:r>
      </w:hyperlink>
      <w:r>
        <w:rPr>
          <w:rFonts w:ascii="Cambria" w:hAnsi="Cambria" w:cs="Cambria"/>
          <w:i/>
          <w:noProof/>
          <w:sz w:val="22"/>
          <w:szCs w:val="22"/>
        </w:rPr>
        <w:t xml:space="preserve">). </w:t>
      </w:r>
    </w:p>
    <w:p w:rsidR="0048793D" w:rsidRPr="00C061DC" w:rsidRDefault="0048793D" w:rsidP="0048793D">
      <w:pPr>
        <w:spacing w:line="360" w:lineRule="auto"/>
        <w:jc w:val="both"/>
        <w:rPr>
          <w:rFonts w:ascii="Cambria" w:hAnsi="Cambria" w:cs="Cambria"/>
          <w:noProof/>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Descripción estandarizada instrumento DESDE-LTC 2.0</w:t>
      </w:r>
    </w:p>
    <w:p w:rsidR="0048793D" w:rsidRPr="006A238A" w:rsidRDefault="0048793D" w:rsidP="0048793D">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Arial"/>
                <w:sz w:val="20"/>
                <w:szCs w:val="20"/>
              </w:rPr>
              <w:t>R</w:t>
            </w:r>
            <w:r>
              <w:rPr>
                <w:rFonts w:ascii="Cambria" w:hAnsi="Cambria" w:cs="Arial"/>
                <w:sz w:val="20"/>
                <w:szCs w:val="20"/>
              </w:rPr>
              <w:t>11</w:t>
            </w:r>
          </w:p>
        </w:tc>
        <w:tc>
          <w:tcPr>
            <w:tcW w:w="5348" w:type="dxa"/>
            <w:vAlign w:val="center"/>
          </w:tcPr>
          <w:p w:rsidR="0048793D" w:rsidRPr="006A238A" w:rsidRDefault="0048793D" w:rsidP="006C0464">
            <w:pPr>
              <w:jc w:val="both"/>
              <w:rPr>
                <w:rFonts w:ascii="Cambria" w:hAnsi="Cambria" w:cs="Cambria"/>
                <w:noProof/>
                <w:sz w:val="20"/>
                <w:szCs w:val="20"/>
              </w:rPr>
            </w:pPr>
          </w:p>
          <w:p w:rsidR="0048793D" w:rsidRPr="00875930" w:rsidRDefault="0048793D" w:rsidP="006C0464">
            <w:pPr>
              <w:jc w:val="both"/>
              <w:rPr>
                <w:rFonts w:ascii="Cambria" w:hAnsi="Cambria" w:cs="Cambria"/>
                <w:noProof/>
                <w:sz w:val="20"/>
                <w:szCs w:val="20"/>
              </w:rPr>
            </w:pPr>
            <w:r w:rsidRPr="00794A31">
              <w:rPr>
                <w:rFonts w:ascii="Cambria" w:hAnsi="Cambria" w:cs="Cambria"/>
                <w:noProof/>
                <w:sz w:val="20"/>
                <w:szCs w:val="20"/>
              </w:rPr>
              <w:t>Dispositivo de atención residencial no hospitalaria continuada (no crisis) con apoyo No médico 24 horas por un periodo de tiempo indefinido</w:t>
            </w:r>
            <w:r w:rsidRPr="00B73A03">
              <w:rPr>
                <w:rFonts w:ascii="Cambria" w:hAnsi="Cambria" w:cs="Cambria"/>
                <w:noProof/>
                <w:sz w:val="20"/>
                <w:szCs w:val="20"/>
              </w:rPr>
              <w:t xml:space="preserve"> </w:t>
            </w: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Listado de recursos disponibles de este tipo</w:t>
      </w:r>
    </w:p>
    <w:p w:rsidR="0048793D" w:rsidRPr="006A238A" w:rsidRDefault="0048793D" w:rsidP="0048793D">
      <w:pPr>
        <w:pStyle w:val="Ttulo"/>
        <w:spacing w:line="360" w:lineRule="auto"/>
        <w:jc w:val="both"/>
        <w:rPr>
          <w:rFonts w:ascii="Cambria" w:hAnsi="Cambria"/>
          <w:sz w:val="22"/>
          <w:szCs w:val="22"/>
        </w:rPr>
      </w:pPr>
    </w:p>
    <w:p w:rsidR="0048793D" w:rsidRPr="007E5A33" w:rsidRDefault="0048793D" w:rsidP="0048793D">
      <w:pPr>
        <w:spacing w:line="360" w:lineRule="auto"/>
        <w:jc w:val="both"/>
        <w:rPr>
          <w:rFonts w:ascii="Cambria" w:hAnsi="Cambria" w:cs="Cambria"/>
          <w:noProof/>
          <w:sz w:val="22"/>
          <w:szCs w:val="22"/>
        </w:rPr>
      </w:pPr>
      <w:r>
        <w:rPr>
          <w:rFonts w:ascii="Cambria" w:hAnsi="Cambria" w:cs="Cambria"/>
          <w:noProof/>
          <w:sz w:val="22"/>
          <w:szCs w:val="22"/>
        </w:rPr>
        <w:t>Existe en Bizkaia una mini-</w:t>
      </w:r>
      <w:r w:rsidRPr="00EF20DB">
        <w:rPr>
          <w:rFonts w:ascii="Cambria" w:hAnsi="Cambria" w:cs="Cambria"/>
          <w:noProof/>
          <w:sz w:val="22"/>
          <w:szCs w:val="22"/>
        </w:rPr>
        <w:t>residencia sanitaria de larga</w:t>
      </w:r>
      <w:r>
        <w:rPr>
          <w:rFonts w:ascii="Cambria" w:hAnsi="Cambria" w:cs="Cambria"/>
          <w:noProof/>
          <w:sz w:val="22"/>
          <w:szCs w:val="22"/>
        </w:rPr>
        <w:t xml:space="preserve"> estancia, el Sanatorio Neuropsiquiátrico San Ignacio de Loyola, donde se ofrece apoyo constante (24 horas) por personal no médico durante periodos indefinidos de tiempo (R11).</w:t>
      </w:r>
    </w:p>
    <w:p w:rsidR="0048793D" w:rsidRPr="006A238A" w:rsidRDefault="0048793D" w:rsidP="0048793D">
      <w:pPr>
        <w:pStyle w:val="Ttulo"/>
        <w:spacing w:line="360" w:lineRule="auto"/>
        <w:jc w:val="both"/>
        <w:rPr>
          <w:rFonts w:ascii="Cambria" w:hAnsi="Cambria"/>
          <w:sz w:val="22"/>
          <w:szCs w:val="22"/>
        </w:rPr>
      </w:pPr>
    </w:p>
    <w:tbl>
      <w:tblPr>
        <w:tblW w:w="492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599"/>
        <w:gridCol w:w="1115"/>
        <w:gridCol w:w="976"/>
        <w:gridCol w:w="1668"/>
      </w:tblGrid>
      <w:tr w:rsidR="0048793D" w:rsidRPr="006A238A" w:rsidTr="006C0464">
        <w:trPr>
          <w:trHeight w:val="300"/>
        </w:trPr>
        <w:tc>
          <w:tcPr>
            <w:tcW w:w="2750"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Mini-Residencia Sanitaria</w:t>
            </w:r>
          </w:p>
        </w:tc>
        <w:tc>
          <w:tcPr>
            <w:tcW w:w="66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8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998"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2750"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SANATORIO NEUROPSIQUIATRICO SAN IGNACIO DE LOYOLA</w:t>
            </w:r>
          </w:p>
        </w:tc>
        <w:tc>
          <w:tcPr>
            <w:tcW w:w="667" w:type="pct"/>
            <w:vAlign w:val="center"/>
          </w:tcPr>
          <w:p w:rsidR="0048793D" w:rsidRPr="006A238A" w:rsidRDefault="0048793D" w:rsidP="006C0464">
            <w:pPr>
              <w:rPr>
                <w:rFonts w:ascii="Cambria" w:hAnsi="Cambria" w:cs="Cambria"/>
                <w:bCs/>
                <w:noProof/>
                <w:sz w:val="16"/>
                <w:szCs w:val="16"/>
              </w:rPr>
            </w:pPr>
            <w:r>
              <w:rPr>
                <w:rFonts w:ascii="Cambria" w:hAnsi="Cambria" w:cs="Cambria"/>
                <w:noProof/>
                <w:sz w:val="16"/>
                <w:szCs w:val="16"/>
              </w:rPr>
              <w:t>AX-[FXX</w:t>
            </w:r>
            <w:r w:rsidRPr="002A3367">
              <w:rPr>
                <w:rFonts w:ascii="Cambria" w:hAnsi="Cambria" w:cs="Cambria"/>
                <w:noProof/>
                <w:sz w:val="16"/>
                <w:szCs w:val="16"/>
              </w:rPr>
              <w:t>]</w:t>
            </w:r>
          </w:p>
        </w:tc>
        <w:tc>
          <w:tcPr>
            <w:tcW w:w="584" w:type="pct"/>
            <w:noWrap/>
            <w:vAlign w:val="center"/>
          </w:tcPr>
          <w:p w:rsidR="0048793D" w:rsidRPr="006A238A" w:rsidRDefault="0048793D" w:rsidP="006C0464">
            <w:pPr>
              <w:rPr>
                <w:rFonts w:ascii="Cambria" w:hAnsi="Cambria" w:cs="Cambria"/>
                <w:bCs/>
                <w:noProof/>
                <w:sz w:val="16"/>
                <w:szCs w:val="16"/>
              </w:rPr>
            </w:pPr>
            <w:r w:rsidRPr="00737ACD">
              <w:rPr>
                <w:rFonts w:ascii="Cambria" w:hAnsi="Cambria" w:cs="Cambria"/>
                <w:bCs/>
                <w:noProof/>
                <w:sz w:val="16"/>
                <w:szCs w:val="16"/>
              </w:rPr>
              <w:t>R</w:t>
            </w:r>
            <w:r>
              <w:rPr>
                <w:rFonts w:ascii="Cambria" w:hAnsi="Cambria" w:cs="Cambria"/>
                <w:bCs/>
                <w:noProof/>
                <w:sz w:val="16"/>
                <w:szCs w:val="16"/>
              </w:rPr>
              <w:t>11</w:t>
            </w:r>
          </w:p>
        </w:tc>
        <w:tc>
          <w:tcPr>
            <w:tcW w:w="998"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Leioa</w:t>
            </w:r>
          </w:p>
        </w:tc>
      </w:tr>
    </w:tbl>
    <w:p w:rsidR="0048793D" w:rsidRPr="00B954F3" w:rsidRDefault="0048793D" w:rsidP="0048793D">
      <w:pPr>
        <w:spacing w:line="360" w:lineRule="auto"/>
        <w:jc w:val="both"/>
        <w:rPr>
          <w:rFonts w:ascii="Cambria" w:hAnsi="Cambria"/>
          <w:sz w:val="16"/>
          <w:szCs w:val="16"/>
        </w:rPr>
      </w:pPr>
      <w:r w:rsidRPr="00B954F3">
        <w:rPr>
          <w:rFonts w:ascii="Cambria" w:hAnsi="Cambria"/>
          <w:sz w:val="16"/>
          <w:szCs w:val="16"/>
        </w:rPr>
        <w:t>Fuente: Sanatorio San Ignacio de Loyola</w:t>
      </w:r>
      <w:r>
        <w:rPr>
          <w:rFonts w:ascii="Cambria" w:hAnsi="Cambria"/>
          <w:sz w:val="16"/>
          <w:szCs w:val="16"/>
        </w:rPr>
        <w:t>, 2015</w:t>
      </w:r>
    </w:p>
    <w:p w:rsidR="0048793D" w:rsidRDefault="0048793D" w:rsidP="0048793D">
      <w:pPr>
        <w:pStyle w:val="Ttulo"/>
        <w:spacing w:line="360" w:lineRule="auto"/>
        <w:jc w:val="both"/>
        <w:rPr>
          <w:rFonts w:ascii="Cambria" w:hAnsi="Cambria"/>
          <w:b w:val="0"/>
          <w:i/>
          <w:sz w:val="22"/>
          <w:szCs w:val="22"/>
        </w:rPr>
      </w:pPr>
    </w:p>
    <w:p w:rsidR="00682B87" w:rsidRPr="006A238A" w:rsidRDefault="00682B87"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lastRenderedPageBreak/>
        <w:t>Camas disponibles</w:t>
      </w:r>
    </w:p>
    <w:p w:rsidR="0048793D" w:rsidRPr="006A238A" w:rsidRDefault="0048793D" w:rsidP="0048793D">
      <w:pPr>
        <w:pStyle w:val="Ttulo"/>
        <w:spacing w:line="360" w:lineRule="auto"/>
        <w:jc w:val="both"/>
        <w:rPr>
          <w:rFonts w:ascii="Cambria" w:hAnsi="Cambria"/>
          <w:b w:val="0"/>
          <w:i/>
          <w:sz w:val="22"/>
          <w:szCs w:val="22"/>
        </w:rPr>
      </w:pPr>
    </w:p>
    <w:p w:rsidR="0048793D" w:rsidRPr="00C061DC" w:rsidRDefault="0048793D" w:rsidP="0048793D">
      <w:pPr>
        <w:spacing w:line="360" w:lineRule="auto"/>
        <w:jc w:val="both"/>
        <w:rPr>
          <w:rFonts w:ascii="Cambria" w:hAnsi="Cambria" w:cs="Cambria"/>
          <w:noProof/>
          <w:sz w:val="22"/>
          <w:szCs w:val="22"/>
        </w:rPr>
      </w:pPr>
      <w:r w:rsidRPr="00C061DC">
        <w:rPr>
          <w:rFonts w:ascii="Cambria" w:hAnsi="Cambria" w:cs="Cambria"/>
          <w:noProof/>
          <w:sz w:val="22"/>
          <w:szCs w:val="22"/>
        </w:rPr>
        <w:t xml:space="preserve">El </w:t>
      </w:r>
      <w:r>
        <w:rPr>
          <w:rFonts w:ascii="Cambria" w:hAnsi="Cambria" w:cs="Cambria"/>
          <w:noProof/>
          <w:sz w:val="22"/>
          <w:szCs w:val="22"/>
        </w:rPr>
        <w:t xml:space="preserve">Sanatorio dispone </w:t>
      </w:r>
      <w:r w:rsidRPr="00C061DC">
        <w:rPr>
          <w:rFonts w:ascii="Cambria" w:hAnsi="Cambria" w:cs="Cambria"/>
          <w:noProof/>
          <w:sz w:val="22"/>
          <w:szCs w:val="22"/>
        </w:rPr>
        <w:t xml:space="preserve">de </w:t>
      </w:r>
      <w:r>
        <w:rPr>
          <w:rFonts w:ascii="Cambria" w:hAnsi="Cambria" w:cs="Cambria"/>
          <w:noProof/>
          <w:sz w:val="22"/>
          <w:szCs w:val="22"/>
        </w:rPr>
        <w:t>35</w:t>
      </w:r>
      <w:r w:rsidRPr="00C061DC">
        <w:rPr>
          <w:rFonts w:ascii="Cambria" w:hAnsi="Cambria" w:cs="Cambria"/>
          <w:noProof/>
          <w:sz w:val="22"/>
          <w:szCs w:val="22"/>
        </w:rPr>
        <w:t xml:space="preserve"> camas </w:t>
      </w:r>
      <w:r>
        <w:rPr>
          <w:rFonts w:ascii="Cambria" w:hAnsi="Cambria" w:cs="Cambria"/>
          <w:noProof/>
          <w:sz w:val="22"/>
          <w:szCs w:val="22"/>
        </w:rPr>
        <w:t xml:space="preserve">de larga estancia </w:t>
      </w:r>
      <w:r w:rsidRPr="00C061DC">
        <w:rPr>
          <w:rFonts w:ascii="Cambria" w:hAnsi="Cambria" w:cs="Cambria"/>
          <w:noProof/>
          <w:sz w:val="22"/>
          <w:szCs w:val="22"/>
        </w:rPr>
        <w:t>para atención de cuadros psiquiátricos crónicos. La tasa glo</w:t>
      </w:r>
      <w:r>
        <w:rPr>
          <w:rFonts w:ascii="Cambria" w:hAnsi="Cambria" w:cs="Cambria"/>
          <w:noProof/>
          <w:sz w:val="22"/>
          <w:szCs w:val="22"/>
        </w:rPr>
        <w:t>bal por 100 mil habitantes es de 4,86 camas.</w:t>
      </w:r>
    </w:p>
    <w:p w:rsidR="0048793D" w:rsidRPr="006A238A" w:rsidRDefault="0048793D" w:rsidP="0048793D">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08"/>
        <w:gridCol w:w="1254"/>
        <w:gridCol w:w="1254"/>
        <w:gridCol w:w="698"/>
        <w:gridCol w:w="1112"/>
      </w:tblGrid>
      <w:tr w:rsidR="0048793D" w:rsidRPr="006A238A" w:rsidTr="006C0464">
        <w:trPr>
          <w:trHeight w:val="300"/>
        </w:trPr>
        <w:tc>
          <w:tcPr>
            <w:tcW w:w="2438"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Mini-Residencia Sanitaria</w:t>
            </w:r>
          </w:p>
        </w:tc>
        <w:tc>
          <w:tcPr>
            <w:tcW w:w="744" w:type="pct"/>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Pobl 18-64 a</w:t>
            </w:r>
          </w:p>
        </w:tc>
        <w:tc>
          <w:tcPr>
            <w:tcW w:w="74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41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660"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 x100m hab</w:t>
            </w:r>
          </w:p>
        </w:tc>
      </w:tr>
      <w:tr w:rsidR="0048793D" w:rsidRPr="006A238A" w:rsidTr="006C0464">
        <w:trPr>
          <w:trHeight w:val="300"/>
        </w:trPr>
        <w:tc>
          <w:tcPr>
            <w:tcW w:w="2438"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SANATORIO NEUROPSIQUIATRICO SAN IGNACIO DE LOYOLA</w:t>
            </w:r>
          </w:p>
        </w:tc>
        <w:tc>
          <w:tcPr>
            <w:tcW w:w="744" w:type="pct"/>
            <w:vAlign w:val="center"/>
          </w:tcPr>
          <w:p w:rsidR="0048793D" w:rsidRPr="006A238A" w:rsidDel="00F7176A" w:rsidRDefault="0048793D" w:rsidP="006C0464">
            <w:pPr>
              <w:jc w:val="both"/>
              <w:rPr>
                <w:rFonts w:ascii="Cambria" w:hAnsi="Cambria" w:cs="Cambria"/>
                <w:bCs/>
                <w:noProof/>
                <w:sz w:val="16"/>
                <w:szCs w:val="16"/>
              </w:rPr>
            </w:pPr>
          </w:p>
        </w:tc>
        <w:tc>
          <w:tcPr>
            <w:tcW w:w="744"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AX-[FXX</w:t>
            </w:r>
            <w:r w:rsidRPr="00393723">
              <w:rPr>
                <w:rFonts w:ascii="Cambria" w:hAnsi="Cambria" w:cs="Cambria"/>
                <w:noProof/>
                <w:sz w:val="16"/>
                <w:szCs w:val="16"/>
              </w:rPr>
              <w:t>]-R</w:t>
            </w:r>
            <w:r>
              <w:rPr>
                <w:rFonts w:ascii="Cambria" w:hAnsi="Cambria" w:cs="Cambria"/>
                <w:noProof/>
                <w:sz w:val="16"/>
                <w:szCs w:val="16"/>
              </w:rPr>
              <w:t>11</w:t>
            </w:r>
          </w:p>
        </w:tc>
        <w:tc>
          <w:tcPr>
            <w:tcW w:w="414" w:type="pct"/>
            <w:noWrap/>
            <w:vAlign w:val="center"/>
          </w:tcPr>
          <w:p w:rsidR="0048793D" w:rsidRPr="006A238A" w:rsidRDefault="0048793D" w:rsidP="006C0464">
            <w:pPr>
              <w:jc w:val="both"/>
              <w:rPr>
                <w:rFonts w:ascii="Cambria" w:hAnsi="Cambria" w:cs="Calibri"/>
                <w:sz w:val="16"/>
                <w:szCs w:val="16"/>
              </w:rPr>
            </w:pPr>
            <w:r>
              <w:rPr>
                <w:rFonts w:ascii="Cambria" w:hAnsi="Cambria" w:cs="Calibri"/>
                <w:sz w:val="16"/>
                <w:szCs w:val="16"/>
              </w:rPr>
              <w:t>35</w:t>
            </w:r>
          </w:p>
        </w:tc>
        <w:tc>
          <w:tcPr>
            <w:tcW w:w="660" w:type="pct"/>
            <w:vAlign w:val="center"/>
          </w:tcPr>
          <w:p w:rsidR="0048793D" w:rsidRPr="006A238A" w:rsidDel="00F7176A" w:rsidRDefault="0048793D" w:rsidP="006C0464">
            <w:pPr>
              <w:jc w:val="both"/>
              <w:rPr>
                <w:rFonts w:ascii="Cambria" w:hAnsi="Cambria" w:cs="Cambria"/>
                <w:noProof/>
                <w:sz w:val="16"/>
                <w:szCs w:val="16"/>
              </w:rPr>
            </w:pPr>
            <w:r>
              <w:rPr>
                <w:rFonts w:ascii="Cambria" w:hAnsi="Cambria" w:cs="Cambria"/>
                <w:noProof/>
                <w:sz w:val="16"/>
                <w:szCs w:val="16"/>
              </w:rPr>
              <w:t>4.86</w:t>
            </w:r>
          </w:p>
        </w:tc>
      </w:tr>
      <w:tr w:rsidR="0048793D" w:rsidRPr="006A238A" w:rsidTr="006C0464">
        <w:trPr>
          <w:trHeight w:val="300"/>
        </w:trPr>
        <w:tc>
          <w:tcPr>
            <w:tcW w:w="2438" w:type="pct"/>
            <w:noWrap/>
            <w:vAlign w:val="center"/>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744" w:type="pct"/>
            <w:vAlign w:val="center"/>
          </w:tcPr>
          <w:p w:rsidR="0048793D" w:rsidRPr="006A238A" w:rsidRDefault="0048793D" w:rsidP="006C0464">
            <w:pPr>
              <w:jc w:val="both"/>
              <w:rPr>
                <w:b/>
              </w:rPr>
            </w:pPr>
            <w:r w:rsidRPr="00095896">
              <w:rPr>
                <w:rFonts w:ascii="Cambria" w:hAnsi="Cambria" w:cs="Calibri"/>
                <w:b/>
                <w:bCs/>
                <w:sz w:val="16"/>
                <w:szCs w:val="18"/>
              </w:rPr>
              <w:t>719.209</w:t>
            </w:r>
          </w:p>
        </w:tc>
        <w:tc>
          <w:tcPr>
            <w:tcW w:w="744" w:type="pct"/>
            <w:noWrap/>
            <w:vAlign w:val="center"/>
          </w:tcPr>
          <w:p w:rsidR="0048793D" w:rsidRPr="006A238A" w:rsidRDefault="0048793D" w:rsidP="006C0464">
            <w:pPr>
              <w:jc w:val="both"/>
              <w:rPr>
                <w:rFonts w:ascii="Cambria" w:hAnsi="Cambria" w:cs="Cambria"/>
                <w:bCs/>
                <w:noProof/>
                <w:sz w:val="18"/>
                <w:szCs w:val="18"/>
              </w:rPr>
            </w:pPr>
          </w:p>
        </w:tc>
        <w:tc>
          <w:tcPr>
            <w:tcW w:w="414" w:type="pct"/>
            <w:noWrap/>
            <w:vAlign w:val="center"/>
          </w:tcPr>
          <w:p w:rsidR="0048793D" w:rsidRPr="006A238A" w:rsidRDefault="0048793D" w:rsidP="006C0464">
            <w:pPr>
              <w:jc w:val="both"/>
              <w:rPr>
                <w:rFonts w:ascii="Cambria" w:hAnsi="Cambria" w:cs="Calibri"/>
                <w:b/>
                <w:bCs/>
                <w:sz w:val="18"/>
                <w:szCs w:val="18"/>
              </w:rPr>
            </w:pPr>
            <w:r>
              <w:rPr>
                <w:rFonts w:ascii="Cambria" w:hAnsi="Cambria" w:cs="Calibri"/>
                <w:b/>
                <w:bCs/>
                <w:sz w:val="18"/>
                <w:szCs w:val="18"/>
              </w:rPr>
              <w:t>35</w:t>
            </w:r>
          </w:p>
        </w:tc>
        <w:tc>
          <w:tcPr>
            <w:tcW w:w="660" w:type="pct"/>
            <w:vAlign w:val="center"/>
          </w:tcPr>
          <w:p w:rsidR="0048793D" w:rsidRPr="006A238A" w:rsidRDefault="0048793D" w:rsidP="006C0464">
            <w:pPr>
              <w:jc w:val="both"/>
              <w:rPr>
                <w:rFonts w:ascii="Cambria" w:hAnsi="Cambria" w:cs="Cambria"/>
                <w:b/>
                <w:noProof/>
                <w:sz w:val="16"/>
                <w:szCs w:val="16"/>
              </w:rPr>
            </w:pPr>
            <w:r>
              <w:rPr>
                <w:rFonts w:ascii="Cambria" w:hAnsi="Cambria" w:cs="Cambria"/>
                <w:b/>
                <w:noProof/>
                <w:sz w:val="16"/>
                <w:szCs w:val="16"/>
              </w:rPr>
              <w:t>4.86</w:t>
            </w:r>
          </w:p>
        </w:tc>
      </w:tr>
    </w:tbl>
    <w:p w:rsidR="0048793D" w:rsidRPr="00EF20DB" w:rsidRDefault="0048793D" w:rsidP="0048793D">
      <w:pPr>
        <w:spacing w:line="360" w:lineRule="auto"/>
        <w:jc w:val="both"/>
        <w:rPr>
          <w:rFonts w:ascii="Cambria" w:hAnsi="Cambria"/>
          <w:sz w:val="16"/>
          <w:szCs w:val="16"/>
        </w:rPr>
      </w:pPr>
      <w:r w:rsidRPr="00B954F3">
        <w:rPr>
          <w:rFonts w:ascii="Cambria" w:hAnsi="Cambria"/>
          <w:sz w:val="16"/>
          <w:szCs w:val="16"/>
        </w:rPr>
        <w:t>Fuente: Sanatorio San Ignacio de Loyola</w:t>
      </w:r>
      <w:r>
        <w:rPr>
          <w:rFonts w:ascii="Cambria" w:hAnsi="Cambria"/>
          <w:sz w:val="16"/>
          <w:szCs w:val="16"/>
        </w:rPr>
        <w:t>, 2015</w:t>
      </w:r>
    </w:p>
    <w:p w:rsidR="0048793D" w:rsidRDefault="0048793D" w:rsidP="0048793D">
      <w:pPr>
        <w:spacing w:line="360" w:lineRule="auto"/>
        <w:jc w:val="both"/>
        <w:rPr>
          <w:rFonts w:ascii="Cambria" w:hAnsi="Cambria"/>
          <w:i/>
          <w:sz w:val="22"/>
          <w:szCs w:val="22"/>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Profesionales</w:t>
      </w:r>
    </w:p>
    <w:p w:rsidR="0048793D" w:rsidRPr="006A238A" w:rsidRDefault="0048793D" w:rsidP="0048793D">
      <w:pPr>
        <w:pStyle w:val="Ttulo"/>
        <w:spacing w:line="360" w:lineRule="auto"/>
        <w:jc w:val="both"/>
        <w:rPr>
          <w:rFonts w:ascii="Cambria" w:hAnsi="Cambria"/>
          <w:b w:val="0"/>
          <w:i/>
          <w:sz w:val="22"/>
          <w:szCs w:val="22"/>
        </w:rPr>
      </w:pPr>
    </w:p>
    <w:p w:rsidR="0048793D" w:rsidRPr="002B07BF" w:rsidRDefault="0048793D" w:rsidP="002B07BF">
      <w:pPr>
        <w:spacing w:line="360" w:lineRule="auto"/>
        <w:jc w:val="both"/>
        <w:rPr>
          <w:rFonts w:ascii="Cambria" w:hAnsi="Cambria" w:cs="Cambria"/>
          <w:noProof/>
          <w:sz w:val="22"/>
          <w:szCs w:val="22"/>
        </w:rPr>
      </w:pPr>
      <w:r w:rsidRPr="00C061DC">
        <w:rPr>
          <w:rFonts w:ascii="Cambria" w:hAnsi="Cambria" w:cs="Cambria"/>
          <w:noProof/>
          <w:sz w:val="22"/>
          <w:szCs w:val="22"/>
        </w:rPr>
        <w:t xml:space="preserve">El cuadro de profesionales responsable de la atención hospitalaria de larga estancia según jornadas de 35 horas semanales se compone de aproximadamente </w:t>
      </w:r>
      <w:r>
        <w:rPr>
          <w:rFonts w:ascii="Cambria" w:hAnsi="Cambria" w:cs="Cambria"/>
          <w:noProof/>
          <w:sz w:val="22"/>
          <w:szCs w:val="22"/>
        </w:rPr>
        <w:t>2</w:t>
      </w:r>
      <w:r w:rsidRPr="00C061DC">
        <w:rPr>
          <w:rFonts w:ascii="Cambria" w:hAnsi="Cambria" w:cs="Cambria"/>
          <w:noProof/>
          <w:sz w:val="22"/>
          <w:szCs w:val="22"/>
        </w:rPr>
        <w:t xml:space="preserve"> psiquiatras, </w:t>
      </w:r>
      <w:r>
        <w:rPr>
          <w:rFonts w:ascii="Cambria" w:hAnsi="Cambria" w:cs="Cambria"/>
          <w:noProof/>
          <w:sz w:val="22"/>
          <w:szCs w:val="22"/>
        </w:rPr>
        <w:t>2</w:t>
      </w:r>
      <w:r w:rsidRPr="00C061DC">
        <w:rPr>
          <w:rFonts w:ascii="Cambria" w:hAnsi="Cambria" w:cs="Cambria"/>
          <w:noProof/>
          <w:sz w:val="22"/>
          <w:szCs w:val="22"/>
        </w:rPr>
        <w:t xml:space="preserve"> </w:t>
      </w:r>
      <w:r>
        <w:rPr>
          <w:rFonts w:ascii="Cambria" w:hAnsi="Cambria" w:cs="Cambria"/>
          <w:noProof/>
          <w:sz w:val="22"/>
          <w:szCs w:val="22"/>
        </w:rPr>
        <w:t>médicos de cabecera</w:t>
      </w:r>
      <w:r w:rsidRPr="00C061DC">
        <w:rPr>
          <w:rFonts w:ascii="Cambria" w:hAnsi="Cambria" w:cs="Cambria"/>
          <w:noProof/>
          <w:sz w:val="22"/>
          <w:szCs w:val="22"/>
        </w:rPr>
        <w:t>,</w:t>
      </w:r>
      <w:r>
        <w:rPr>
          <w:rFonts w:ascii="Cambria" w:hAnsi="Cambria" w:cs="Cambria"/>
          <w:noProof/>
          <w:sz w:val="22"/>
          <w:szCs w:val="22"/>
        </w:rPr>
        <w:t xml:space="preserve"> 3 enfermeros,</w:t>
      </w:r>
      <w:r w:rsidRPr="00C061DC">
        <w:rPr>
          <w:rFonts w:ascii="Cambria" w:hAnsi="Cambria" w:cs="Cambria"/>
          <w:noProof/>
          <w:sz w:val="22"/>
          <w:szCs w:val="22"/>
        </w:rPr>
        <w:t xml:space="preserve"> 1</w:t>
      </w:r>
      <w:r>
        <w:rPr>
          <w:rFonts w:ascii="Cambria" w:hAnsi="Cambria" w:cs="Cambria"/>
          <w:noProof/>
          <w:sz w:val="22"/>
          <w:szCs w:val="22"/>
        </w:rPr>
        <w:t>1</w:t>
      </w:r>
      <w:r w:rsidRPr="00C061DC">
        <w:rPr>
          <w:rFonts w:ascii="Cambria" w:hAnsi="Cambria" w:cs="Cambria"/>
          <w:noProof/>
          <w:sz w:val="22"/>
          <w:szCs w:val="22"/>
        </w:rPr>
        <w:t xml:space="preserve"> auxiliares de enfermería, </w:t>
      </w:r>
      <w:r>
        <w:rPr>
          <w:rFonts w:ascii="Cambria" w:hAnsi="Cambria" w:cs="Cambria"/>
          <w:noProof/>
          <w:sz w:val="22"/>
          <w:szCs w:val="22"/>
        </w:rPr>
        <w:t>1</w:t>
      </w:r>
      <w:r w:rsidRPr="00C061DC">
        <w:rPr>
          <w:rFonts w:ascii="Cambria" w:hAnsi="Cambria" w:cs="Cambria"/>
          <w:noProof/>
          <w:sz w:val="22"/>
          <w:szCs w:val="22"/>
        </w:rPr>
        <w:t xml:space="preserve"> trabajador social, </w:t>
      </w:r>
      <w:r>
        <w:rPr>
          <w:rFonts w:ascii="Cambria" w:hAnsi="Cambria" w:cs="Cambria"/>
          <w:noProof/>
          <w:sz w:val="22"/>
          <w:szCs w:val="22"/>
        </w:rPr>
        <w:t>1 terapeuta ocupacional, 4 administrativos y 3 profesionales de otras categorías en las que se incluye 2 animadores socioculturales.</w:t>
      </w:r>
    </w:p>
    <w:p w:rsidR="0048793D" w:rsidRPr="006A238A" w:rsidRDefault="0048793D" w:rsidP="0048793D">
      <w:pPr>
        <w:pStyle w:val="Ttulo"/>
        <w:spacing w:line="360" w:lineRule="auto"/>
        <w:jc w:val="both"/>
        <w:rPr>
          <w:rFonts w:ascii="Cambria" w:hAnsi="Cambria"/>
          <w:b w:val="0"/>
          <w:i/>
          <w:sz w:val="22"/>
          <w:szCs w:val="22"/>
        </w:rPr>
      </w:pPr>
    </w:p>
    <w:tbl>
      <w:tblPr>
        <w:tblW w:w="5000"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336"/>
        <w:gridCol w:w="771"/>
        <w:gridCol w:w="613"/>
        <w:gridCol w:w="613"/>
        <w:gridCol w:w="613"/>
        <w:gridCol w:w="615"/>
        <w:gridCol w:w="615"/>
        <w:gridCol w:w="659"/>
        <w:gridCol w:w="659"/>
      </w:tblGrid>
      <w:tr w:rsidR="0048793D" w:rsidRPr="006A238A" w:rsidTr="006C0464">
        <w:trPr>
          <w:trHeight w:val="300"/>
          <w:jc w:val="center"/>
        </w:trPr>
        <w:tc>
          <w:tcPr>
            <w:tcW w:w="1963" w:type="pct"/>
            <w:noWrap/>
            <w:vAlign w:val="bottom"/>
          </w:tcPr>
          <w:p w:rsidR="0048793D" w:rsidRPr="006A238A" w:rsidRDefault="0048793D" w:rsidP="006C0464">
            <w:pPr>
              <w:jc w:val="both"/>
              <w:rPr>
                <w:rFonts w:ascii="Cambria" w:hAnsi="Cambria" w:cs="Cambria"/>
                <w:b/>
                <w:bCs/>
                <w:noProof/>
                <w:sz w:val="18"/>
                <w:szCs w:val="18"/>
              </w:rPr>
            </w:pPr>
          </w:p>
        </w:tc>
        <w:tc>
          <w:tcPr>
            <w:tcW w:w="3037" w:type="pct"/>
            <w:gridSpan w:val="8"/>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1963" w:type="pct"/>
            <w:noWrap/>
            <w:vAlign w:val="center"/>
          </w:tcPr>
          <w:p w:rsidR="0048793D" w:rsidRPr="006A238A" w:rsidRDefault="0048793D" w:rsidP="006C0464">
            <w:pPr>
              <w:jc w:val="both"/>
              <w:rPr>
                <w:rFonts w:ascii="Cambria" w:hAnsi="Cambria" w:cs="Cambria"/>
                <w:noProof/>
                <w:sz w:val="18"/>
                <w:szCs w:val="18"/>
              </w:rPr>
            </w:pPr>
            <w:r>
              <w:rPr>
                <w:rFonts w:ascii="Cambria" w:hAnsi="Cambria" w:cs="Cambria"/>
                <w:b/>
                <w:bCs/>
                <w:noProof/>
                <w:sz w:val="18"/>
                <w:szCs w:val="18"/>
              </w:rPr>
              <w:t>Mini-Residencia Sanitaria</w:t>
            </w:r>
          </w:p>
        </w:tc>
        <w:tc>
          <w:tcPr>
            <w:tcW w:w="454"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361"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ME</w:t>
            </w:r>
          </w:p>
        </w:tc>
        <w:tc>
          <w:tcPr>
            <w:tcW w:w="361"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361"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c>
          <w:tcPr>
            <w:tcW w:w="36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36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TO</w:t>
            </w:r>
          </w:p>
        </w:tc>
        <w:tc>
          <w:tcPr>
            <w:tcW w:w="388"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ADM</w:t>
            </w:r>
          </w:p>
        </w:tc>
        <w:tc>
          <w:tcPr>
            <w:tcW w:w="38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jc w:val="center"/>
        </w:trPr>
        <w:tc>
          <w:tcPr>
            <w:tcW w:w="1963" w:type="pct"/>
            <w:noWrap/>
            <w:vAlign w:val="center"/>
          </w:tcPr>
          <w:p w:rsidR="0048793D" w:rsidRPr="006A238A" w:rsidRDefault="0048793D" w:rsidP="006C0464">
            <w:pPr>
              <w:jc w:val="both"/>
              <w:rPr>
                <w:rFonts w:ascii="Cambria" w:hAnsi="Cambria" w:cs="Cambria"/>
                <w:noProof/>
                <w:sz w:val="16"/>
                <w:szCs w:val="16"/>
              </w:rPr>
            </w:pPr>
            <w:r w:rsidRPr="002A3367">
              <w:rPr>
                <w:rFonts w:ascii="Cambria" w:hAnsi="Cambria" w:cs="Cambria"/>
                <w:noProof/>
                <w:sz w:val="16"/>
                <w:szCs w:val="16"/>
              </w:rPr>
              <w:t>SANATORIO NEUROPSIQUIATRICO SAN IGNACIO DE LOYOLA</w:t>
            </w:r>
          </w:p>
        </w:tc>
        <w:tc>
          <w:tcPr>
            <w:tcW w:w="454" w:type="pct"/>
            <w:vAlign w:val="bottom"/>
          </w:tcPr>
          <w:p w:rsidR="0048793D" w:rsidRPr="00780D05" w:rsidRDefault="0048793D" w:rsidP="006C0464">
            <w:pPr>
              <w:jc w:val="both"/>
              <w:rPr>
                <w:rFonts w:ascii="Cambria" w:hAnsi="Cambria" w:cs="Cambria"/>
                <w:bCs/>
                <w:noProof/>
                <w:sz w:val="16"/>
                <w:szCs w:val="16"/>
              </w:rPr>
            </w:pPr>
            <w:r w:rsidRPr="00780D05">
              <w:rPr>
                <w:rFonts w:ascii="Cambria" w:hAnsi="Cambria" w:cs="Cambria"/>
                <w:bCs/>
                <w:noProof/>
                <w:sz w:val="16"/>
                <w:szCs w:val="16"/>
              </w:rPr>
              <w:t>1,14</w:t>
            </w:r>
          </w:p>
        </w:tc>
        <w:tc>
          <w:tcPr>
            <w:tcW w:w="361" w:type="pct"/>
            <w:vAlign w:val="bottom"/>
          </w:tcPr>
          <w:p w:rsidR="0048793D" w:rsidRPr="00780D05" w:rsidRDefault="0048793D" w:rsidP="006C0464">
            <w:pPr>
              <w:rPr>
                <w:rFonts w:ascii="Cambria" w:hAnsi="Cambria" w:cs="Cambria"/>
                <w:noProof/>
                <w:sz w:val="16"/>
                <w:szCs w:val="16"/>
              </w:rPr>
            </w:pPr>
            <w:r>
              <w:rPr>
                <w:rFonts w:ascii="Cambria" w:hAnsi="Cambria" w:cs="Cambria"/>
                <w:noProof/>
                <w:sz w:val="16"/>
                <w:szCs w:val="16"/>
              </w:rPr>
              <w:t>1,14</w:t>
            </w:r>
          </w:p>
        </w:tc>
        <w:tc>
          <w:tcPr>
            <w:tcW w:w="361" w:type="pct"/>
            <w:noWrap/>
            <w:vAlign w:val="bottom"/>
          </w:tcPr>
          <w:p w:rsidR="0048793D" w:rsidRPr="00780D05" w:rsidRDefault="0048793D" w:rsidP="006C0464">
            <w:pPr>
              <w:jc w:val="both"/>
              <w:rPr>
                <w:rFonts w:ascii="Cambria" w:hAnsi="Cambria" w:cs="Cambria"/>
                <w:noProof/>
                <w:sz w:val="16"/>
                <w:szCs w:val="16"/>
              </w:rPr>
            </w:pPr>
            <w:r w:rsidRPr="00780D05">
              <w:rPr>
                <w:rFonts w:ascii="Cambria" w:hAnsi="Cambria" w:cs="Cambria"/>
                <w:noProof/>
                <w:sz w:val="16"/>
                <w:szCs w:val="16"/>
              </w:rPr>
              <w:t>2,28</w:t>
            </w:r>
          </w:p>
        </w:tc>
        <w:tc>
          <w:tcPr>
            <w:tcW w:w="361" w:type="pct"/>
            <w:noWrap/>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10,28</w:t>
            </w:r>
          </w:p>
        </w:tc>
        <w:tc>
          <w:tcPr>
            <w:tcW w:w="362"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1</w:t>
            </w:r>
          </w:p>
        </w:tc>
        <w:tc>
          <w:tcPr>
            <w:tcW w:w="362"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1</w:t>
            </w:r>
          </w:p>
        </w:tc>
        <w:tc>
          <w:tcPr>
            <w:tcW w:w="388" w:type="pct"/>
          </w:tcPr>
          <w:p w:rsidR="0048793D" w:rsidRDefault="0048793D" w:rsidP="006C0464">
            <w:pPr>
              <w:jc w:val="both"/>
              <w:rPr>
                <w:rFonts w:ascii="Cambria" w:hAnsi="Cambria" w:cs="Cambria"/>
                <w:noProof/>
                <w:sz w:val="16"/>
                <w:szCs w:val="16"/>
              </w:rPr>
            </w:pPr>
          </w:p>
          <w:p w:rsidR="0048793D" w:rsidRDefault="0048793D" w:rsidP="006C0464">
            <w:pPr>
              <w:jc w:val="both"/>
              <w:rPr>
                <w:rFonts w:ascii="Cambria" w:hAnsi="Cambria" w:cs="Cambria"/>
                <w:noProof/>
                <w:sz w:val="16"/>
                <w:szCs w:val="16"/>
              </w:rPr>
            </w:pPr>
            <w:r>
              <w:rPr>
                <w:rFonts w:ascii="Cambria" w:hAnsi="Cambria" w:cs="Cambria"/>
                <w:noProof/>
                <w:sz w:val="16"/>
                <w:szCs w:val="16"/>
              </w:rPr>
              <w:t>3,36</w:t>
            </w:r>
          </w:p>
        </w:tc>
        <w:tc>
          <w:tcPr>
            <w:tcW w:w="388" w:type="pct"/>
            <w:vAlign w:val="bottom"/>
          </w:tcPr>
          <w:p w:rsidR="0048793D" w:rsidRPr="00780D05" w:rsidRDefault="0048793D" w:rsidP="006C0464">
            <w:pPr>
              <w:jc w:val="both"/>
              <w:rPr>
                <w:rFonts w:ascii="Cambria" w:hAnsi="Cambria" w:cs="Cambria"/>
                <w:noProof/>
                <w:sz w:val="16"/>
                <w:szCs w:val="16"/>
              </w:rPr>
            </w:pPr>
            <w:r>
              <w:rPr>
                <w:rFonts w:ascii="Cambria" w:hAnsi="Cambria" w:cs="Cambria"/>
                <w:noProof/>
                <w:sz w:val="16"/>
                <w:szCs w:val="16"/>
              </w:rPr>
              <w:t>2,28</w:t>
            </w:r>
          </w:p>
        </w:tc>
      </w:tr>
      <w:tr w:rsidR="0048793D" w:rsidRPr="006A238A" w:rsidTr="006C0464">
        <w:trPr>
          <w:trHeight w:val="300"/>
          <w:jc w:val="center"/>
        </w:trPr>
        <w:tc>
          <w:tcPr>
            <w:tcW w:w="1963"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454" w:type="pct"/>
            <w:vAlign w:val="bottom"/>
          </w:tcPr>
          <w:p w:rsidR="0048793D" w:rsidRPr="00780D05" w:rsidRDefault="0048793D" w:rsidP="006C0464">
            <w:pPr>
              <w:rPr>
                <w:rFonts w:ascii="Cambria" w:hAnsi="Cambria" w:cs="Cambria"/>
                <w:b/>
                <w:bCs/>
                <w:noProof/>
                <w:sz w:val="16"/>
                <w:szCs w:val="16"/>
              </w:rPr>
            </w:pPr>
            <w:r>
              <w:rPr>
                <w:rFonts w:ascii="Cambria" w:hAnsi="Cambria" w:cs="Cambria"/>
                <w:b/>
                <w:bCs/>
                <w:noProof/>
                <w:sz w:val="16"/>
                <w:szCs w:val="16"/>
              </w:rPr>
              <w:t>1,14</w:t>
            </w:r>
          </w:p>
        </w:tc>
        <w:tc>
          <w:tcPr>
            <w:tcW w:w="361" w:type="pct"/>
            <w:vAlign w:val="bottom"/>
          </w:tcPr>
          <w:p w:rsidR="0048793D" w:rsidRDefault="0048793D" w:rsidP="006C0464">
            <w:pPr>
              <w:rPr>
                <w:rFonts w:ascii="Cambria" w:hAnsi="Cambria" w:cs="Cambria"/>
                <w:b/>
                <w:noProof/>
                <w:sz w:val="16"/>
                <w:szCs w:val="16"/>
              </w:rPr>
            </w:pPr>
            <w:r>
              <w:rPr>
                <w:rFonts w:ascii="Cambria" w:hAnsi="Cambria" w:cs="Cambria"/>
                <w:b/>
                <w:noProof/>
                <w:sz w:val="16"/>
                <w:szCs w:val="16"/>
              </w:rPr>
              <w:t>1,14</w:t>
            </w:r>
          </w:p>
        </w:tc>
        <w:tc>
          <w:tcPr>
            <w:tcW w:w="361" w:type="pct"/>
            <w:noWrap/>
            <w:vAlign w:val="bottom"/>
          </w:tcPr>
          <w:p w:rsidR="0048793D" w:rsidRPr="00780D05" w:rsidRDefault="0048793D" w:rsidP="006C0464">
            <w:pPr>
              <w:rPr>
                <w:rFonts w:ascii="Cambria" w:hAnsi="Cambria" w:cs="Cambria"/>
                <w:b/>
                <w:noProof/>
                <w:sz w:val="16"/>
                <w:szCs w:val="16"/>
              </w:rPr>
            </w:pPr>
            <w:r>
              <w:rPr>
                <w:rFonts w:ascii="Cambria" w:hAnsi="Cambria" w:cs="Cambria"/>
                <w:b/>
                <w:noProof/>
                <w:sz w:val="16"/>
                <w:szCs w:val="16"/>
              </w:rPr>
              <w:t>2,28</w:t>
            </w:r>
          </w:p>
        </w:tc>
        <w:tc>
          <w:tcPr>
            <w:tcW w:w="361" w:type="pct"/>
            <w:noWrap/>
            <w:vAlign w:val="bottom"/>
          </w:tcPr>
          <w:p w:rsidR="0048793D" w:rsidRPr="00780D05" w:rsidRDefault="0048793D" w:rsidP="006C0464">
            <w:pPr>
              <w:rPr>
                <w:rFonts w:ascii="Cambria" w:hAnsi="Cambria" w:cs="Cambria"/>
                <w:b/>
                <w:noProof/>
                <w:sz w:val="16"/>
                <w:szCs w:val="16"/>
              </w:rPr>
            </w:pPr>
            <w:r>
              <w:rPr>
                <w:rFonts w:ascii="Cambria" w:hAnsi="Cambria" w:cs="Cambria"/>
                <w:b/>
                <w:noProof/>
                <w:sz w:val="16"/>
                <w:szCs w:val="16"/>
              </w:rPr>
              <w:t>10,28</w:t>
            </w:r>
          </w:p>
        </w:tc>
        <w:tc>
          <w:tcPr>
            <w:tcW w:w="362" w:type="pct"/>
            <w:vAlign w:val="bottom"/>
          </w:tcPr>
          <w:p w:rsidR="0048793D" w:rsidRPr="00780D05" w:rsidRDefault="0048793D" w:rsidP="006C0464">
            <w:pPr>
              <w:rPr>
                <w:rFonts w:ascii="Cambria" w:hAnsi="Cambria" w:cs="Cambria"/>
                <w:b/>
                <w:noProof/>
                <w:sz w:val="16"/>
                <w:szCs w:val="16"/>
              </w:rPr>
            </w:pPr>
            <w:r>
              <w:rPr>
                <w:rFonts w:ascii="Cambria" w:hAnsi="Cambria" w:cs="Cambria"/>
                <w:b/>
                <w:noProof/>
                <w:sz w:val="16"/>
                <w:szCs w:val="16"/>
              </w:rPr>
              <w:t>1</w:t>
            </w:r>
          </w:p>
        </w:tc>
        <w:tc>
          <w:tcPr>
            <w:tcW w:w="362" w:type="pct"/>
            <w:vAlign w:val="bottom"/>
          </w:tcPr>
          <w:p w:rsidR="0048793D" w:rsidRPr="00780D05" w:rsidRDefault="0048793D" w:rsidP="006C0464">
            <w:pPr>
              <w:rPr>
                <w:rFonts w:ascii="Cambria" w:hAnsi="Cambria" w:cs="Cambria"/>
                <w:b/>
                <w:noProof/>
                <w:sz w:val="16"/>
                <w:szCs w:val="16"/>
              </w:rPr>
            </w:pPr>
            <w:r>
              <w:rPr>
                <w:rFonts w:ascii="Cambria" w:hAnsi="Cambria" w:cs="Cambria"/>
                <w:b/>
                <w:noProof/>
                <w:sz w:val="16"/>
                <w:szCs w:val="16"/>
              </w:rPr>
              <w:t>1</w:t>
            </w:r>
          </w:p>
        </w:tc>
        <w:tc>
          <w:tcPr>
            <w:tcW w:w="388" w:type="pct"/>
            <w:vAlign w:val="bottom"/>
          </w:tcPr>
          <w:p w:rsidR="0048793D" w:rsidRDefault="0048793D" w:rsidP="006C0464">
            <w:pPr>
              <w:rPr>
                <w:rFonts w:ascii="Cambria" w:hAnsi="Cambria" w:cs="Cambria"/>
                <w:b/>
                <w:noProof/>
                <w:sz w:val="16"/>
                <w:szCs w:val="16"/>
              </w:rPr>
            </w:pPr>
            <w:r>
              <w:rPr>
                <w:rFonts w:ascii="Cambria" w:hAnsi="Cambria" w:cs="Cambria"/>
                <w:b/>
                <w:noProof/>
                <w:sz w:val="16"/>
                <w:szCs w:val="16"/>
              </w:rPr>
              <w:t>3,36</w:t>
            </w:r>
          </w:p>
        </w:tc>
        <w:tc>
          <w:tcPr>
            <w:tcW w:w="388" w:type="pct"/>
            <w:vAlign w:val="bottom"/>
          </w:tcPr>
          <w:p w:rsidR="0048793D" w:rsidRPr="00780D05" w:rsidRDefault="0048793D" w:rsidP="006C0464">
            <w:pPr>
              <w:rPr>
                <w:rFonts w:ascii="Cambria" w:hAnsi="Cambria" w:cs="Cambria"/>
                <w:b/>
                <w:noProof/>
                <w:sz w:val="16"/>
                <w:szCs w:val="16"/>
              </w:rPr>
            </w:pPr>
            <w:r>
              <w:rPr>
                <w:rFonts w:ascii="Cambria" w:hAnsi="Cambria" w:cs="Cambria"/>
                <w:b/>
                <w:noProof/>
                <w:sz w:val="16"/>
                <w:szCs w:val="16"/>
              </w:rPr>
              <w:t>2,28</w:t>
            </w:r>
          </w:p>
        </w:tc>
      </w:tr>
      <w:tr w:rsidR="0048793D" w:rsidRPr="006A238A" w:rsidTr="006C0464">
        <w:trPr>
          <w:trHeight w:val="300"/>
          <w:jc w:val="center"/>
        </w:trPr>
        <w:tc>
          <w:tcPr>
            <w:tcW w:w="5000" w:type="pct"/>
            <w:gridSpan w:val="9"/>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PSIQ: Psiquiatras,</w:t>
            </w:r>
            <w:r>
              <w:rPr>
                <w:rFonts w:ascii="Cambria" w:hAnsi="Cambria" w:cs="Arial"/>
                <w:sz w:val="16"/>
                <w:szCs w:val="16"/>
              </w:rPr>
              <w:t xml:space="preserve"> </w:t>
            </w:r>
            <w:r w:rsidRPr="00B73A03">
              <w:rPr>
                <w:rFonts w:ascii="Cambria" w:hAnsi="Cambria" w:cs="Arial"/>
                <w:sz w:val="16"/>
                <w:szCs w:val="16"/>
              </w:rPr>
              <w:t>ME: M</w:t>
            </w:r>
            <w:r>
              <w:rPr>
                <w:rFonts w:ascii="Cambria" w:hAnsi="Cambria" w:cs="Arial"/>
                <w:sz w:val="16"/>
                <w:szCs w:val="16"/>
              </w:rPr>
              <w:t>é</w:t>
            </w:r>
            <w:r w:rsidRPr="00B73A03">
              <w:rPr>
                <w:rFonts w:ascii="Cambria" w:hAnsi="Cambria" w:cs="Arial"/>
                <w:sz w:val="16"/>
                <w:szCs w:val="16"/>
              </w:rPr>
              <w:t>dico</w:t>
            </w:r>
            <w:r>
              <w:rPr>
                <w:rFonts w:ascii="Cambria" w:hAnsi="Cambria" w:cs="Arial"/>
                <w:sz w:val="16"/>
                <w:szCs w:val="16"/>
              </w:rPr>
              <w:t xml:space="preserve"> de Familia, </w:t>
            </w:r>
            <w:r w:rsidRPr="006A238A">
              <w:rPr>
                <w:rFonts w:ascii="Cambria" w:hAnsi="Cambria" w:cs="Arial"/>
                <w:sz w:val="16"/>
                <w:szCs w:val="16"/>
              </w:rPr>
              <w:t xml:space="preserve"> DUE: Diplomados Universitarios en Enfermería,</w:t>
            </w:r>
            <w:r>
              <w:rPr>
                <w:rFonts w:ascii="Cambria" w:hAnsi="Cambria" w:cs="Arial"/>
                <w:sz w:val="16"/>
                <w:szCs w:val="16"/>
              </w:rPr>
              <w:t xml:space="preserve"> </w:t>
            </w:r>
            <w:r w:rsidRPr="006A238A">
              <w:rPr>
                <w:rFonts w:ascii="Cambria" w:hAnsi="Cambria" w:cs="Arial"/>
                <w:sz w:val="16"/>
                <w:szCs w:val="16"/>
              </w:rPr>
              <w:t xml:space="preserve">AE: Auxiliares de Enfermería; TS: Trabajadores Sociales, </w:t>
            </w:r>
            <w:r>
              <w:rPr>
                <w:rFonts w:ascii="Cambria" w:hAnsi="Cambria" w:cs="Arial"/>
                <w:sz w:val="16"/>
                <w:szCs w:val="16"/>
              </w:rPr>
              <w:t>TO: Terapeutas Ocupacionales</w:t>
            </w:r>
            <w:r w:rsidRPr="006A238A">
              <w:rPr>
                <w:rFonts w:ascii="Cambria" w:hAnsi="Cambria" w:cs="Arial"/>
                <w:sz w:val="16"/>
                <w:szCs w:val="16"/>
              </w:rPr>
              <w:t>,</w:t>
            </w:r>
            <w:r>
              <w:rPr>
                <w:rFonts w:ascii="Cambria" w:hAnsi="Cambria" w:cs="Arial"/>
                <w:sz w:val="16"/>
                <w:szCs w:val="16"/>
              </w:rPr>
              <w:t xml:space="preserve"> ADM: Administración</w:t>
            </w:r>
            <w:r w:rsidRPr="006A238A">
              <w:rPr>
                <w:rFonts w:ascii="Cambria" w:hAnsi="Cambria" w:cs="Arial"/>
                <w:sz w:val="16"/>
                <w:szCs w:val="16"/>
              </w:rPr>
              <w:t xml:space="preserve"> OT: Otros (celadores etc.)</w:t>
            </w:r>
          </w:p>
        </w:tc>
      </w:tr>
    </w:tbl>
    <w:p w:rsidR="0048793D" w:rsidRPr="00B954F3" w:rsidRDefault="0048793D" w:rsidP="0048793D">
      <w:pPr>
        <w:spacing w:line="360" w:lineRule="auto"/>
        <w:jc w:val="both"/>
        <w:rPr>
          <w:rFonts w:ascii="Cambria" w:hAnsi="Cambria"/>
          <w:sz w:val="16"/>
          <w:szCs w:val="16"/>
        </w:rPr>
      </w:pPr>
      <w:r>
        <w:rPr>
          <w:rFonts w:ascii="Cambria" w:hAnsi="Cambria"/>
          <w:sz w:val="20"/>
          <w:szCs w:val="20"/>
        </w:rPr>
        <w:t xml:space="preserve">  </w:t>
      </w:r>
      <w:r w:rsidRPr="00B954F3">
        <w:rPr>
          <w:rFonts w:ascii="Cambria" w:hAnsi="Cambria"/>
          <w:sz w:val="16"/>
          <w:szCs w:val="16"/>
        </w:rPr>
        <w:t>Fuente: Sanatorio San Ignacio de Loyola</w:t>
      </w:r>
      <w:r>
        <w:rPr>
          <w:rFonts w:ascii="Cambria" w:hAnsi="Cambria"/>
          <w:sz w:val="16"/>
          <w:szCs w:val="16"/>
        </w:rPr>
        <w:t>, 2015</w:t>
      </w:r>
    </w:p>
    <w:p w:rsidR="0048793D" w:rsidRDefault="0048793D" w:rsidP="0048793D">
      <w:pPr>
        <w:spacing w:line="360" w:lineRule="auto"/>
        <w:jc w:val="both"/>
        <w:rPr>
          <w:rFonts w:ascii="Cambria" w:hAnsi="Cambria"/>
          <w:color w:val="FF0000"/>
          <w:sz w:val="16"/>
          <w:szCs w:val="16"/>
        </w:rPr>
      </w:pPr>
    </w:p>
    <w:p w:rsidR="0048793D" w:rsidRPr="005F14E3" w:rsidRDefault="0048793D" w:rsidP="0048793D">
      <w:pPr>
        <w:spacing w:line="360" w:lineRule="auto"/>
        <w:jc w:val="both"/>
        <w:rPr>
          <w:rFonts w:ascii="Cambria" w:hAnsi="Cambria"/>
          <w:sz w:val="20"/>
          <w:szCs w:val="20"/>
        </w:rPr>
      </w:pPr>
    </w:p>
    <w:p w:rsidR="0048793D" w:rsidRPr="00BF0189" w:rsidRDefault="0048793D" w:rsidP="0048793D">
      <w:pPr>
        <w:pStyle w:val="Ttulo"/>
        <w:numPr>
          <w:ilvl w:val="0"/>
          <w:numId w:val="1"/>
        </w:numPr>
        <w:spacing w:line="360" w:lineRule="auto"/>
        <w:jc w:val="both"/>
        <w:rPr>
          <w:rFonts w:ascii="Cambria" w:hAnsi="Cambria"/>
          <w:sz w:val="22"/>
          <w:szCs w:val="22"/>
        </w:rPr>
      </w:pPr>
      <w:r w:rsidRPr="00BF0189">
        <w:rPr>
          <w:rFonts w:ascii="Cambria" w:hAnsi="Cambria"/>
          <w:sz w:val="22"/>
          <w:szCs w:val="22"/>
        </w:rPr>
        <w:t>Hogar Protegido</w:t>
      </w:r>
    </w:p>
    <w:p w:rsidR="0048793D" w:rsidRDefault="0048793D" w:rsidP="0048793D">
      <w:pPr>
        <w:pStyle w:val="Ttulo"/>
        <w:spacing w:line="360" w:lineRule="auto"/>
        <w:ind w:left="72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C061DC">
        <w:rPr>
          <w:rFonts w:ascii="Cambria" w:hAnsi="Cambria"/>
          <w:i/>
          <w:sz w:val="22"/>
          <w:szCs w:val="22"/>
        </w:rPr>
        <w:t xml:space="preserve">Definición en el territorio de análisis </w:t>
      </w:r>
    </w:p>
    <w:p w:rsidR="0048793D" w:rsidRPr="00C061DC" w:rsidRDefault="0048793D" w:rsidP="0048793D">
      <w:pPr>
        <w:spacing w:line="360" w:lineRule="auto"/>
        <w:jc w:val="both"/>
        <w:rPr>
          <w:rFonts w:ascii="Cambria" w:hAnsi="Cambria"/>
          <w:i/>
          <w:sz w:val="22"/>
          <w:szCs w:val="22"/>
        </w:rPr>
      </w:pPr>
    </w:p>
    <w:p w:rsidR="0048793D" w:rsidRPr="00867A1D" w:rsidRDefault="0048793D" w:rsidP="0048793D">
      <w:pPr>
        <w:spacing w:line="360" w:lineRule="auto"/>
        <w:jc w:val="both"/>
        <w:rPr>
          <w:rFonts w:ascii="Cambria" w:hAnsi="Cambria" w:cs="Cambria"/>
          <w:i/>
          <w:noProof/>
          <w:sz w:val="22"/>
          <w:szCs w:val="22"/>
        </w:rPr>
      </w:pPr>
      <w:r w:rsidRPr="00867A1D">
        <w:rPr>
          <w:rFonts w:ascii="Cambria" w:hAnsi="Cambria" w:cs="Cambria"/>
          <w:noProof/>
          <w:sz w:val="22"/>
          <w:szCs w:val="22"/>
        </w:rPr>
        <w:t xml:space="preserve">Es un </w:t>
      </w:r>
      <w:r>
        <w:rPr>
          <w:rFonts w:ascii="Cambria" w:hAnsi="Cambria" w:cs="Cambria"/>
          <w:noProof/>
          <w:sz w:val="22"/>
          <w:szCs w:val="22"/>
        </w:rPr>
        <w:t>dispositivo</w:t>
      </w:r>
      <w:r w:rsidRPr="00867A1D">
        <w:rPr>
          <w:rFonts w:ascii="Cambria" w:hAnsi="Cambria" w:cs="Cambria"/>
          <w:noProof/>
          <w:sz w:val="22"/>
          <w:szCs w:val="22"/>
        </w:rPr>
        <w:t xml:space="preserve"> extrahospitalario residencial, concertad</w:t>
      </w:r>
      <w:r>
        <w:rPr>
          <w:rFonts w:ascii="Cambria" w:hAnsi="Cambria" w:cs="Cambria"/>
          <w:noProof/>
          <w:sz w:val="22"/>
          <w:szCs w:val="22"/>
        </w:rPr>
        <w:t>o</w:t>
      </w:r>
      <w:r w:rsidRPr="00867A1D">
        <w:rPr>
          <w:rFonts w:ascii="Cambria" w:hAnsi="Cambria" w:cs="Cambria"/>
          <w:noProof/>
          <w:sz w:val="22"/>
          <w:szCs w:val="22"/>
        </w:rPr>
        <w:t xml:space="preserve"> </w:t>
      </w:r>
      <w:r w:rsidRPr="00EF20DB">
        <w:rPr>
          <w:rFonts w:ascii="Cambria" w:hAnsi="Cambria" w:cs="Cambria"/>
          <w:noProof/>
          <w:sz w:val="22"/>
          <w:szCs w:val="22"/>
        </w:rPr>
        <w:t>con el Departamento</w:t>
      </w:r>
      <w:r w:rsidRPr="00867A1D">
        <w:rPr>
          <w:rFonts w:ascii="Cambria" w:hAnsi="Cambria" w:cs="Cambria"/>
          <w:noProof/>
          <w:sz w:val="22"/>
          <w:szCs w:val="22"/>
        </w:rPr>
        <w:t xml:space="preserve"> de Sanidad del Gobierno Vasco</w:t>
      </w:r>
      <w:r>
        <w:rPr>
          <w:rFonts w:ascii="Cambria" w:hAnsi="Cambria" w:cs="Cambria"/>
          <w:noProof/>
          <w:sz w:val="22"/>
          <w:szCs w:val="22"/>
        </w:rPr>
        <w:t>. S</w:t>
      </w:r>
      <w:r w:rsidRPr="00867A1D">
        <w:rPr>
          <w:rFonts w:ascii="Cambria" w:hAnsi="Cambria" w:cs="Cambria"/>
          <w:noProof/>
          <w:sz w:val="22"/>
          <w:szCs w:val="22"/>
        </w:rPr>
        <w:t>e caracteriza</w:t>
      </w:r>
      <w:r>
        <w:rPr>
          <w:rFonts w:ascii="Cambria" w:hAnsi="Cambria" w:cs="Cambria"/>
          <w:noProof/>
          <w:sz w:val="22"/>
          <w:szCs w:val="22"/>
        </w:rPr>
        <w:t xml:space="preserve"> por ser un servicio </w:t>
      </w:r>
      <w:r w:rsidRPr="00867A1D">
        <w:rPr>
          <w:rFonts w:ascii="Cambria" w:hAnsi="Cambria" w:cs="Cambria"/>
          <w:noProof/>
          <w:sz w:val="22"/>
          <w:szCs w:val="22"/>
        </w:rPr>
        <w:t>transitorio, con régimen abierto y acceso voluntario, que recibe a sus usuarios a través de Osakidetza, cuya finalidad es la de mejorar la calidad de vida de las personas afectadas por trastorno mental de larga evolución e, indirectamente, la de sus familiares, a través de un proceso de rehabilitación integral del sujeto a nivel personal, social y laboral, que facilite su integración en la comunidad como miembro activo de pleno derecho</w:t>
      </w:r>
      <w:r>
        <w:rPr>
          <w:rFonts w:ascii="Cambria" w:hAnsi="Cambria" w:cs="Cambria"/>
          <w:noProof/>
          <w:sz w:val="22"/>
          <w:szCs w:val="22"/>
        </w:rPr>
        <w:t xml:space="preserve"> </w:t>
      </w:r>
      <w:r>
        <w:rPr>
          <w:rFonts w:ascii="Cambria" w:hAnsi="Cambria" w:cs="Cambria"/>
          <w:i/>
          <w:noProof/>
          <w:sz w:val="22"/>
          <w:szCs w:val="22"/>
        </w:rPr>
        <w:t xml:space="preserve">(Fuente: </w:t>
      </w:r>
      <w:hyperlink r:id="rId61" w:history="1">
        <w:r w:rsidRPr="00F222D0">
          <w:rPr>
            <w:rStyle w:val="Hipervnculo"/>
            <w:rFonts w:ascii="Cambria" w:hAnsi="Cambria" w:cs="Cambria"/>
            <w:i/>
            <w:noProof/>
            <w:sz w:val="22"/>
            <w:szCs w:val="22"/>
          </w:rPr>
          <w:t>www.hogarizarra.com</w:t>
        </w:r>
      </w:hyperlink>
      <w:r>
        <w:rPr>
          <w:rFonts w:ascii="Cambria" w:hAnsi="Cambria" w:cs="Cambria"/>
          <w:i/>
          <w:noProof/>
          <w:sz w:val="22"/>
          <w:szCs w:val="22"/>
        </w:rPr>
        <w:t xml:space="preserve">). </w:t>
      </w:r>
    </w:p>
    <w:p w:rsidR="0048793D" w:rsidRPr="00867A1D" w:rsidRDefault="0048793D" w:rsidP="0048793D">
      <w:pPr>
        <w:spacing w:line="360" w:lineRule="auto"/>
        <w:jc w:val="both"/>
        <w:rPr>
          <w:rFonts w:ascii="Cambria" w:hAnsi="Cambria" w:cs="Cambria"/>
          <w:noProof/>
          <w:sz w:val="22"/>
          <w:szCs w:val="22"/>
        </w:rPr>
      </w:pPr>
    </w:p>
    <w:p w:rsidR="0048793D" w:rsidRPr="00DD6226" w:rsidRDefault="0048793D" w:rsidP="0048793D">
      <w:pPr>
        <w:spacing w:line="360" w:lineRule="auto"/>
        <w:jc w:val="both"/>
        <w:rPr>
          <w:rFonts w:ascii="Cambria" w:hAnsi="Cambria"/>
          <w:i/>
          <w:sz w:val="22"/>
          <w:szCs w:val="22"/>
        </w:rPr>
      </w:pPr>
      <w:r w:rsidRPr="00DD6226">
        <w:rPr>
          <w:rFonts w:ascii="Cambria" w:hAnsi="Cambria"/>
          <w:i/>
          <w:sz w:val="22"/>
          <w:szCs w:val="22"/>
        </w:rPr>
        <w:t>Descripción estandarizada instrumento DESDE-LTC 2.0</w:t>
      </w:r>
    </w:p>
    <w:p w:rsidR="0048793D" w:rsidRPr="00C73C38" w:rsidRDefault="0048793D" w:rsidP="0048793D">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901"/>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Arial"/>
                <w:sz w:val="20"/>
                <w:szCs w:val="20"/>
              </w:rPr>
              <w:t>R</w:t>
            </w:r>
            <w:r>
              <w:rPr>
                <w:rFonts w:ascii="Cambria" w:hAnsi="Cambria" w:cs="Arial"/>
                <w:sz w:val="20"/>
                <w:szCs w:val="20"/>
              </w:rPr>
              <w:t>8.2</w:t>
            </w:r>
          </w:p>
        </w:tc>
        <w:tc>
          <w:tcPr>
            <w:tcW w:w="5348" w:type="dxa"/>
            <w:vAlign w:val="center"/>
          </w:tcPr>
          <w:p w:rsidR="0048793D" w:rsidRPr="006A238A" w:rsidRDefault="0048793D" w:rsidP="006C0464">
            <w:pPr>
              <w:jc w:val="both"/>
              <w:rPr>
                <w:rFonts w:ascii="Cambria" w:hAnsi="Cambria" w:cs="Cambria"/>
                <w:noProof/>
                <w:sz w:val="20"/>
                <w:szCs w:val="20"/>
              </w:rPr>
            </w:pPr>
          </w:p>
          <w:p w:rsidR="0048793D" w:rsidRPr="00C73C38" w:rsidRDefault="0048793D" w:rsidP="006C0464">
            <w:pPr>
              <w:jc w:val="both"/>
              <w:rPr>
                <w:rFonts w:ascii="Cambria" w:hAnsi="Cambria" w:cs="Arial"/>
                <w:sz w:val="20"/>
                <w:szCs w:val="20"/>
              </w:rPr>
            </w:pPr>
            <w:r w:rsidRPr="00C73C38">
              <w:rPr>
                <w:rFonts w:ascii="Cambria" w:hAnsi="Cambria" w:cs="Cambria"/>
                <w:noProof/>
                <w:sz w:val="20"/>
                <w:szCs w:val="20"/>
              </w:rPr>
              <w:t>Dispositivo de atención residencial continuada (no crisis) NO hospitalaria con apoyo 24h por un periodo de tiempo limitado superior a 4 semanas</w:t>
            </w:r>
          </w:p>
        </w:tc>
      </w:tr>
    </w:tbl>
    <w:p w:rsidR="0048793D" w:rsidRDefault="0048793D" w:rsidP="0048793D">
      <w:pPr>
        <w:pStyle w:val="Ttulo"/>
        <w:spacing w:line="360" w:lineRule="auto"/>
        <w:jc w:val="both"/>
        <w:rPr>
          <w:rFonts w:ascii="Cambria" w:hAnsi="Cambria"/>
          <w:b w:val="0"/>
          <w:i/>
          <w:sz w:val="22"/>
          <w:szCs w:val="22"/>
        </w:rPr>
      </w:pPr>
    </w:p>
    <w:p w:rsidR="0048793D" w:rsidRDefault="0048793D" w:rsidP="0048793D">
      <w:pPr>
        <w:pStyle w:val="Ttulo"/>
        <w:spacing w:line="360" w:lineRule="auto"/>
        <w:jc w:val="both"/>
        <w:rPr>
          <w:rFonts w:ascii="Cambria" w:hAnsi="Cambria"/>
          <w:b w:val="0"/>
          <w:i/>
          <w:sz w:val="22"/>
          <w:szCs w:val="22"/>
        </w:rPr>
      </w:pPr>
    </w:p>
    <w:p w:rsidR="0048793D" w:rsidRPr="00DD6226" w:rsidRDefault="0048793D" w:rsidP="0048793D">
      <w:pPr>
        <w:pStyle w:val="Ttulo"/>
        <w:spacing w:line="360" w:lineRule="auto"/>
        <w:jc w:val="both"/>
        <w:rPr>
          <w:rFonts w:ascii="Cambria" w:hAnsi="Cambria"/>
          <w:b w:val="0"/>
          <w:i/>
          <w:sz w:val="22"/>
          <w:szCs w:val="22"/>
        </w:rPr>
      </w:pPr>
      <w:r w:rsidRPr="00DD6226">
        <w:rPr>
          <w:rFonts w:ascii="Cambria" w:hAnsi="Cambria"/>
          <w:b w:val="0"/>
          <w:i/>
          <w:sz w:val="22"/>
          <w:szCs w:val="22"/>
        </w:rPr>
        <w:t>Listado de recursos disponibles de este tipo</w:t>
      </w:r>
    </w:p>
    <w:p w:rsidR="0048793D" w:rsidRDefault="0048793D" w:rsidP="0048793D">
      <w:pPr>
        <w:spacing w:line="360" w:lineRule="auto"/>
        <w:jc w:val="both"/>
        <w:rPr>
          <w:rFonts w:ascii="Cambria" w:hAnsi="Cambria" w:cs="Cambria"/>
          <w:noProof/>
          <w:sz w:val="22"/>
          <w:szCs w:val="22"/>
        </w:rPr>
      </w:pPr>
    </w:p>
    <w:p w:rsidR="0048793D" w:rsidRPr="00BD0143" w:rsidRDefault="0048793D" w:rsidP="0048793D">
      <w:pPr>
        <w:spacing w:line="360" w:lineRule="auto"/>
        <w:jc w:val="both"/>
        <w:rPr>
          <w:rFonts w:ascii="Cambria" w:hAnsi="Cambria" w:cs="Cambria"/>
          <w:noProof/>
          <w:sz w:val="22"/>
          <w:szCs w:val="22"/>
        </w:rPr>
      </w:pPr>
      <w:r>
        <w:rPr>
          <w:rFonts w:ascii="Cambria" w:hAnsi="Cambria" w:cs="Cambria"/>
          <w:noProof/>
          <w:sz w:val="22"/>
          <w:szCs w:val="22"/>
        </w:rPr>
        <w:t xml:space="preserve">Existe en el territorio un hogar protegido para personas mayores de 18 hasta 64 años (AX) con problemas de Salud Mental donde residen por periodos de tiempo limitados superiores a 1 mes y reciben atención no médica 24 horas (R8.2). </w:t>
      </w:r>
    </w:p>
    <w:p w:rsidR="0048793D" w:rsidRPr="006A238A" w:rsidRDefault="0048793D" w:rsidP="0048793D">
      <w:pPr>
        <w:pStyle w:val="Ttulo"/>
        <w:spacing w:line="360" w:lineRule="auto"/>
        <w:jc w:val="both"/>
        <w:rPr>
          <w:rFonts w:ascii="Cambria" w:hAnsi="Cambria"/>
          <w:b w:val="0"/>
          <w:i/>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015"/>
        <w:gridCol w:w="1254"/>
        <w:gridCol w:w="1114"/>
        <w:gridCol w:w="1111"/>
      </w:tblGrid>
      <w:tr w:rsidR="0048793D" w:rsidRPr="006A238A" w:rsidTr="006C0464">
        <w:trPr>
          <w:trHeight w:val="300"/>
        </w:trPr>
        <w:tc>
          <w:tcPr>
            <w:tcW w:w="2952"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Hogar Protegido</w:t>
            </w:r>
          </w:p>
        </w:tc>
        <w:tc>
          <w:tcPr>
            <w:tcW w:w="738"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656"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65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D97E56" w:rsidTr="006C0464">
        <w:trPr>
          <w:trHeight w:val="300"/>
        </w:trPr>
        <w:tc>
          <w:tcPr>
            <w:tcW w:w="2952" w:type="pct"/>
            <w:noWrap/>
            <w:vAlign w:val="center"/>
          </w:tcPr>
          <w:p w:rsidR="0048793D" w:rsidRPr="008D5318" w:rsidRDefault="0048793D" w:rsidP="006C0464">
            <w:pPr>
              <w:jc w:val="both"/>
              <w:rPr>
                <w:rFonts w:ascii="Cambria" w:hAnsi="Cambria" w:cs="Cambria"/>
                <w:noProof/>
                <w:sz w:val="16"/>
                <w:szCs w:val="16"/>
              </w:rPr>
            </w:pPr>
            <w:r w:rsidRPr="008D5318">
              <w:rPr>
                <w:rFonts w:ascii="Cambria" w:hAnsi="Cambria" w:cs="Cambria"/>
                <w:noProof/>
                <w:sz w:val="16"/>
                <w:szCs w:val="16"/>
              </w:rPr>
              <w:t>HOGAR IZARRA</w:t>
            </w:r>
          </w:p>
        </w:tc>
        <w:tc>
          <w:tcPr>
            <w:tcW w:w="738" w:type="pct"/>
            <w:vAlign w:val="center"/>
          </w:tcPr>
          <w:p w:rsidR="0048793D" w:rsidRPr="008D5318" w:rsidRDefault="0048793D" w:rsidP="006C0464">
            <w:pPr>
              <w:jc w:val="both"/>
              <w:rPr>
                <w:rFonts w:ascii="Cambria" w:hAnsi="Cambria" w:cs="Cambria"/>
                <w:bCs/>
                <w:noProof/>
                <w:sz w:val="18"/>
                <w:szCs w:val="18"/>
              </w:rPr>
            </w:pPr>
            <w:r>
              <w:rPr>
                <w:rFonts w:ascii="Cambria" w:hAnsi="Cambria" w:cs="Cambria"/>
                <w:bCs/>
                <w:noProof/>
                <w:sz w:val="18"/>
                <w:szCs w:val="18"/>
              </w:rPr>
              <w:t>AX</w:t>
            </w:r>
            <w:r w:rsidRPr="008D5318">
              <w:rPr>
                <w:rFonts w:ascii="Cambria" w:hAnsi="Cambria" w:cs="Cambria"/>
                <w:bCs/>
                <w:noProof/>
                <w:sz w:val="18"/>
                <w:szCs w:val="18"/>
              </w:rPr>
              <w:t>-[</w:t>
            </w:r>
            <w:r>
              <w:rPr>
                <w:rFonts w:ascii="Cambria" w:hAnsi="Cambria" w:cs="Cambria"/>
                <w:bCs/>
                <w:noProof/>
                <w:sz w:val="18"/>
                <w:szCs w:val="18"/>
              </w:rPr>
              <w:t>FXX</w:t>
            </w:r>
            <w:r w:rsidRPr="008D5318">
              <w:rPr>
                <w:rFonts w:ascii="Cambria" w:hAnsi="Cambria" w:cs="Cambria"/>
                <w:bCs/>
                <w:noProof/>
                <w:sz w:val="18"/>
                <w:szCs w:val="18"/>
              </w:rPr>
              <w:t>]</w:t>
            </w:r>
          </w:p>
        </w:tc>
        <w:tc>
          <w:tcPr>
            <w:tcW w:w="656" w:type="pct"/>
            <w:noWrap/>
            <w:vAlign w:val="bottom"/>
          </w:tcPr>
          <w:p w:rsidR="0048793D" w:rsidRPr="008D5318" w:rsidRDefault="0048793D" w:rsidP="006C0464">
            <w:pPr>
              <w:jc w:val="both"/>
              <w:rPr>
                <w:rFonts w:ascii="Cambria" w:hAnsi="Cambria" w:cs="Cambria"/>
                <w:bCs/>
                <w:noProof/>
                <w:sz w:val="18"/>
                <w:szCs w:val="18"/>
              </w:rPr>
            </w:pPr>
            <w:r w:rsidRPr="008D5318">
              <w:rPr>
                <w:rFonts w:ascii="Cambria" w:hAnsi="Cambria" w:cs="Cambria"/>
                <w:bCs/>
                <w:noProof/>
                <w:sz w:val="18"/>
                <w:szCs w:val="18"/>
              </w:rPr>
              <w:t>R8.2</w:t>
            </w:r>
          </w:p>
        </w:tc>
        <w:tc>
          <w:tcPr>
            <w:tcW w:w="654" w:type="pct"/>
            <w:noWrap/>
            <w:vAlign w:val="bottom"/>
          </w:tcPr>
          <w:p w:rsidR="0048793D" w:rsidRPr="008D5318" w:rsidRDefault="0048793D" w:rsidP="006C0464">
            <w:pPr>
              <w:jc w:val="both"/>
              <w:rPr>
                <w:rFonts w:ascii="Cambria" w:hAnsi="Cambria" w:cs="Cambria"/>
                <w:noProof/>
                <w:sz w:val="18"/>
                <w:szCs w:val="18"/>
              </w:rPr>
            </w:pPr>
            <w:r w:rsidRPr="008D5318">
              <w:rPr>
                <w:rFonts w:ascii="Cambria" w:hAnsi="Cambria" w:cs="Cambria"/>
                <w:noProof/>
                <w:sz w:val="18"/>
                <w:szCs w:val="18"/>
              </w:rPr>
              <w:t>Bilbao</w:t>
            </w:r>
          </w:p>
        </w:tc>
      </w:tr>
    </w:tbl>
    <w:p w:rsidR="0048793D" w:rsidRPr="00BE0104" w:rsidRDefault="0048793D" w:rsidP="0048793D">
      <w:pPr>
        <w:spacing w:line="360" w:lineRule="auto"/>
        <w:jc w:val="both"/>
        <w:rPr>
          <w:rFonts w:ascii="Cambria" w:hAnsi="Cambria"/>
          <w:sz w:val="16"/>
          <w:szCs w:val="16"/>
        </w:rPr>
      </w:pPr>
      <w:r w:rsidRPr="00867A1D">
        <w:rPr>
          <w:rFonts w:ascii="Cambria" w:hAnsi="Cambria"/>
          <w:sz w:val="16"/>
          <w:szCs w:val="16"/>
        </w:rPr>
        <w:t xml:space="preserve">Fuente: </w:t>
      </w:r>
      <w:r>
        <w:rPr>
          <w:rFonts w:ascii="Cambria" w:hAnsi="Cambria"/>
          <w:sz w:val="16"/>
          <w:szCs w:val="16"/>
        </w:rPr>
        <w:t>Hogar Izarra</w:t>
      </w:r>
      <w:r w:rsidRPr="00867A1D">
        <w:rPr>
          <w:rFonts w:ascii="Cambria" w:hAnsi="Cambria"/>
          <w:sz w:val="16"/>
          <w:szCs w:val="16"/>
        </w:rPr>
        <w:t>, 2012</w:t>
      </w:r>
    </w:p>
    <w:p w:rsidR="0048793D" w:rsidRDefault="0048793D" w:rsidP="0048793D">
      <w:pPr>
        <w:spacing w:line="360" w:lineRule="auto"/>
        <w:jc w:val="both"/>
        <w:rPr>
          <w:rFonts w:ascii="Cambria" w:hAnsi="Cambria"/>
          <w:i/>
          <w:sz w:val="22"/>
          <w:szCs w:val="22"/>
        </w:rPr>
      </w:pPr>
    </w:p>
    <w:p w:rsidR="0048793D" w:rsidRPr="00DD6226" w:rsidRDefault="0048793D" w:rsidP="0048793D">
      <w:pPr>
        <w:spacing w:line="360" w:lineRule="auto"/>
        <w:jc w:val="both"/>
        <w:rPr>
          <w:rFonts w:ascii="Cambria" w:hAnsi="Cambria"/>
          <w:i/>
          <w:sz w:val="22"/>
          <w:szCs w:val="22"/>
        </w:rPr>
      </w:pPr>
      <w:r w:rsidRPr="00DD6226">
        <w:rPr>
          <w:rFonts w:ascii="Cambria" w:hAnsi="Cambria"/>
          <w:i/>
          <w:sz w:val="22"/>
          <w:szCs w:val="22"/>
        </w:rPr>
        <w:t>Camas disponibles</w:t>
      </w:r>
    </w:p>
    <w:p w:rsidR="0048793D" w:rsidRDefault="0048793D" w:rsidP="0048793D">
      <w:pPr>
        <w:pStyle w:val="Ttulo"/>
        <w:spacing w:line="360" w:lineRule="auto"/>
        <w:jc w:val="both"/>
        <w:rPr>
          <w:rFonts w:ascii="Cambria" w:hAnsi="Cambria"/>
          <w:b w:val="0"/>
          <w:color w:val="3333FF"/>
          <w:sz w:val="20"/>
        </w:rPr>
      </w:pPr>
    </w:p>
    <w:p w:rsidR="0048793D" w:rsidRDefault="0048793D" w:rsidP="0048793D">
      <w:pPr>
        <w:spacing w:line="360" w:lineRule="auto"/>
        <w:jc w:val="both"/>
        <w:rPr>
          <w:rFonts w:ascii="Cambria" w:hAnsi="Cambria" w:cs="Cambria"/>
          <w:noProof/>
          <w:sz w:val="22"/>
          <w:szCs w:val="22"/>
        </w:rPr>
      </w:pPr>
      <w:r>
        <w:rPr>
          <w:rFonts w:ascii="Cambria" w:hAnsi="Cambria" w:cs="Cambria"/>
          <w:noProof/>
          <w:sz w:val="22"/>
          <w:szCs w:val="22"/>
        </w:rPr>
        <w:t>El hogar Izarra cuenta con 26 camas para atención residencial limitada de pacientes no agudos, la tasa por 100 mil habitantes es de 3,61 camas.</w:t>
      </w:r>
    </w:p>
    <w:p w:rsidR="0048793D" w:rsidRPr="00DD6226" w:rsidRDefault="0048793D" w:rsidP="0048793D">
      <w:pPr>
        <w:spacing w:line="360" w:lineRule="auto"/>
        <w:jc w:val="both"/>
        <w:rPr>
          <w:rFonts w:ascii="Cambria" w:hAnsi="Cambria" w:cs="Cambria"/>
          <w:noProof/>
          <w:color w:val="FF0000"/>
          <w:sz w:val="22"/>
          <w:szCs w:val="22"/>
        </w:rPr>
      </w:pPr>
    </w:p>
    <w:tbl>
      <w:tblPr>
        <w:tblW w:w="5039"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95"/>
        <w:gridCol w:w="1180"/>
        <w:gridCol w:w="1306"/>
        <w:gridCol w:w="1176"/>
        <w:gridCol w:w="1103"/>
      </w:tblGrid>
      <w:tr w:rsidR="0048793D" w:rsidRPr="006A238A" w:rsidTr="006C0464">
        <w:trPr>
          <w:trHeight w:val="300"/>
        </w:trPr>
        <w:tc>
          <w:tcPr>
            <w:tcW w:w="2217"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Hogar Protegido</w:t>
            </w:r>
          </w:p>
        </w:tc>
        <w:tc>
          <w:tcPr>
            <w:tcW w:w="689"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Pr>
                <w:rFonts w:ascii="Cambria" w:hAnsi="Cambria" w:cs="Cambria"/>
                <w:b/>
                <w:bCs/>
                <w:noProof/>
                <w:sz w:val="18"/>
                <w:szCs w:val="18"/>
              </w:rPr>
              <w:t>18-64 a</w:t>
            </w:r>
          </w:p>
        </w:tc>
        <w:tc>
          <w:tcPr>
            <w:tcW w:w="763"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68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644"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 x100m hab</w:t>
            </w:r>
          </w:p>
        </w:tc>
      </w:tr>
      <w:tr w:rsidR="0048793D" w:rsidRPr="006A238A" w:rsidTr="006C0464">
        <w:trPr>
          <w:trHeight w:val="300"/>
        </w:trPr>
        <w:tc>
          <w:tcPr>
            <w:tcW w:w="2217" w:type="pct"/>
            <w:noWrap/>
            <w:vAlign w:val="center"/>
          </w:tcPr>
          <w:p w:rsidR="0048793D" w:rsidRPr="00DD6226" w:rsidRDefault="0048793D" w:rsidP="006C0464">
            <w:pPr>
              <w:jc w:val="both"/>
              <w:rPr>
                <w:rFonts w:ascii="Cambria" w:hAnsi="Cambria" w:cs="Cambria"/>
                <w:noProof/>
                <w:sz w:val="16"/>
                <w:szCs w:val="16"/>
              </w:rPr>
            </w:pPr>
            <w:r w:rsidRPr="008D5318">
              <w:rPr>
                <w:rFonts w:ascii="Cambria" w:hAnsi="Cambria" w:cs="Cambria"/>
                <w:noProof/>
                <w:sz w:val="16"/>
                <w:szCs w:val="16"/>
              </w:rPr>
              <w:t>HOGAR IZARRA</w:t>
            </w:r>
          </w:p>
        </w:tc>
        <w:tc>
          <w:tcPr>
            <w:tcW w:w="689" w:type="pct"/>
          </w:tcPr>
          <w:p w:rsidR="0048793D" w:rsidRPr="00DD6226" w:rsidRDefault="0048793D" w:rsidP="006C0464">
            <w:pPr>
              <w:jc w:val="both"/>
              <w:rPr>
                <w:rFonts w:ascii="Cambria" w:hAnsi="Cambria" w:cs="Cambria"/>
                <w:noProof/>
                <w:sz w:val="16"/>
                <w:szCs w:val="16"/>
              </w:rPr>
            </w:pPr>
          </w:p>
        </w:tc>
        <w:tc>
          <w:tcPr>
            <w:tcW w:w="763" w:type="pct"/>
            <w:vAlign w:val="bottom"/>
          </w:tcPr>
          <w:p w:rsidR="0048793D" w:rsidRPr="00DD6226" w:rsidRDefault="0048793D" w:rsidP="006C0464">
            <w:pPr>
              <w:rPr>
                <w:rFonts w:ascii="Cambria" w:hAnsi="Cambria" w:cs="Cambria"/>
                <w:noProof/>
                <w:sz w:val="16"/>
                <w:szCs w:val="16"/>
              </w:rPr>
            </w:pPr>
            <w:r>
              <w:rPr>
                <w:rFonts w:ascii="Cambria" w:hAnsi="Cambria" w:cs="Cambria"/>
                <w:bCs/>
                <w:noProof/>
                <w:sz w:val="18"/>
                <w:szCs w:val="18"/>
              </w:rPr>
              <w:t>AX</w:t>
            </w:r>
            <w:r w:rsidRPr="00DD6226">
              <w:rPr>
                <w:rFonts w:ascii="Cambria" w:hAnsi="Cambria" w:cs="Cambria"/>
                <w:bCs/>
                <w:noProof/>
                <w:sz w:val="18"/>
                <w:szCs w:val="18"/>
              </w:rPr>
              <w:t>-[</w:t>
            </w:r>
            <w:r>
              <w:rPr>
                <w:rFonts w:ascii="Cambria" w:hAnsi="Cambria" w:cs="Cambria"/>
                <w:bCs/>
                <w:noProof/>
                <w:sz w:val="18"/>
                <w:szCs w:val="18"/>
              </w:rPr>
              <w:t>FXX</w:t>
            </w:r>
            <w:r w:rsidRPr="00DD6226">
              <w:rPr>
                <w:rFonts w:ascii="Cambria" w:hAnsi="Cambria" w:cs="Cambria"/>
                <w:bCs/>
                <w:noProof/>
                <w:sz w:val="18"/>
                <w:szCs w:val="18"/>
              </w:rPr>
              <w:t>]-R</w:t>
            </w:r>
            <w:r>
              <w:rPr>
                <w:rFonts w:ascii="Cambria" w:hAnsi="Cambria" w:cs="Cambria"/>
                <w:bCs/>
                <w:noProof/>
                <w:sz w:val="18"/>
                <w:szCs w:val="18"/>
              </w:rPr>
              <w:t>8.2</w:t>
            </w:r>
          </w:p>
        </w:tc>
        <w:tc>
          <w:tcPr>
            <w:tcW w:w="687" w:type="pct"/>
            <w:vAlign w:val="bottom"/>
          </w:tcPr>
          <w:p w:rsidR="0048793D" w:rsidRPr="00DD6226" w:rsidRDefault="0048793D" w:rsidP="006C0464">
            <w:pPr>
              <w:rPr>
                <w:rFonts w:ascii="Cambria" w:hAnsi="Cambria" w:cs="Cambria"/>
                <w:noProof/>
                <w:sz w:val="16"/>
                <w:szCs w:val="16"/>
              </w:rPr>
            </w:pPr>
            <w:r>
              <w:rPr>
                <w:rFonts w:ascii="Cambria" w:hAnsi="Cambria" w:cs="Cambria"/>
                <w:noProof/>
                <w:sz w:val="16"/>
                <w:szCs w:val="16"/>
              </w:rPr>
              <w:t>26</w:t>
            </w:r>
          </w:p>
        </w:tc>
        <w:tc>
          <w:tcPr>
            <w:tcW w:w="644" w:type="pct"/>
            <w:vAlign w:val="bottom"/>
          </w:tcPr>
          <w:p w:rsidR="0048793D" w:rsidRPr="00DD6226" w:rsidRDefault="0048793D" w:rsidP="006C0464">
            <w:pPr>
              <w:rPr>
                <w:rFonts w:ascii="Cambria" w:hAnsi="Cambria" w:cs="Cambria"/>
                <w:noProof/>
                <w:sz w:val="16"/>
                <w:szCs w:val="16"/>
              </w:rPr>
            </w:pPr>
            <w:r>
              <w:rPr>
                <w:rFonts w:ascii="Cambria" w:hAnsi="Cambria" w:cs="Cambria"/>
                <w:noProof/>
                <w:sz w:val="16"/>
                <w:szCs w:val="16"/>
              </w:rPr>
              <w:t>3,61</w:t>
            </w:r>
          </w:p>
        </w:tc>
      </w:tr>
      <w:tr w:rsidR="0048793D" w:rsidRPr="006A238A" w:rsidTr="006C0464">
        <w:trPr>
          <w:trHeight w:val="300"/>
        </w:trPr>
        <w:tc>
          <w:tcPr>
            <w:tcW w:w="2217" w:type="pct"/>
            <w:noWrap/>
            <w:vAlign w:val="center"/>
          </w:tcPr>
          <w:p w:rsidR="0048793D" w:rsidRPr="00DD6226" w:rsidRDefault="0048793D" w:rsidP="006C0464">
            <w:pPr>
              <w:jc w:val="both"/>
              <w:rPr>
                <w:rFonts w:ascii="Cambria" w:hAnsi="Cambria" w:cs="Cambria"/>
                <w:b/>
                <w:noProof/>
                <w:sz w:val="20"/>
                <w:szCs w:val="20"/>
              </w:rPr>
            </w:pPr>
            <w:r w:rsidRPr="00DD6226">
              <w:rPr>
                <w:rFonts w:ascii="Cambria" w:hAnsi="Cambria" w:cs="Cambria"/>
                <w:b/>
                <w:noProof/>
                <w:sz w:val="20"/>
                <w:szCs w:val="20"/>
              </w:rPr>
              <w:t>TOTAL</w:t>
            </w:r>
          </w:p>
        </w:tc>
        <w:tc>
          <w:tcPr>
            <w:tcW w:w="689" w:type="pct"/>
            <w:vAlign w:val="bottom"/>
          </w:tcPr>
          <w:p w:rsidR="0048793D" w:rsidRPr="00987D6F" w:rsidRDefault="0048793D" w:rsidP="006C0464">
            <w:pPr>
              <w:rPr>
                <w:rFonts w:ascii="Cambria" w:hAnsi="Cambria" w:cs="Cambria"/>
                <w:b/>
                <w:noProof/>
                <w:sz w:val="16"/>
                <w:szCs w:val="16"/>
              </w:rPr>
            </w:pPr>
            <w:r w:rsidRPr="00987D6F">
              <w:rPr>
                <w:rFonts w:ascii="Cambria" w:hAnsi="Cambria" w:cs="Cambria"/>
                <w:b/>
                <w:noProof/>
                <w:sz w:val="16"/>
                <w:szCs w:val="16"/>
              </w:rPr>
              <w:t>719.209</w:t>
            </w:r>
          </w:p>
        </w:tc>
        <w:tc>
          <w:tcPr>
            <w:tcW w:w="763" w:type="pct"/>
            <w:vAlign w:val="bottom"/>
          </w:tcPr>
          <w:p w:rsidR="0048793D" w:rsidRPr="00DD6226" w:rsidRDefault="0048793D" w:rsidP="006C0464">
            <w:pPr>
              <w:rPr>
                <w:rFonts w:ascii="Cambria" w:hAnsi="Cambria" w:cs="Cambria"/>
                <w:bCs/>
                <w:noProof/>
                <w:sz w:val="18"/>
                <w:szCs w:val="18"/>
              </w:rPr>
            </w:pPr>
          </w:p>
        </w:tc>
        <w:tc>
          <w:tcPr>
            <w:tcW w:w="687" w:type="pct"/>
            <w:vAlign w:val="bottom"/>
          </w:tcPr>
          <w:p w:rsidR="0048793D" w:rsidRPr="0029647A" w:rsidRDefault="0048793D" w:rsidP="006C0464">
            <w:pPr>
              <w:rPr>
                <w:rFonts w:ascii="Cambria" w:hAnsi="Cambria" w:cs="Cambria"/>
                <w:b/>
                <w:noProof/>
                <w:sz w:val="18"/>
                <w:szCs w:val="18"/>
              </w:rPr>
            </w:pPr>
            <w:r w:rsidRPr="0029647A">
              <w:rPr>
                <w:rFonts w:ascii="Cambria" w:hAnsi="Cambria" w:cs="Cambria"/>
                <w:b/>
                <w:noProof/>
                <w:sz w:val="18"/>
                <w:szCs w:val="18"/>
              </w:rPr>
              <w:t>26</w:t>
            </w:r>
          </w:p>
        </w:tc>
        <w:tc>
          <w:tcPr>
            <w:tcW w:w="644" w:type="pct"/>
            <w:vAlign w:val="bottom"/>
          </w:tcPr>
          <w:p w:rsidR="0048793D" w:rsidRPr="0029647A" w:rsidRDefault="0048793D" w:rsidP="006C0464">
            <w:pPr>
              <w:rPr>
                <w:rFonts w:ascii="Cambria" w:hAnsi="Cambria" w:cs="Cambria"/>
                <w:b/>
                <w:noProof/>
                <w:sz w:val="16"/>
                <w:szCs w:val="16"/>
              </w:rPr>
            </w:pPr>
            <w:r>
              <w:rPr>
                <w:rFonts w:ascii="Cambria" w:hAnsi="Cambria" w:cs="Cambria"/>
                <w:b/>
                <w:noProof/>
                <w:sz w:val="16"/>
                <w:szCs w:val="16"/>
              </w:rPr>
              <w:t>3,61</w:t>
            </w:r>
          </w:p>
        </w:tc>
      </w:tr>
    </w:tbl>
    <w:p w:rsidR="0048793D" w:rsidRPr="00867A1D" w:rsidRDefault="0048793D" w:rsidP="0048793D">
      <w:pPr>
        <w:spacing w:line="360" w:lineRule="auto"/>
        <w:jc w:val="both"/>
        <w:rPr>
          <w:rFonts w:ascii="Cambria" w:hAnsi="Cambria"/>
          <w:sz w:val="16"/>
          <w:szCs w:val="16"/>
        </w:rPr>
      </w:pPr>
      <w:r w:rsidRPr="00867A1D">
        <w:rPr>
          <w:rFonts w:ascii="Cambria" w:hAnsi="Cambria"/>
          <w:sz w:val="16"/>
          <w:szCs w:val="16"/>
        </w:rPr>
        <w:t xml:space="preserve">Fuente: </w:t>
      </w:r>
      <w:r>
        <w:rPr>
          <w:rFonts w:ascii="Cambria" w:hAnsi="Cambria"/>
          <w:sz w:val="16"/>
          <w:szCs w:val="16"/>
        </w:rPr>
        <w:t>Hogar Izarra</w:t>
      </w:r>
      <w:r w:rsidRPr="00867A1D">
        <w:rPr>
          <w:rFonts w:ascii="Cambria" w:hAnsi="Cambria"/>
          <w:sz w:val="16"/>
          <w:szCs w:val="16"/>
        </w:rPr>
        <w:t>, 2012</w:t>
      </w:r>
    </w:p>
    <w:p w:rsidR="0048793D" w:rsidRPr="00821BE2" w:rsidRDefault="0048793D" w:rsidP="0048793D">
      <w:pPr>
        <w:spacing w:line="360" w:lineRule="auto"/>
        <w:jc w:val="both"/>
        <w:rPr>
          <w:rFonts w:ascii="Cambria" w:hAnsi="Cambria"/>
          <w:sz w:val="20"/>
          <w:szCs w:val="20"/>
        </w:rPr>
      </w:pPr>
    </w:p>
    <w:p w:rsidR="0048793D" w:rsidRPr="00C061DC" w:rsidRDefault="0048793D" w:rsidP="0048793D">
      <w:pPr>
        <w:spacing w:line="360" w:lineRule="auto"/>
        <w:jc w:val="both"/>
        <w:rPr>
          <w:rFonts w:ascii="Cambria" w:hAnsi="Cambria"/>
          <w:i/>
          <w:sz w:val="22"/>
          <w:szCs w:val="22"/>
        </w:rPr>
      </w:pPr>
      <w:r w:rsidRPr="00C061DC">
        <w:rPr>
          <w:rFonts w:ascii="Cambria" w:hAnsi="Cambria"/>
          <w:i/>
          <w:sz w:val="22"/>
          <w:szCs w:val="22"/>
        </w:rPr>
        <w:t>Profesionales</w:t>
      </w:r>
    </w:p>
    <w:p w:rsidR="0048793D" w:rsidRDefault="0048793D" w:rsidP="0048793D">
      <w:pPr>
        <w:spacing w:line="360" w:lineRule="auto"/>
        <w:jc w:val="both"/>
        <w:rPr>
          <w:rFonts w:ascii="Cambria" w:hAnsi="Cambria" w:cs="Cambria"/>
          <w:noProof/>
          <w:sz w:val="22"/>
          <w:szCs w:val="22"/>
        </w:rPr>
      </w:pPr>
    </w:p>
    <w:p w:rsidR="0048793D" w:rsidRPr="001B41E7" w:rsidRDefault="0048793D" w:rsidP="0048793D">
      <w:pPr>
        <w:spacing w:line="360" w:lineRule="auto"/>
        <w:jc w:val="both"/>
        <w:rPr>
          <w:rFonts w:ascii="Cambria" w:hAnsi="Cambria" w:cs="Cambria"/>
          <w:noProof/>
          <w:sz w:val="22"/>
          <w:szCs w:val="22"/>
        </w:rPr>
      </w:pPr>
      <w:r w:rsidRPr="001B41E7">
        <w:rPr>
          <w:rFonts w:ascii="Cambria" w:hAnsi="Cambria" w:cs="Cambria"/>
          <w:noProof/>
          <w:sz w:val="22"/>
          <w:szCs w:val="22"/>
        </w:rPr>
        <w:t>El equipo de profesionales que compone el Hogar Izarra acorde a jornadas laborales de 35 horas semanales</w:t>
      </w:r>
      <w:r>
        <w:rPr>
          <w:rFonts w:ascii="Cambria" w:hAnsi="Cambria" w:cs="Cambria"/>
          <w:noProof/>
          <w:sz w:val="22"/>
          <w:szCs w:val="22"/>
        </w:rPr>
        <w:t xml:space="preserve"> es </w:t>
      </w:r>
      <w:r w:rsidRPr="001B41E7">
        <w:rPr>
          <w:rFonts w:ascii="Cambria" w:hAnsi="Cambria" w:cs="Cambria"/>
          <w:noProof/>
          <w:sz w:val="22"/>
          <w:szCs w:val="22"/>
        </w:rPr>
        <w:t xml:space="preserve">de aproximadamente </w:t>
      </w:r>
      <w:r>
        <w:rPr>
          <w:rFonts w:ascii="Cambria" w:hAnsi="Cambria" w:cs="Cambria"/>
          <w:noProof/>
          <w:sz w:val="22"/>
          <w:szCs w:val="22"/>
        </w:rPr>
        <w:t>5</w:t>
      </w:r>
      <w:r w:rsidRPr="001B41E7">
        <w:rPr>
          <w:rFonts w:ascii="Cambria" w:hAnsi="Cambria" w:cs="Cambria"/>
          <w:noProof/>
          <w:sz w:val="22"/>
          <w:szCs w:val="22"/>
        </w:rPr>
        <w:t xml:space="preserve"> psicólogos, 2 psicólogos clínicos, 2 auxiliares de enfermería, 1 médico generalista</w:t>
      </w:r>
      <w:r>
        <w:rPr>
          <w:rFonts w:ascii="Cambria" w:hAnsi="Cambria" w:cs="Cambria"/>
          <w:noProof/>
          <w:sz w:val="22"/>
          <w:szCs w:val="22"/>
        </w:rPr>
        <w:t xml:space="preserve">, 1 monitor </w:t>
      </w:r>
      <w:r w:rsidRPr="001B41E7">
        <w:rPr>
          <w:rFonts w:ascii="Cambria" w:hAnsi="Cambria" w:cs="Cambria"/>
          <w:noProof/>
          <w:sz w:val="22"/>
          <w:szCs w:val="22"/>
        </w:rPr>
        <w:t xml:space="preserve">responsable de taller y </w:t>
      </w:r>
      <w:r>
        <w:rPr>
          <w:rFonts w:ascii="Cambria" w:hAnsi="Cambria" w:cs="Cambria"/>
          <w:noProof/>
          <w:sz w:val="22"/>
          <w:szCs w:val="22"/>
        </w:rPr>
        <w:t>1</w:t>
      </w:r>
      <w:r w:rsidRPr="001B41E7">
        <w:rPr>
          <w:rFonts w:ascii="Cambria" w:hAnsi="Cambria" w:cs="Cambria"/>
          <w:noProof/>
          <w:sz w:val="22"/>
          <w:szCs w:val="22"/>
        </w:rPr>
        <w:t xml:space="preserve"> profesionales de otras categorías. </w:t>
      </w:r>
    </w:p>
    <w:p w:rsidR="0048793D" w:rsidRDefault="0048793D" w:rsidP="0048793D">
      <w:pPr>
        <w:spacing w:line="360" w:lineRule="auto"/>
        <w:jc w:val="both"/>
        <w:rPr>
          <w:rFonts w:ascii="Cambria" w:hAnsi="Cambria" w:cs="Cambria"/>
          <w:strike/>
          <w:noProof/>
          <w:sz w:val="22"/>
          <w:szCs w:val="22"/>
        </w:rPr>
      </w:pPr>
    </w:p>
    <w:p w:rsidR="00682B87" w:rsidRDefault="00682B87" w:rsidP="0048793D">
      <w:pPr>
        <w:spacing w:line="360" w:lineRule="auto"/>
        <w:jc w:val="both"/>
        <w:rPr>
          <w:rFonts w:ascii="Cambria" w:hAnsi="Cambria" w:cs="Cambria"/>
          <w:strike/>
          <w:noProof/>
          <w:sz w:val="22"/>
          <w:szCs w:val="22"/>
        </w:rPr>
      </w:pPr>
    </w:p>
    <w:p w:rsidR="00682B87" w:rsidRPr="00010FB4" w:rsidRDefault="00682B87" w:rsidP="0048793D">
      <w:pPr>
        <w:spacing w:line="360" w:lineRule="auto"/>
        <w:jc w:val="both"/>
        <w:rPr>
          <w:rFonts w:ascii="Cambria" w:hAnsi="Cambria" w:cs="Cambria"/>
          <w:strike/>
          <w:noProof/>
          <w:sz w:val="22"/>
          <w:szCs w:val="22"/>
        </w:rPr>
      </w:pPr>
    </w:p>
    <w:tbl>
      <w:tblPr>
        <w:tblW w:w="5000"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55"/>
        <w:gridCol w:w="965"/>
        <w:gridCol w:w="844"/>
        <w:gridCol w:w="844"/>
        <w:gridCol w:w="708"/>
        <w:gridCol w:w="739"/>
        <w:gridCol w:w="739"/>
      </w:tblGrid>
      <w:tr w:rsidR="0048793D" w:rsidRPr="006A238A" w:rsidTr="006C0464">
        <w:trPr>
          <w:trHeight w:val="300"/>
          <w:jc w:val="center"/>
        </w:trPr>
        <w:tc>
          <w:tcPr>
            <w:tcW w:w="2151" w:type="pct"/>
            <w:noWrap/>
            <w:vAlign w:val="bottom"/>
          </w:tcPr>
          <w:p w:rsidR="0048793D" w:rsidRPr="006A238A" w:rsidRDefault="0048793D" w:rsidP="006C0464">
            <w:pPr>
              <w:spacing w:line="360" w:lineRule="auto"/>
              <w:jc w:val="both"/>
              <w:rPr>
                <w:rFonts w:ascii="Cambria" w:hAnsi="Cambria" w:cs="Cambria"/>
                <w:b/>
                <w:bCs/>
                <w:noProof/>
                <w:sz w:val="18"/>
                <w:szCs w:val="18"/>
              </w:rPr>
            </w:pPr>
          </w:p>
        </w:tc>
        <w:tc>
          <w:tcPr>
            <w:tcW w:w="2849" w:type="pct"/>
            <w:gridSpan w:val="6"/>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2151"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Hogar Protegido</w:t>
            </w:r>
          </w:p>
        </w:tc>
        <w:tc>
          <w:tcPr>
            <w:tcW w:w="568"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w:t>
            </w:r>
          </w:p>
        </w:tc>
        <w:tc>
          <w:tcPr>
            <w:tcW w:w="49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49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c>
          <w:tcPr>
            <w:tcW w:w="41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ME</w:t>
            </w:r>
          </w:p>
        </w:tc>
        <w:tc>
          <w:tcPr>
            <w:tcW w:w="435"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MO</w:t>
            </w:r>
          </w:p>
        </w:tc>
        <w:tc>
          <w:tcPr>
            <w:tcW w:w="435"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jc w:val="center"/>
        </w:trPr>
        <w:tc>
          <w:tcPr>
            <w:tcW w:w="2151" w:type="pct"/>
            <w:noWrap/>
            <w:vAlign w:val="center"/>
          </w:tcPr>
          <w:p w:rsidR="0048793D" w:rsidRPr="00DD6226" w:rsidRDefault="0048793D" w:rsidP="006C0464">
            <w:pPr>
              <w:jc w:val="both"/>
              <w:rPr>
                <w:rFonts w:ascii="Cambria" w:hAnsi="Cambria" w:cs="Cambria"/>
                <w:noProof/>
                <w:sz w:val="16"/>
                <w:szCs w:val="16"/>
              </w:rPr>
            </w:pPr>
            <w:r w:rsidRPr="008D5318">
              <w:rPr>
                <w:rFonts w:ascii="Cambria" w:hAnsi="Cambria" w:cs="Cambria"/>
                <w:noProof/>
                <w:sz w:val="16"/>
                <w:szCs w:val="16"/>
              </w:rPr>
              <w:t>HOGAR IZARRA</w:t>
            </w:r>
          </w:p>
        </w:tc>
        <w:tc>
          <w:tcPr>
            <w:tcW w:w="568" w:type="pct"/>
            <w:vAlign w:val="bottom"/>
          </w:tcPr>
          <w:p w:rsidR="0048793D" w:rsidRPr="00894DDF" w:rsidRDefault="0048793D" w:rsidP="006C0464">
            <w:pPr>
              <w:rPr>
                <w:rFonts w:ascii="Cambria" w:hAnsi="Cambria" w:cs="Cambria"/>
                <w:bCs/>
                <w:noProof/>
                <w:sz w:val="16"/>
                <w:szCs w:val="16"/>
              </w:rPr>
            </w:pPr>
            <w:r>
              <w:rPr>
                <w:rFonts w:ascii="Cambria" w:hAnsi="Cambria" w:cs="Cambria"/>
                <w:bCs/>
                <w:noProof/>
                <w:sz w:val="16"/>
                <w:szCs w:val="16"/>
              </w:rPr>
              <w:t>4,57</w:t>
            </w:r>
          </w:p>
        </w:tc>
        <w:tc>
          <w:tcPr>
            <w:tcW w:w="497" w:type="pct"/>
            <w:vAlign w:val="bottom"/>
          </w:tcPr>
          <w:p w:rsidR="0048793D" w:rsidRPr="0001270C" w:rsidRDefault="0048793D" w:rsidP="006C0464">
            <w:pPr>
              <w:rPr>
                <w:rFonts w:ascii="Cambria" w:hAnsi="Cambria" w:cs="Cambria"/>
                <w:bCs/>
                <w:noProof/>
                <w:sz w:val="16"/>
                <w:szCs w:val="16"/>
              </w:rPr>
            </w:pPr>
            <w:r>
              <w:rPr>
                <w:rFonts w:ascii="Cambria" w:hAnsi="Cambria" w:cs="Cambria"/>
                <w:bCs/>
                <w:noProof/>
                <w:sz w:val="16"/>
                <w:szCs w:val="16"/>
              </w:rPr>
              <w:t>1,14</w:t>
            </w:r>
          </w:p>
        </w:tc>
        <w:tc>
          <w:tcPr>
            <w:tcW w:w="497" w:type="pct"/>
            <w:vAlign w:val="bottom"/>
          </w:tcPr>
          <w:p w:rsidR="0048793D" w:rsidRPr="0001270C" w:rsidRDefault="0048793D" w:rsidP="006C0464">
            <w:pPr>
              <w:rPr>
                <w:rFonts w:ascii="Cambria" w:hAnsi="Cambria" w:cs="Cambria"/>
                <w:bCs/>
                <w:noProof/>
                <w:sz w:val="16"/>
                <w:szCs w:val="16"/>
              </w:rPr>
            </w:pPr>
            <w:r>
              <w:rPr>
                <w:rFonts w:ascii="Cambria" w:hAnsi="Cambria" w:cs="Cambria"/>
                <w:bCs/>
                <w:noProof/>
                <w:sz w:val="16"/>
                <w:szCs w:val="16"/>
              </w:rPr>
              <w:t>1,14</w:t>
            </w:r>
          </w:p>
        </w:tc>
        <w:tc>
          <w:tcPr>
            <w:tcW w:w="417" w:type="pct"/>
            <w:vAlign w:val="bottom"/>
          </w:tcPr>
          <w:p w:rsidR="0048793D" w:rsidRPr="0001270C" w:rsidRDefault="0048793D" w:rsidP="006C0464">
            <w:pPr>
              <w:rPr>
                <w:rFonts w:ascii="Cambria" w:hAnsi="Cambria" w:cs="Cambria"/>
                <w:bCs/>
                <w:noProof/>
                <w:sz w:val="16"/>
                <w:szCs w:val="16"/>
              </w:rPr>
            </w:pPr>
            <w:r>
              <w:rPr>
                <w:rFonts w:ascii="Cambria" w:hAnsi="Cambria" w:cs="Cambria"/>
                <w:bCs/>
                <w:noProof/>
                <w:sz w:val="16"/>
                <w:szCs w:val="16"/>
              </w:rPr>
              <w:t>1,14</w:t>
            </w:r>
          </w:p>
        </w:tc>
        <w:tc>
          <w:tcPr>
            <w:tcW w:w="435" w:type="pct"/>
            <w:vAlign w:val="bottom"/>
          </w:tcPr>
          <w:p w:rsidR="0048793D" w:rsidRDefault="0048793D" w:rsidP="006C0464">
            <w:pPr>
              <w:rPr>
                <w:rFonts w:ascii="Cambria" w:hAnsi="Cambria" w:cs="Cambria"/>
                <w:bCs/>
                <w:noProof/>
                <w:sz w:val="16"/>
                <w:szCs w:val="16"/>
              </w:rPr>
            </w:pPr>
            <w:r>
              <w:rPr>
                <w:rFonts w:ascii="Cambria" w:hAnsi="Cambria" w:cs="Cambria"/>
                <w:bCs/>
                <w:noProof/>
                <w:sz w:val="16"/>
                <w:szCs w:val="16"/>
              </w:rPr>
              <w:t>1,14</w:t>
            </w:r>
          </w:p>
        </w:tc>
        <w:tc>
          <w:tcPr>
            <w:tcW w:w="435" w:type="pct"/>
            <w:vAlign w:val="bottom"/>
          </w:tcPr>
          <w:p w:rsidR="0048793D" w:rsidRPr="0001270C" w:rsidRDefault="0048793D" w:rsidP="006C0464">
            <w:pPr>
              <w:rPr>
                <w:rFonts w:ascii="Cambria" w:hAnsi="Cambria" w:cs="Cambria"/>
                <w:bCs/>
                <w:noProof/>
                <w:sz w:val="16"/>
                <w:szCs w:val="16"/>
              </w:rPr>
            </w:pPr>
            <w:r>
              <w:rPr>
                <w:rFonts w:ascii="Cambria" w:hAnsi="Cambria" w:cs="Cambria"/>
                <w:bCs/>
                <w:noProof/>
                <w:sz w:val="16"/>
                <w:szCs w:val="16"/>
              </w:rPr>
              <w:t>0,57</w:t>
            </w:r>
          </w:p>
        </w:tc>
      </w:tr>
      <w:tr w:rsidR="0048793D" w:rsidRPr="006A238A" w:rsidTr="006C0464">
        <w:trPr>
          <w:trHeight w:val="300"/>
          <w:jc w:val="center"/>
        </w:trPr>
        <w:tc>
          <w:tcPr>
            <w:tcW w:w="2151"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568"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4,57</w:t>
            </w:r>
          </w:p>
        </w:tc>
        <w:tc>
          <w:tcPr>
            <w:tcW w:w="497"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1,14</w:t>
            </w:r>
          </w:p>
        </w:tc>
        <w:tc>
          <w:tcPr>
            <w:tcW w:w="497"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1,14</w:t>
            </w:r>
          </w:p>
        </w:tc>
        <w:tc>
          <w:tcPr>
            <w:tcW w:w="417"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1,14</w:t>
            </w:r>
          </w:p>
        </w:tc>
        <w:tc>
          <w:tcPr>
            <w:tcW w:w="435" w:type="pct"/>
            <w:vAlign w:val="bottom"/>
          </w:tcPr>
          <w:p w:rsidR="0048793D" w:rsidRDefault="0048793D" w:rsidP="006C0464">
            <w:pPr>
              <w:rPr>
                <w:rFonts w:ascii="Cambria" w:hAnsi="Cambria" w:cs="Cambria"/>
                <w:b/>
                <w:bCs/>
                <w:noProof/>
                <w:sz w:val="16"/>
                <w:szCs w:val="16"/>
              </w:rPr>
            </w:pPr>
            <w:r>
              <w:rPr>
                <w:rFonts w:ascii="Cambria" w:hAnsi="Cambria" w:cs="Cambria"/>
                <w:b/>
                <w:bCs/>
                <w:noProof/>
                <w:sz w:val="16"/>
                <w:szCs w:val="16"/>
              </w:rPr>
              <w:t>1,14</w:t>
            </w:r>
          </w:p>
        </w:tc>
        <w:tc>
          <w:tcPr>
            <w:tcW w:w="435"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0,57</w:t>
            </w:r>
          </w:p>
        </w:tc>
      </w:tr>
      <w:tr w:rsidR="0048793D" w:rsidRPr="006A238A" w:rsidTr="006C0464">
        <w:trPr>
          <w:trHeight w:val="300"/>
          <w:jc w:val="center"/>
        </w:trPr>
        <w:tc>
          <w:tcPr>
            <w:tcW w:w="5000" w:type="pct"/>
            <w:gridSpan w:val="7"/>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PSI: Psi</w:t>
            </w:r>
            <w:r>
              <w:rPr>
                <w:rFonts w:ascii="Cambria" w:hAnsi="Cambria" w:cs="Arial"/>
                <w:sz w:val="16"/>
                <w:szCs w:val="16"/>
              </w:rPr>
              <w:t>cólogo</w:t>
            </w:r>
            <w:r w:rsidRPr="006A238A">
              <w:rPr>
                <w:rFonts w:ascii="Cambria" w:hAnsi="Cambria" w:cs="Arial"/>
                <w:sz w:val="16"/>
                <w:szCs w:val="16"/>
              </w:rPr>
              <w:t xml:space="preserve">s, PCL: Psicólogo Clínico, AE: Auxiliares de Enfermería; </w:t>
            </w:r>
            <w:r w:rsidRPr="00B73A03">
              <w:rPr>
                <w:rFonts w:ascii="Cambria" w:hAnsi="Cambria" w:cs="Arial"/>
                <w:sz w:val="16"/>
                <w:szCs w:val="16"/>
              </w:rPr>
              <w:t>ME: M</w:t>
            </w:r>
            <w:r>
              <w:rPr>
                <w:rFonts w:ascii="Cambria" w:hAnsi="Cambria" w:cs="Arial"/>
                <w:sz w:val="16"/>
                <w:szCs w:val="16"/>
              </w:rPr>
              <w:t>é</w:t>
            </w:r>
            <w:r w:rsidRPr="00B73A03">
              <w:rPr>
                <w:rFonts w:ascii="Cambria" w:hAnsi="Cambria" w:cs="Arial"/>
                <w:sz w:val="16"/>
                <w:szCs w:val="16"/>
              </w:rPr>
              <w:t>dico</w:t>
            </w:r>
            <w:r>
              <w:rPr>
                <w:rFonts w:ascii="Cambria" w:hAnsi="Cambria" w:cs="Arial"/>
                <w:sz w:val="16"/>
                <w:szCs w:val="16"/>
              </w:rPr>
              <w:t xml:space="preserve"> de Familia; MO: Monitor </w:t>
            </w:r>
            <w:r w:rsidRPr="006A238A">
              <w:rPr>
                <w:rFonts w:ascii="Cambria" w:hAnsi="Cambria" w:cs="Arial"/>
                <w:sz w:val="16"/>
                <w:szCs w:val="16"/>
              </w:rPr>
              <w:t>OT: Otros (celadores etc.)</w:t>
            </w:r>
          </w:p>
          <w:p w:rsidR="0048793D" w:rsidRPr="006A238A" w:rsidRDefault="0048793D" w:rsidP="006C0464">
            <w:pPr>
              <w:jc w:val="both"/>
              <w:rPr>
                <w:rFonts w:ascii="Cambria" w:hAnsi="Cambria" w:cs="Arial"/>
                <w:sz w:val="16"/>
                <w:szCs w:val="16"/>
              </w:rPr>
            </w:pPr>
          </w:p>
        </w:tc>
      </w:tr>
    </w:tbl>
    <w:p w:rsidR="0048793D" w:rsidRPr="00867A1D" w:rsidRDefault="0048793D" w:rsidP="0048793D">
      <w:pPr>
        <w:spacing w:line="360" w:lineRule="auto"/>
        <w:jc w:val="both"/>
        <w:rPr>
          <w:rFonts w:ascii="Cambria" w:hAnsi="Cambria"/>
          <w:sz w:val="16"/>
          <w:szCs w:val="16"/>
        </w:rPr>
      </w:pPr>
      <w:r w:rsidRPr="00867A1D">
        <w:rPr>
          <w:rFonts w:ascii="Cambria" w:hAnsi="Cambria"/>
          <w:sz w:val="16"/>
          <w:szCs w:val="16"/>
        </w:rPr>
        <w:t xml:space="preserve">Fuente: </w:t>
      </w:r>
      <w:r>
        <w:rPr>
          <w:rFonts w:ascii="Cambria" w:hAnsi="Cambria"/>
          <w:sz w:val="16"/>
          <w:szCs w:val="16"/>
        </w:rPr>
        <w:t>Hogar Izarra</w:t>
      </w:r>
      <w:r w:rsidRPr="00867A1D">
        <w:rPr>
          <w:rFonts w:ascii="Cambria" w:hAnsi="Cambria"/>
          <w:sz w:val="16"/>
          <w:szCs w:val="16"/>
        </w:rPr>
        <w:t>, 201</w:t>
      </w:r>
      <w:r>
        <w:rPr>
          <w:rFonts w:ascii="Cambria" w:hAnsi="Cambria"/>
          <w:sz w:val="16"/>
          <w:szCs w:val="16"/>
        </w:rPr>
        <w:t>5</w:t>
      </w:r>
    </w:p>
    <w:p w:rsidR="0048793D" w:rsidRDefault="0048793D" w:rsidP="00E0490A">
      <w:pPr>
        <w:pStyle w:val="Ttulo"/>
        <w:jc w:val="left"/>
        <w:rPr>
          <w:rFonts w:ascii="Cambria" w:hAnsi="Cambria"/>
          <w:b w:val="0"/>
          <w:sz w:val="20"/>
        </w:rPr>
      </w:pPr>
    </w:p>
    <w:p w:rsidR="0048793D" w:rsidRDefault="0048793D" w:rsidP="0048793D">
      <w:pPr>
        <w:pStyle w:val="Ttulo"/>
        <w:ind w:left="720"/>
        <w:rPr>
          <w:rFonts w:ascii="Cambria" w:hAnsi="Cambria"/>
          <w:b w:val="0"/>
          <w:sz w:val="20"/>
        </w:rPr>
      </w:pPr>
    </w:p>
    <w:p w:rsidR="0048793D" w:rsidRDefault="0048793D" w:rsidP="0048793D">
      <w:pPr>
        <w:pStyle w:val="Ttulo"/>
        <w:ind w:left="720"/>
        <w:rPr>
          <w:rFonts w:ascii="Cambria" w:hAnsi="Cambria"/>
          <w:b w:val="0"/>
          <w:sz w:val="20"/>
        </w:rPr>
      </w:pPr>
    </w:p>
    <w:p w:rsidR="0048793D" w:rsidRPr="002B07BF" w:rsidRDefault="0048793D" w:rsidP="0048793D">
      <w:pPr>
        <w:pStyle w:val="Ttulo"/>
        <w:numPr>
          <w:ilvl w:val="0"/>
          <w:numId w:val="1"/>
        </w:numPr>
        <w:spacing w:line="360" w:lineRule="auto"/>
        <w:jc w:val="both"/>
        <w:rPr>
          <w:rFonts w:ascii="Cambria" w:hAnsi="Cambria"/>
          <w:sz w:val="22"/>
          <w:szCs w:val="22"/>
        </w:rPr>
      </w:pPr>
      <w:r w:rsidRPr="002B07BF">
        <w:rPr>
          <w:rFonts w:ascii="Cambria" w:hAnsi="Cambria"/>
          <w:sz w:val="22"/>
          <w:szCs w:val="22"/>
        </w:rPr>
        <w:t>Piso Supervisado</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F731BB">
        <w:rPr>
          <w:rFonts w:ascii="Cambria" w:hAnsi="Cambria"/>
          <w:i/>
          <w:sz w:val="22"/>
          <w:szCs w:val="22"/>
        </w:rPr>
        <w:t>Definición en el territorio de análisis</w:t>
      </w:r>
    </w:p>
    <w:p w:rsidR="0048793D" w:rsidRPr="00D96CCB" w:rsidRDefault="0048793D" w:rsidP="0048793D">
      <w:pPr>
        <w:spacing w:line="360" w:lineRule="auto"/>
        <w:jc w:val="both"/>
        <w:rPr>
          <w:rFonts w:ascii="Cambria" w:hAnsi="Cambria"/>
          <w:sz w:val="22"/>
          <w:szCs w:val="22"/>
        </w:rPr>
      </w:pPr>
      <w:r w:rsidRPr="00D96CCB">
        <w:rPr>
          <w:rFonts w:ascii="Cambria" w:hAnsi="Cambria"/>
          <w:sz w:val="22"/>
          <w:szCs w:val="22"/>
        </w:rPr>
        <w:t>Son recursos residenciales comunitarios organizados en pisos normales insertos en el entorno social en los que conviven personas con trastorno mental grave. Pisos compartidos entre varios usuarios con distintos grados de supervisión</w:t>
      </w:r>
      <w:r>
        <w:rPr>
          <w:rFonts w:ascii="Cambria" w:hAnsi="Cambria"/>
          <w:sz w:val="22"/>
          <w:szCs w:val="22"/>
        </w:rPr>
        <w:t xml:space="preserve"> diurna de</w:t>
      </w:r>
      <w:r w:rsidRPr="00D96CCB">
        <w:rPr>
          <w:rFonts w:ascii="Cambria" w:hAnsi="Cambria"/>
          <w:sz w:val="22"/>
          <w:szCs w:val="22"/>
        </w:rPr>
        <w:t xml:space="preserve"> profesional</w:t>
      </w:r>
      <w:r>
        <w:rPr>
          <w:rFonts w:ascii="Cambria" w:hAnsi="Cambria"/>
          <w:sz w:val="22"/>
          <w:szCs w:val="22"/>
        </w:rPr>
        <w:t>es que o</w:t>
      </w:r>
      <w:r w:rsidRPr="00D96CCB">
        <w:rPr>
          <w:rFonts w:ascii="Cambria" w:hAnsi="Cambria"/>
          <w:sz w:val="22"/>
          <w:szCs w:val="22"/>
        </w:rPr>
        <w:t>frecen un apoyo flexible, individualizado y continuado a las</w:t>
      </w:r>
      <w:r>
        <w:rPr>
          <w:rFonts w:ascii="Cambria" w:hAnsi="Cambria"/>
          <w:sz w:val="22"/>
          <w:szCs w:val="22"/>
        </w:rPr>
        <w:t xml:space="preserve"> personas que en ellos habitan. </w:t>
      </w:r>
      <w:r w:rsidRPr="00D96CCB">
        <w:rPr>
          <w:rFonts w:ascii="Cambria" w:hAnsi="Cambria"/>
          <w:sz w:val="22"/>
          <w:szCs w:val="22"/>
        </w:rPr>
        <w:t xml:space="preserve">Respecto a la organización interna del piso, se promueve la autogestión del grupo de personas que en él residan y se pretende mantener un ambiente familiar y lo más normalizado posible. </w:t>
      </w:r>
    </w:p>
    <w:p w:rsidR="0048793D" w:rsidRPr="00984BDF" w:rsidRDefault="0048793D" w:rsidP="0048793D">
      <w:pPr>
        <w:spacing w:line="360" w:lineRule="auto"/>
        <w:jc w:val="both"/>
        <w:rPr>
          <w:rFonts w:ascii="Cambria" w:hAnsi="Cambria"/>
          <w:sz w:val="22"/>
          <w:szCs w:val="22"/>
        </w:rPr>
      </w:pPr>
    </w:p>
    <w:p w:rsidR="0048793D" w:rsidRPr="00F731BB" w:rsidRDefault="0048793D" w:rsidP="0048793D">
      <w:pPr>
        <w:spacing w:line="360" w:lineRule="auto"/>
        <w:jc w:val="both"/>
        <w:rPr>
          <w:rFonts w:ascii="Cambria" w:hAnsi="Cambria"/>
          <w:i/>
          <w:sz w:val="22"/>
          <w:szCs w:val="22"/>
        </w:rPr>
      </w:pPr>
      <w:r w:rsidRPr="00F731BB">
        <w:rPr>
          <w:rFonts w:ascii="Cambria" w:hAnsi="Cambria"/>
          <w:i/>
          <w:sz w:val="22"/>
          <w:szCs w:val="22"/>
        </w:rPr>
        <w:t xml:space="preserve"> </w:t>
      </w:r>
    </w:p>
    <w:p w:rsidR="0048793D" w:rsidRDefault="0048793D" w:rsidP="0048793D">
      <w:pPr>
        <w:spacing w:line="360" w:lineRule="auto"/>
        <w:jc w:val="both"/>
        <w:rPr>
          <w:rFonts w:ascii="Cambria" w:hAnsi="Cambria"/>
          <w:i/>
          <w:sz w:val="22"/>
          <w:szCs w:val="22"/>
        </w:rPr>
      </w:pPr>
      <w:r w:rsidRPr="00125B1F">
        <w:rPr>
          <w:rFonts w:ascii="Cambria" w:hAnsi="Cambria"/>
          <w:i/>
          <w:sz w:val="22"/>
          <w:szCs w:val="22"/>
        </w:rPr>
        <w:t>Descripción estandarizada instrumento DESDE-LTC 2.0</w:t>
      </w: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901"/>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Arial"/>
                <w:sz w:val="20"/>
                <w:szCs w:val="20"/>
              </w:rPr>
              <w:t>R</w:t>
            </w:r>
            <w:r>
              <w:rPr>
                <w:rFonts w:ascii="Cambria" w:hAnsi="Cambria" w:cs="Arial"/>
                <w:sz w:val="20"/>
                <w:szCs w:val="20"/>
              </w:rPr>
              <w:t>12</w:t>
            </w:r>
          </w:p>
        </w:tc>
        <w:tc>
          <w:tcPr>
            <w:tcW w:w="5348" w:type="dxa"/>
            <w:vAlign w:val="center"/>
          </w:tcPr>
          <w:p w:rsidR="0048793D" w:rsidRPr="00C73C38" w:rsidRDefault="0048793D" w:rsidP="006C0464">
            <w:pPr>
              <w:jc w:val="both"/>
              <w:rPr>
                <w:rFonts w:ascii="Cambria" w:hAnsi="Cambria" w:cs="Arial"/>
                <w:sz w:val="20"/>
                <w:szCs w:val="20"/>
              </w:rPr>
            </w:pPr>
            <w:r w:rsidRPr="00CE01C3">
              <w:rPr>
                <w:rFonts w:ascii="Cambria" w:hAnsi="Cambria" w:cs="Cambria"/>
                <w:noProof/>
                <w:sz w:val="20"/>
                <w:szCs w:val="20"/>
              </w:rPr>
              <w:t>Dispositivo de atención residencial no hospitalaria continuada (no crisis) de estancia indefinida y apoyo diurno</w:t>
            </w: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125B1F">
        <w:rPr>
          <w:rFonts w:ascii="Cambria" w:hAnsi="Cambria"/>
          <w:i/>
          <w:sz w:val="22"/>
          <w:szCs w:val="22"/>
        </w:rPr>
        <w:t>Listado de recursos disponibles de este tipo</w:t>
      </w:r>
    </w:p>
    <w:p w:rsidR="0048793D" w:rsidRPr="00CE01C3" w:rsidRDefault="0048793D" w:rsidP="0048793D">
      <w:pPr>
        <w:spacing w:line="360" w:lineRule="auto"/>
        <w:jc w:val="both"/>
        <w:rPr>
          <w:rFonts w:ascii="Cambria" w:hAnsi="Cambria" w:cs="Cambria"/>
          <w:noProof/>
          <w:sz w:val="22"/>
          <w:szCs w:val="22"/>
        </w:rPr>
      </w:pPr>
      <w:r>
        <w:rPr>
          <w:rFonts w:ascii="Cambria" w:hAnsi="Cambria" w:cs="Cambria"/>
          <w:noProof/>
          <w:sz w:val="22"/>
          <w:szCs w:val="22"/>
        </w:rPr>
        <w:t>Existe en Bizkaia pisos supervisado, los Pisos Tutelados de Zaldíbar, donde se ofrece apoyo diurno por personal no médico durante periodos indefinidos de tiempo (R12).</w:t>
      </w:r>
    </w:p>
    <w:p w:rsidR="0048793D" w:rsidRDefault="0048793D" w:rsidP="0048793D">
      <w:pPr>
        <w:spacing w:line="360" w:lineRule="auto"/>
        <w:jc w:val="both"/>
        <w:rPr>
          <w:rFonts w:ascii="Cambria" w:hAnsi="Cambria"/>
          <w:i/>
          <w:sz w:val="22"/>
          <w:szCs w:val="22"/>
        </w:rPr>
      </w:pPr>
    </w:p>
    <w:tbl>
      <w:tblPr>
        <w:tblW w:w="5084"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53"/>
        <w:gridCol w:w="1123"/>
        <w:gridCol w:w="1111"/>
        <w:gridCol w:w="1950"/>
      </w:tblGrid>
      <w:tr w:rsidR="0048793D" w:rsidRPr="006A238A" w:rsidTr="006C0464">
        <w:trPr>
          <w:trHeight w:val="300"/>
        </w:trPr>
        <w:tc>
          <w:tcPr>
            <w:tcW w:w="2578"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Piso Supervisado</w:t>
            </w:r>
          </w:p>
        </w:tc>
        <w:tc>
          <w:tcPr>
            <w:tcW w:w="650"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643"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Codigo 1</w:t>
            </w:r>
          </w:p>
        </w:tc>
        <w:tc>
          <w:tcPr>
            <w:tcW w:w="1129"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221"/>
        </w:trPr>
        <w:tc>
          <w:tcPr>
            <w:tcW w:w="2578" w:type="pct"/>
            <w:noWrap/>
          </w:tcPr>
          <w:p w:rsidR="0048793D" w:rsidRPr="007E2581" w:rsidRDefault="0048793D" w:rsidP="006C0464">
            <w:pPr>
              <w:jc w:val="both"/>
              <w:rPr>
                <w:rFonts w:ascii="Cambria" w:hAnsi="Cambria" w:cs="Cambria"/>
                <w:noProof/>
                <w:sz w:val="16"/>
                <w:szCs w:val="16"/>
              </w:rPr>
            </w:pPr>
            <w:r w:rsidRPr="000F5773">
              <w:rPr>
                <w:rFonts w:ascii="Cambria" w:hAnsi="Cambria" w:cs="Cambria"/>
                <w:noProof/>
                <w:sz w:val="16"/>
                <w:szCs w:val="16"/>
              </w:rPr>
              <w:t xml:space="preserve">PISOS TUTELADOS DE ZALDIBAR  </w:t>
            </w:r>
          </w:p>
        </w:tc>
        <w:tc>
          <w:tcPr>
            <w:tcW w:w="650" w:type="pct"/>
          </w:tcPr>
          <w:p w:rsidR="0048793D" w:rsidRPr="00BD5FC0" w:rsidRDefault="0048793D" w:rsidP="006C0464">
            <w:pPr>
              <w:jc w:val="both"/>
              <w:rPr>
                <w:rFonts w:ascii="Cambria" w:hAnsi="Cambria" w:cs="Cambria"/>
                <w:noProof/>
                <w:sz w:val="16"/>
                <w:szCs w:val="16"/>
              </w:rPr>
            </w:pPr>
            <w:r w:rsidRPr="000F5773">
              <w:rPr>
                <w:rFonts w:ascii="Cambria" w:hAnsi="Cambria" w:cs="Cambria"/>
                <w:noProof/>
                <w:sz w:val="16"/>
                <w:szCs w:val="16"/>
              </w:rPr>
              <w:t>AX-[MD]</w:t>
            </w:r>
          </w:p>
        </w:tc>
        <w:tc>
          <w:tcPr>
            <w:tcW w:w="643" w:type="pct"/>
            <w:noWrap/>
            <w:vAlign w:val="bottom"/>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R12</w:t>
            </w:r>
          </w:p>
        </w:tc>
        <w:tc>
          <w:tcPr>
            <w:tcW w:w="1129" w:type="pct"/>
            <w:noWrap/>
            <w:vAlign w:val="bottom"/>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Záldibar</w:t>
            </w: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DD6226">
        <w:rPr>
          <w:rFonts w:ascii="Cambria" w:hAnsi="Cambria"/>
          <w:i/>
          <w:sz w:val="22"/>
          <w:szCs w:val="22"/>
        </w:rPr>
        <w:t>Camas disponibles</w:t>
      </w:r>
    </w:p>
    <w:p w:rsidR="0048793D" w:rsidRPr="00C061DC" w:rsidRDefault="0048793D" w:rsidP="0048793D">
      <w:pPr>
        <w:spacing w:line="360" w:lineRule="auto"/>
        <w:jc w:val="both"/>
        <w:rPr>
          <w:rFonts w:ascii="Cambria" w:hAnsi="Cambria" w:cs="Cambria"/>
          <w:noProof/>
          <w:sz w:val="22"/>
          <w:szCs w:val="22"/>
        </w:rPr>
      </w:pPr>
      <w:r>
        <w:rPr>
          <w:rFonts w:ascii="Cambria" w:hAnsi="Cambria" w:cs="Cambria"/>
          <w:noProof/>
          <w:sz w:val="22"/>
          <w:szCs w:val="22"/>
        </w:rPr>
        <w:t xml:space="preserve">Los Pisos disponen </w:t>
      </w:r>
      <w:r w:rsidRPr="00C061DC">
        <w:rPr>
          <w:rFonts w:ascii="Cambria" w:hAnsi="Cambria" w:cs="Cambria"/>
          <w:noProof/>
          <w:sz w:val="22"/>
          <w:szCs w:val="22"/>
        </w:rPr>
        <w:t xml:space="preserve">de </w:t>
      </w:r>
      <w:r>
        <w:rPr>
          <w:rFonts w:ascii="Cambria" w:hAnsi="Cambria" w:cs="Cambria"/>
          <w:noProof/>
          <w:sz w:val="22"/>
          <w:szCs w:val="22"/>
        </w:rPr>
        <w:t>9</w:t>
      </w:r>
      <w:r w:rsidRPr="00C061DC">
        <w:rPr>
          <w:rFonts w:ascii="Cambria" w:hAnsi="Cambria" w:cs="Cambria"/>
          <w:noProof/>
          <w:sz w:val="22"/>
          <w:szCs w:val="22"/>
        </w:rPr>
        <w:t xml:space="preserve"> camas </w:t>
      </w:r>
      <w:r w:rsidRPr="00B461B9">
        <w:rPr>
          <w:rFonts w:ascii="Cambria" w:hAnsi="Cambria" w:cs="Cambria"/>
          <w:noProof/>
          <w:sz w:val="22"/>
          <w:szCs w:val="22"/>
        </w:rPr>
        <w:t>de larga estancia para atención de cuadros psiquiátricos crónicos</w:t>
      </w:r>
      <w:r w:rsidRPr="00C061DC">
        <w:rPr>
          <w:rFonts w:ascii="Cambria" w:hAnsi="Cambria" w:cs="Cambria"/>
          <w:noProof/>
          <w:sz w:val="22"/>
          <w:szCs w:val="22"/>
        </w:rPr>
        <w:t>. La tasa glo</w:t>
      </w:r>
      <w:r>
        <w:rPr>
          <w:rFonts w:ascii="Cambria" w:hAnsi="Cambria" w:cs="Cambria"/>
          <w:noProof/>
          <w:sz w:val="22"/>
          <w:szCs w:val="22"/>
        </w:rPr>
        <w:t>bal por 100 mil habitantes es de 1.25 camas.</w:t>
      </w:r>
    </w:p>
    <w:p w:rsidR="0048793D" w:rsidRPr="00DD6226" w:rsidRDefault="0048793D" w:rsidP="0048793D">
      <w:pPr>
        <w:spacing w:line="360" w:lineRule="auto"/>
        <w:jc w:val="both"/>
        <w:rPr>
          <w:rFonts w:ascii="Cambria" w:hAnsi="Cambria"/>
          <w:i/>
          <w:sz w:val="22"/>
          <w:szCs w:val="22"/>
        </w:rPr>
      </w:pPr>
    </w:p>
    <w:tbl>
      <w:tblPr>
        <w:tblW w:w="4428" w:type="pct"/>
        <w:tblInd w:w="637"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04"/>
        <w:gridCol w:w="1179"/>
        <w:gridCol w:w="1304"/>
        <w:gridCol w:w="823"/>
        <w:gridCol w:w="1112"/>
      </w:tblGrid>
      <w:tr w:rsidR="0048793D" w:rsidRPr="006A238A" w:rsidTr="006C0464">
        <w:trPr>
          <w:trHeight w:val="300"/>
        </w:trPr>
        <w:tc>
          <w:tcPr>
            <w:tcW w:w="2063"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lastRenderedPageBreak/>
              <w:t>Hogar Protegido</w:t>
            </w:r>
          </w:p>
        </w:tc>
        <w:tc>
          <w:tcPr>
            <w:tcW w:w="784"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Pr>
                <w:rFonts w:ascii="Cambria" w:hAnsi="Cambria" w:cs="Cambria"/>
                <w:b/>
                <w:bCs/>
                <w:noProof/>
                <w:sz w:val="18"/>
                <w:szCs w:val="18"/>
              </w:rPr>
              <w:t>18-64 a</w:t>
            </w:r>
          </w:p>
        </w:tc>
        <w:tc>
          <w:tcPr>
            <w:tcW w:w="86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54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740"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 x100m hab</w:t>
            </w:r>
          </w:p>
        </w:tc>
      </w:tr>
      <w:tr w:rsidR="0048793D" w:rsidRPr="006A238A" w:rsidTr="006C0464">
        <w:trPr>
          <w:trHeight w:val="300"/>
        </w:trPr>
        <w:tc>
          <w:tcPr>
            <w:tcW w:w="2063" w:type="pct"/>
            <w:noWrap/>
            <w:vAlign w:val="center"/>
          </w:tcPr>
          <w:p w:rsidR="0048793D" w:rsidRPr="00DD6226" w:rsidRDefault="0048793D" w:rsidP="006C0464">
            <w:pPr>
              <w:jc w:val="both"/>
              <w:rPr>
                <w:rFonts w:ascii="Cambria" w:hAnsi="Cambria" w:cs="Cambria"/>
                <w:noProof/>
                <w:sz w:val="16"/>
                <w:szCs w:val="16"/>
              </w:rPr>
            </w:pPr>
            <w:r w:rsidRPr="000F5773">
              <w:rPr>
                <w:rFonts w:ascii="Cambria" w:hAnsi="Cambria" w:cs="Cambria"/>
                <w:noProof/>
                <w:sz w:val="16"/>
                <w:szCs w:val="16"/>
              </w:rPr>
              <w:t>PISOS TUTELADOS DE ZALDIBAR</w:t>
            </w:r>
          </w:p>
        </w:tc>
        <w:tc>
          <w:tcPr>
            <w:tcW w:w="784" w:type="pct"/>
          </w:tcPr>
          <w:p w:rsidR="0048793D" w:rsidRPr="00DD6226" w:rsidRDefault="0048793D" w:rsidP="006C0464">
            <w:pPr>
              <w:jc w:val="both"/>
              <w:rPr>
                <w:rFonts w:ascii="Cambria" w:hAnsi="Cambria" w:cs="Cambria"/>
                <w:noProof/>
                <w:sz w:val="16"/>
                <w:szCs w:val="16"/>
              </w:rPr>
            </w:pPr>
          </w:p>
        </w:tc>
        <w:tc>
          <w:tcPr>
            <w:tcW w:w="867" w:type="pct"/>
            <w:vAlign w:val="bottom"/>
          </w:tcPr>
          <w:p w:rsidR="0048793D" w:rsidRPr="00DD6226" w:rsidRDefault="0048793D" w:rsidP="006C0464">
            <w:pPr>
              <w:rPr>
                <w:rFonts w:ascii="Cambria" w:hAnsi="Cambria" w:cs="Cambria"/>
                <w:noProof/>
                <w:sz w:val="16"/>
                <w:szCs w:val="16"/>
              </w:rPr>
            </w:pPr>
            <w:r>
              <w:rPr>
                <w:rFonts w:ascii="Cambria" w:hAnsi="Cambria" w:cs="Cambria"/>
                <w:bCs/>
                <w:noProof/>
                <w:sz w:val="18"/>
                <w:szCs w:val="18"/>
              </w:rPr>
              <w:t>AX</w:t>
            </w:r>
            <w:r w:rsidRPr="00DD6226">
              <w:rPr>
                <w:rFonts w:ascii="Cambria" w:hAnsi="Cambria" w:cs="Cambria"/>
                <w:bCs/>
                <w:noProof/>
                <w:sz w:val="18"/>
                <w:szCs w:val="18"/>
              </w:rPr>
              <w:t>-[</w:t>
            </w:r>
            <w:r>
              <w:rPr>
                <w:rFonts w:ascii="Cambria" w:hAnsi="Cambria" w:cs="Cambria"/>
                <w:bCs/>
                <w:noProof/>
                <w:sz w:val="18"/>
                <w:szCs w:val="18"/>
              </w:rPr>
              <w:t>FXX</w:t>
            </w:r>
            <w:r w:rsidRPr="00DD6226">
              <w:rPr>
                <w:rFonts w:ascii="Cambria" w:hAnsi="Cambria" w:cs="Cambria"/>
                <w:bCs/>
                <w:noProof/>
                <w:sz w:val="18"/>
                <w:szCs w:val="18"/>
              </w:rPr>
              <w:t>]-</w:t>
            </w:r>
            <w:r>
              <w:rPr>
                <w:rFonts w:ascii="Cambria" w:hAnsi="Cambria" w:cs="Cambria"/>
                <w:bCs/>
                <w:noProof/>
                <w:sz w:val="18"/>
                <w:szCs w:val="18"/>
              </w:rPr>
              <w:t>R12</w:t>
            </w:r>
          </w:p>
        </w:tc>
        <w:tc>
          <w:tcPr>
            <w:tcW w:w="547" w:type="pct"/>
            <w:vAlign w:val="bottom"/>
          </w:tcPr>
          <w:p w:rsidR="0048793D" w:rsidRPr="00DD6226" w:rsidRDefault="0048793D" w:rsidP="006C0464">
            <w:pPr>
              <w:rPr>
                <w:rFonts w:ascii="Cambria" w:hAnsi="Cambria" w:cs="Cambria"/>
                <w:noProof/>
                <w:sz w:val="16"/>
                <w:szCs w:val="16"/>
              </w:rPr>
            </w:pPr>
            <w:r>
              <w:rPr>
                <w:rFonts w:ascii="Cambria" w:hAnsi="Cambria" w:cs="Cambria"/>
                <w:noProof/>
                <w:sz w:val="16"/>
                <w:szCs w:val="16"/>
              </w:rPr>
              <w:t>9</w:t>
            </w:r>
          </w:p>
        </w:tc>
        <w:tc>
          <w:tcPr>
            <w:tcW w:w="740" w:type="pct"/>
            <w:vAlign w:val="bottom"/>
          </w:tcPr>
          <w:p w:rsidR="0048793D" w:rsidRPr="00DD6226" w:rsidRDefault="0048793D" w:rsidP="006C0464">
            <w:pPr>
              <w:rPr>
                <w:rFonts w:ascii="Cambria" w:hAnsi="Cambria" w:cs="Cambria"/>
                <w:noProof/>
                <w:sz w:val="16"/>
                <w:szCs w:val="16"/>
              </w:rPr>
            </w:pPr>
            <w:r>
              <w:rPr>
                <w:rFonts w:ascii="Cambria" w:hAnsi="Cambria" w:cs="Cambria"/>
                <w:noProof/>
                <w:sz w:val="16"/>
                <w:szCs w:val="16"/>
              </w:rPr>
              <w:t>1,25</w:t>
            </w:r>
          </w:p>
        </w:tc>
      </w:tr>
      <w:tr w:rsidR="0048793D" w:rsidRPr="006A238A" w:rsidTr="006C0464">
        <w:trPr>
          <w:trHeight w:val="300"/>
        </w:trPr>
        <w:tc>
          <w:tcPr>
            <w:tcW w:w="2063" w:type="pct"/>
            <w:noWrap/>
            <w:vAlign w:val="center"/>
          </w:tcPr>
          <w:p w:rsidR="0048793D" w:rsidRPr="00DD6226" w:rsidRDefault="0048793D" w:rsidP="006C0464">
            <w:pPr>
              <w:jc w:val="both"/>
              <w:rPr>
                <w:rFonts w:ascii="Cambria" w:hAnsi="Cambria" w:cs="Cambria"/>
                <w:b/>
                <w:noProof/>
                <w:sz w:val="20"/>
                <w:szCs w:val="20"/>
              </w:rPr>
            </w:pPr>
            <w:r w:rsidRPr="00DD6226">
              <w:rPr>
                <w:rFonts w:ascii="Cambria" w:hAnsi="Cambria" w:cs="Cambria"/>
                <w:b/>
                <w:noProof/>
                <w:sz w:val="20"/>
                <w:szCs w:val="20"/>
              </w:rPr>
              <w:t>TOTAL</w:t>
            </w:r>
          </w:p>
        </w:tc>
        <w:tc>
          <w:tcPr>
            <w:tcW w:w="784" w:type="pct"/>
          </w:tcPr>
          <w:p w:rsidR="0048793D" w:rsidRPr="00A165F0" w:rsidRDefault="0048793D" w:rsidP="006C0464">
            <w:pPr>
              <w:jc w:val="both"/>
              <w:rPr>
                <w:rFonts w:ascii="Cambria" w:hAnsi="Cambria" w:cs="Cambria"/>
                <w:b/>
                <w:noProof/>
                <w:sz w:val="16"/>
                <w:szCs w:val="16"/>
              </w:rPr>
            </w:pPr>
            <w:r w:rsidRPr="00A165F0">
              <w:rPr>
                <w:rFonts w:ascii="Cambria" w:hAnsi="Cambria" w:cs="Cambria"/>
                <w:b/>
                <w:noProof/>
                <w:sz w:val="16"/>
                <w:szCs w:val="16"/>
              </w:rPr>
              <w:t>719.209</w:t>
            </w:r>
          </w:p>
        </w:tc>
        <w:tc>
          <w:tcPr>
            <w:tcW w:w="867" w:type="pct"/>
          </w:tcPr>
          <w:p w:rsidR="0048793D" w:rsidRPr="00DD6226" w:rsidRDefault="0048793D" w:rsidP="006C0464">
            <w:pPr>
              <w:jc w:val="both"/>
              <w:rPr>
                <w:rFonts w:ascii="Cambria" w:hAnsi="Cambria" w:cs="Cambria"/>
                <w:bCs/>
                <w:noProof/>
                <w:sz w:val="18"/>
                <w:szCs w:val="18"/>
              </w:rPr>
            </w:pPr>
          </w:p>
        </w:tc>
        <w:tc>
          <w:tcPr>
            <w:tcW w:w="547" w:type="pct"/>
            <w:vAlign w:val="bottom"/>
          </w:tcPr>
          <w:p w:rsidR="0048793D" w:rsidRPr="0029647A" w:rsidRDefault="0048793D" w:rsidP="006C0464">
            <w:pPr>
              <w:rPr>
                <w:rFonts w:ascii="Cambria" w:hAnsi="Cambria" w:cs="Cambria"/>
                <w:b/>
                <w:noProof/>
                <w:sz w:val="18"/>
                <w:szCs w:val="18"/>
              </w:rPr>
            </w:pPr>
            <w:r>
              <w:rPr>
                <w:rFonts w:ascii="Cambria" w:hAnsi="Cambria" w:cs="Cambria"/>
                <w:b/>
                <w:noProof/>
                <w:sz w:val="18"/>
                <w:szCs w:val="18"/>
              </w:rPr>
              <w:t>9</w:t>
            </w:r>
          </w:p>
        </w:tc>
        <w:tc>
          <w:tcPr>
            <w:tcW w:w="740" w:type="pct"/>
            <w:vAlign w:val="bottom"/>
          </w:tcPr>
          <w:p w:rsidR="0048793D" w:rsidRPr="0029647A" w:rsidRDefault="0048793D" w:rsidP="006C0464">
            <w:pPr>
              <w:rPr>
                <w:rFonts w:ascii="Cambria" w:hAnsi="Cambria" w:cs="Cambria"/>
                <w:b/>
                <w:noProof/>
                <w:sz w:val="16"/>
                <w:szCs w:val="16"/>
              </w:rPr>
            </w:pPr>
            <w:r>
              <w:rPr>
                <w:rFonts w:ascii="Cambria" w:hAnsi="Cambria" w:cs="Cambria"/>
                <w:b/>
                <w:noProof/>
                <w:sz w:val="16"/>
                <w:szCs w:val="16"/>
              </w:rPr>
              <w:t>1,25</w:t>
            </w:r>
          </w:p>
        </w:tc>
      </w:tr>
    </w:tbl>
    <w:p w:rsidR="00133300" w:rsidRPr="00133300" w:rsidRDefault="00133300" w:rsidP="00133300">
      <w:pPr>
        <w:pStyle w:val="Ttulo"/>
        <w:ind w:left="567"/>
        <w:jc w:val="left"/>
        <w:rPr>
          <w:rFonts w:ascii="Cambria" w:hAnsi="Cambria"/>
          <w:sz w:val="16"/>
        </w:rPr>
      </w:pPr>
      <w:r>
        <w:rPr>
          <w:rFonts w:ascii="Cambria" w:hAnsi="Cambria"/>
          <w:b w:val="0"/>
          <w:sz w:val="16"/>
        </w:rPr>
        <w:t xml:space="preserve">  </w:t>
      </w:r>
      <w:r w:rsidRPr="00133300">
        <w:rPr>
          <w:rFonts w:ascii="Cambria" w:hAnsi="Cambria"/>
          <w:b w:val="0"/>
          <w:sz w:val="16"/>
        </w:rPr>
        <w:t>Fuente: Padrón municipal, 2015</w:t>
      </w:r>
    </w:p>
    <w:p w:rsidR="0048793D" w:rsidRPr="00CE01C3" w:rsidRDefault="0048793D" w:rsidP="0048793D">
      <w:pPr>
        <w:pStyle w:val="Ttulo"/>
        <w:ind w:left="567"/>
        <w:jc w:val="left"/>
        <w:rPr>
          <w:rFonts w:ascii="Cambria" w:hAnsi="Cambria"/>
          <w:b w:val="0"/>
          <w:sz w:val="16"/>
        </w:rPr>
      </w:pP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061DC">
        <w:rPr>
          <w:rFonts w:ascii="Cambria" w:hAnsi="Cambria"/>
          <w:i/>
          <w:sz w:val="22"/>
          <w:szCs w:val="22"/>
        </w:rPr>
        <w:t>Profesionales</w:t>
      </w:r>
    </w:p>
    <w:p w:rsidR="0048793D" w:rsidRPr="00C061DC" w:rsidRDefault="0048793D" w:rsidP="0048793D">
      <w:pPr>
        <w:spacing w:line="360" w:lineRule="auto"/>
        <w:jc w:val="both"/>
        <w:rPr>
          <w:rFonts w:ascii="Cambria" w:hAnsi="Cambria"/>
          <w:i/>
          <w:sz w:val="22"/>
          <w:szCs w:val="22"/>
        </w:rPr>
      </w:pPr>
      <w:r w:rsidRPr="00C061DC">
        <w:rPr>
          <w:rFonts w:ascii="Cambria" w:hAnsi="Cambria" w:cs="Cambria"/>
          <w:noProof/>
          <w:sz w:val="22"/>
          <w:szCs w:val="22"/>
        </w:rPr>
        <w:t>El cuadro de profesionales responsable de la atención hospitalaria de larga estancia según jornadas de 35 horas semanales se compone de aproximadamente</w:t>
      </w:r>
      <w:r>
        <w:rPr>
          <w:rFonts w:ascii="Cambria" w:hAnsi="Cambria" w:cs="Cambria"/>
          <w:noProof/>
          <w:sz w:val="22"/>
          <w:szCs w:val="22"/>
        </w:rPr>
        <w:t xml:space="preserve"> 1 auxiliar de enfermería.</w:t>
      </w:r>
    </w:p>
    <w:p w:rsidR="0048793D" w:rsidRDefault="0048793D" w:rsidP="0048793D">
      <w:pPr>
        <w:pStyle w:val="Ttulo"/>
        <w:ind w:left="720"/>
        <w:jc w:val="both"/>
        <w:rPr>
          <w:rFonts w:ascii="Cambria" w:hAnsi="Cambria"/>
          <w:b w:val="0"/>
          <w:sz w:val="20"/>
        </w:rPr>
      </w:pPr>
    </w:p>
    <w:tbl>
      <w:tblPr>
        <w:tblW w:w="4386"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54"/>
        <w:gridCol w:w="3797"/>
      </w:tblGrid>
      <w:tr w:rsidR="0048793D" w:rsidRPr="006A238A" w:rsidTr="006C0464">
        <w:trPr>
          <w:trHeight w:val="300"/>
          <w:jc w:val="center"/>
        </w:trPr>
        <w:tc>
          <w:tcPr>
            <w:tcW w:w="2452" w:type="pct"/>
            <w:noWrap/>
            <w:vAlign w:val="bottom"/>
          </w:tcPr>
          <w:p w:rsidR="0048793D" w:rsidRPr="006A238A" w:rsidRDefault="0048793D" w:rsidP="006C0464">
            <w:pPr>
              <w:spacing w:line="360" w:lineRule="auto"/>
              <w:jc w:val="both"/>
              <w:rPr>
                <w:rFonts w:ascii="Cambria" w:hAnsi="Cambria" w:cs="Cambria"/>
                <w:b/>
                <w:bCs/>
                <w:noProof/>
                <w:sz w:val="18"/>
                <w:szCs w:val="18"/>
              </w:rPr>
            </w:pPr>
          </w:p>
        </w:tc>
        <w:tc>
          <w:tcPr>
            <w:tcW w:w="2548" w:type="pct"/>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2452"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Hogar Protegido</w:t>
            </w:r>
          </w:p>
        </w:tc>
        <w:tc>
          <w:tcPr>
            <w:tcW w:w="254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r>
      <w:tr w:rsidR="0048793D" w:rsidRPr="006A238A" w:rsidTr="006C0464">
        <w:trPr>
          <w:trHeight w:val="300"/>
          <w:jc w:val="center"/>
        </w:trPr>
        <w:tc>
          <w:tcPr>
            <w:tcW w:w="2452" w:type="pct"/>
            <w:noWrap/>
            <w:vAlign w:val="center"/>
          </w:tcPr>
          <w:p w:rsidR="0048793D" w:rsidRPr="00DD6226" w:rsidRDefault="0048793D" w:rsidP="006C0464">
            <w:pPr>
              <w:jc w:val="both"/>
              <w:rPr>
                <w:rFonts w:ascii="Cambria" w:hAnsi="Cambria" w:cs="Cambria"/>
                <w:noProof/>
                <w:sz w:val="16"/>
                <w:szCs w:val="16"/>
              </w:rPr>
            </w:pPr>
            <w:r w:rsidRPr="008D5318">
              <w:rPr>
                <w:rFonts w:ascii="Cambria" w:hAnsi="Cambria" w:cs="Cambria"/>
                <w:noProof/>
                <w:sz w:val="16"/>
                <w:szCs w:val="16"/>
              </w:rPr>
              <w:t>HOGAR IZARRA</w:t>
            </w:r>
          </w:p>
        </w:tc>
        <w:tc>
          <w:tcPr>
            <w:tcW w:w="2548" w:type="pct"/>
            <w:vAlign w:val="bottom"/>
          </w:tcPr>
          <w:p w:rsidR="0048793D" w:rsidRPr="0001270C" w:rsidRDefault="0048793D" w:rsidP="006C0464">
            <w:pPr>
              <w:rPr>
                <w:rFonts w:ascii="Cambria" w:hAnsi="Cambria" w:cs="Cambria"/>
                <w:bCs/>
                <w:noProof/>
                <w:sz w:val="16"/>
                <w:szCs w:val="16"/>
              </w:rPr>
            </w:pPr>
            <w:r>
              <w:rPr>
                <w:rFonts w:ascii="Cambria" w:hAnsi="Cambria" w:cs="Cambria"/>
                <w:bCs/>
                <w:noProof/>
                <w:sz w:val="16"/>
                <w:szCs w:val="16"/>
              </w:rPr>
              <w:t>1</w:t>
            </w:r>
          </w:p>
        </w:tc>
      </w:tr>
      <w:tr w:rsidR="0048793D" w:rsidRPr="006A238A" w:rsidTr="006C0464">
        <w:trPr>
          <w:trHeight w:val="300"/>
          <w:jc w:val="center"/>
        </w:trPr>
        <w:tc>
          <w:tcPr>
            <w:tcW w:w="2452"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2548"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1</w:t>
            </w:r>
          </w:p>
        </w:tc>
      </w:tr>
      <w:tr w:rsidR="0048793D" w:rsidRPr="006A238A" w:rsidTr="006C0464">
        <w:trPr>
          <w:trHeight w:val="300"/>
          <w:jc w:val="center"/>
        </w:trPr>
        <w:tc>
          <w:tcPr>
            <w:tcW w:w="5000" w:type="pct"/>
            <w:gridSpan w:val="2"/>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AE: Auxiliares de Enfermería</w:t>
            </w:r>
          </w:p>
          <w:p w:rsidR="0048793D" w:rsidRPr="006A238A" w:rsidRDefault="0048793D" w:rsidP="006C0464">
            <w:pPr>
              <w:jc w:val="both"/>
              <w:rPr>
                <w:rFonts w:ascii="Cambria" w:hAnsi="Cambria" w:cs="Arial"/>
                <w:sz w:val="16"/>
                <w:szCs w:val="16"/>
              </w:rPr>
            </w:pPr>
          </w:p>
        </w:tc>
      </w:tr>
    </w:tbl>
    <w:p w:rsidR="0048793D" w:rsidRDefault="00133300" w:rsidP="00133300">
      <w:pPr>
        <w:pStyle w:val="Ttulo"/>
        <w:ind w:firstLine="360"/>
        <w:jc w:val="left"/>
        <w:rPr>
          <w:rFonts w:ascii="Cambria" w:hAnsi="Cambria"/>
          <w:b w:val="0"/>
          <w:sz w:val="20"/>
        </w:rPr>
      </w:pPr>
      <w:r>
        <w:rPr>
          <w:rFonts w:ascii="Cambria" w:hAnsi="Cambria"/>
          <w:b w:val="0"/>
          <w:sz w:val="16"/>
        </w:rPr>
        <w:t xml:space="preserve">   </w:t>
      </w:r>
      <w:r w:rsidRPr="00133300">
        <w:rPr>
          <w:rFonts w:ascii="Cambria" w:hAnsi="Cambria"/>
          <w:b w:val="0"/>
          <w:sz w:val="16"/>
        </w:rPr>
        <w:t>Fuente: Padrón municipal, 2015</w:t>
      </w:r>
    </w:p>
    <w:p w:rsidR="0048793D" w:rsidRDefault="0048793D" w:rsidP="0048793D">
      <w:pPr>
        <w:pStyle w:val="Ttulo"/>
        <w:ind w:left="720"/>
        <w:rPr>
          <w:rFonts w:ascii="Cambria" w:hAnsi="Cambria"/>
          <w:b w:val="0"/>
          <w:sz w:val="20"/>
        </w:rPr>
      </w:pPr>
    </w:p>
    <w:p w:rsidR="0048793D" w:rsidRPr="00BE0104" w:rsidRDefault="0048793D" w:rsidP="0048793D">
      <w:pPr>
        <w:pStyle w:val="Ttulo"/>
        <w:numPr>
          <w:ilvl w:val="0"/>
          <w:numId w:val="1"/>
        </w:numPr>
        <w:spacing w:line="360" w:lineRule="auto"/>
        <w:jc w:val="both"/>
        <w:rPr>
          <w:rFonts w:ascii="Cambria" w:hAnsi="Cambria"/>
          <w:sz w:val="22"/>
          <w:szCs w:val="22"/>
        </w:rPr>
      </w:pPr>
      <w:r w:rsidRPr="00BE0104">
        <w:rPr>
          <w:rFonts w:ascii="Cambria" w:hAnsi="Cambria"/>
          <w:sz w:val="22"/>
          <w:szCs w:val="22"/>
        </w:rPr>
        <w:t xml:space="preserve">Hospital de Día </w:t>
      </w:r>
    </w:p>
    <w:p w:rsidR="0048793D" w:rsidRPr="00875930" w:rsidRDefault="0048793D" w:rsidP="0048793D">
      <w:pPr>
        <w:pStyle w:val="Ttulo"/>
        <w:spacing w:line="360" w:lineRule="auto"/>
        <w:ind w:left="72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286F27">
        <w:rPr>
          <w:rFonts w:ascii="Cambria" w:hAnsi="Cambria"/>
          <w:i/>
          <w:sz w:val="22"/>
          <w:szCs w:val="22"/>
        </w:rPr>
        <w:t xml:space="preserve">Definición en el territorio de análisis </w:t>
      </w:r>
    </w:p>
    <w:p w:rsidR="0048793D" w:rsidRPr="00286F27" w:rsidRDefault="0048793D" w:rsidP="0048793D">
      <w:pPr>
        <w:spacing w:line="360" w:lineRule="auto"/>
        <w:jc w:val="both"/>
        <w:rPr>
          <w:rFonts w:ascii="Cambria" w:hAnsi="Cambria"/>
          <w:i/>
          <w:sz w:val="22"/>
          <w:szCs w:val="22"/>
        </w:rPr>
      </w:pPr>
    </w:p>
    <w:p w:rsidR="0048793D" w:rsidRDefault="0048793D" w:rsidP="0048793D">
      <w:pPr>
        <w:autoSpaceDE w:val="0"/>
        <w:autoSpaceDN w:val="0"/>
        <w:adjustRightInd w:val="0"/>
        <w:spacing w:line="360" w:lineRule="auto"/>
        <w:jc w:val="both"/>
        <w:rPr>
          <w:rFonts w:ascii="Cambria" w:hAnsi="Cambria"/>
          <w:i/>
          <w:sz w:val="22"/>
          <w:szCs w:val="22"/>
        </w:rPr>
      </w:pPr>
      <w:r w:rsidRPr="000D1063">
        <w:rPr>
          <w:rFonts w:ascii="Cambria" w:hAnsi="Cambria" w:cs="Cambria"/>
          <w:noProof/>
          <w:sz w:val="22"/>
          <w:szCs w:val="22"/>
        </w:rPr>
        <w:t>El Hospital de Día es el lugar idóneo para un grupo de pacientes que, sin tener una indicación de hospitalización a tiempo total, necesitan una atención intensiva. Es un recurso para prevenir recaídas, hacer de soporte para encajar y superar la crisis, ayudando a reiniciar satisfactoriamente la vida previa y, si no es posible a mantener la estabilidad clínica y potenciar la autonomía personal. Como dispositivo sanitario con un objetivo rehabilitador y de reinserción social es un recurso limitado en plazas y tiempo de permanencia</w:t>
      </w:r>
      <w:r w:rsidRPr="000D1063">
        <w:rPr>
          <w:rFonts w:ascii="Arial" w:hAnsi="Arial" w:cs="Arial"/>
          <w:sz w:val="20"/>
          <w:szCs w:val="20"/>
        </w:rPr>
        <w:t>.</w:t>
      </w:r>
      <w:r w:rsidRPr="000D1063">
        <w:rPr>
          <w:rFonts w:ascii="Cambria" w:hAnsi="Cambria"/>
          <w:i/>
          <w:sz w:val="22"/>
          <w:szCs w:val="22"/>
        </w:rPr>
        <w:fldChar w:fldCharType="begin"/>
      </w:r>
      <w:r>
        <w:rPr>
          <w:rFonts w:ascii="Cambria" w:hAnsi="Cambria"/>
          <w:i/>
          <w:sz w:val="22"/>
          <w:szCs w:val="22"/>
        </w:rPr>
        <w:instrText xml:space="preserve"> ADDIN ZOTERO_ITEM CSL_CITATION {"citationID":"cdde7qar8","properties":{"formattedCitation":"(Salvador-Carulla et al., 2011)","plainCitation":"(Salvador-Carulla et al., 2011)","dontUpdate":true},"citationItems":[{"id":226,"uris":["http://zotero.org/users/666759/items/STG94VXA"],"uri":["http://zotero.org/users/666759/items/STG94VXA"],"itemData":{"id":226,"type":"article","title":"Evaluation and Classification of Services for Long Term Care in Europe. eDESDE-LTC Project","publisher":"PSICOST, and Catalunya Caixa","author":[{"family":"Salvador-Carulla","given":"L"},{"family":"Dimitrov","given":"H"},{"family":"Weber","given":"G"},{"family":"McDaid","given":"D"},{"family":"Venner","given":"B"},{"family":"Sprah","given":"L"},{"family":"Romero","given":"C"},{"family":"Ruiz","given":"M"},{"family":"Tibaldi","given":"G"},{"family":"Johnson","given":"S"},{"family":"for DESDE-LTC Group (eds)","given":""}],"issued":{"date-parts":[["2011"]]}}}],"schema":"https://github.com/citation-style-language/schema/raw/master/csl-citation.json"} </w:instrText>
      </w:r>
      <w:r w:rsidRPr="000D1063">
        <w:rPr>
          <w:rFonts w:ascii="Cambria" w:hAnsi="Cambria"/>
          <w:i/>
          <w:sz w:val="22"/>
          <w:szCs w:val="22"/>
        </w:rPr>
        <w:fldChar w:fldCharType="end"/>
      </w:r>
      <w:r w:rsidRPr="00E1777A">
        <w:rPr>
          <w:rFonts w:ascii="Cambria" w:hAnsi="Cambria"/>
          <w:i/>
          <w:sz w:val="22"/>
          <w:szCs w:val="22"/>
        </w:rPr>
        <w:t>(Salvador-Carulla et al., 2011</w:t>
      </w:r>
      <w:r w:rsidR="002E0DB3">
        <w:rPr>
          <w:rFonts w:ascii="Cambria" w:hAnsi="Cambria"/>
          <w:i/>
          <w:sz w:val="22"/>
          <w:szCs w:val="22"/>
        </w:rPr>
        <w:t xml:space="preserve">) </w:t>
      </w:r>
      <w:r>
        <w:rPr>
          <w:rFonts w:ascii="Cambria" w:hAnsi="Cambria"/>
          <w:i/>
          <w:sz w:val="22"/>
          <w:szCs w:val="22"/>
        </w:rPr>
        <w:t xml:space="preserve">(Fuente: Red de Salud Mental de </w:t>
      </w:r>
      <w:proofErr w:type="spellStart"/>
      <w:r>
        <w:rPr>
          <w:rFonts w:ascii="Cambria" w:hAnsi="Cambria"/>
          <w:i/>
          <w:sz w:val="22"/>
          <w:szCs w:val="22"/>
        </w:rPr>
        <w:t>Bizkaia</w:t>
      </w:r>
      <w:proofErr w:type="spellEnd"/>
      <w:r>
        <w:rPr>
          <w:rFonts w:ascii="Cambria" w:hAnsi="Cambria"/>
          <w:i/>
          <w:sz w:val="22"/>
          <w:szCs w:val="22"/>
        </w:rPr>
        <w:t>, 2012).</w:t>
      </w:r>
    </w:p>
    <w:p w:rsidR="0048793D" w:rsidRDefault="0048793D" w:rsidP="0048793D">
      <w:pPr>
        <w:autoSpaceDE w:val="0"/>
        <w:autoSpaceDN w:val="0"/>
        <w:adjustRightInd w:val="0"/>
        <w:spacing w:line="360" w:lineRule="auto"/>
        <w:jc w:val="both"/>
        <w:rPr>
          <w:rFonts w:ascii="Cambria" w:hAnsi="Cambria" w:cs="Arial"/>
          <w:i/>
          <w:sz w:val="16"/>
          <w:szCs w:val="16"/>
        </w:rPr>
      </w:pPr>
    </w:p>
    <w:p w:rsidR="0048793D" w:rsidRDefault="0048793D" w:rsidP="0048793D">
      <w:pPr>
        <w:spacing w:line="360" w:lineRule="auto"/>
        <w:jc w:val="both"/>
        <w:rPr>
          <w:rFonts w:ascii="Cambria" w:hAnsi="Cambria"/>
          <w:i/>
          <w:sz w:val="22"/>
          <w:szCs w:val="22"/>
        </w:rPr>
      </w:pPr>
      <w:r w:rsidRPr="00125B1F">
        <w:rPr>
          <w:rFonts w:ascii="Cambria" w:hAnsi="Cambria"/>
          <w:i/>
          <w:sz w:val="22"/>
          <w:szCs w:val="22"/>
        </w:rPr>
        <w:t>Descripción estandarizada instrumento DESDE-LTC 2.0</w:t>
      </w:r>
    </w:p>
    <w:p w:rsidR="0048793D" w:rsidRPr="00DC5D16" w:rsidRDefault="0048793D" w:rsidP="0048793D">
      <w:pPr>
        <w:spacing w:line="360" w:lineRule="auto"/>
        <w:jc w:val="both"/>
        <w:rPr>
          <w:rFonts w:ascii="Cambria" w:hAnsi="Cambria"/>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Cambria"/>
                <w:noProof/>
                <w:sz w:val="20"/>
                <w:szCs w:val="20"/>
              </w:rPr>
              <w:t>D</w:t>
            </w:r>
            <w:r>
              <w:rPr>
                <w:rFonts w:ascii="Cambria" w:hAnsi="Cambria" w:cs="Cambria"/>
                <w:noProof/>
                <w:sz w:val="20"/>
                <w:szCs w:val="20"/>
              </w:rPr>
              <w:t>4.1</w:t>
            </w:r>
          </w:p>
        </w:tc>
        <w:tc>
          <w:tcPr>
            <w:tcW w:w="5348" w:type="dxa"/>
            <w:vAlign w:val="center"/>
          </w:tcPr>
          <w:p w:rsidR="0048793D" w:rsidRPr="006A238A" w:rsidRDefault="0048793D" w:rsidP="006C0464">
            <w:pPr>
              <w:jc w:val="both"/>
              <w:rPr>
                <w:rFonts w:ascii="Cambria" w:hAnsi="Cambria" w:cs="Arial"/>
                <w:sz w:val="20"/>
                <w:szCs w:val="20"/>
              </w:rPr>
            </w:pPr>
            <w:r w:rsidRPr="00E97821">
              <w:rPr>
                <w:rFonts w:ascii="Cambria" w:hAnsi="Cambria" w:cs="Cambria"/>
                <w:noProof/>
                <w:sz w:val="20"/>
                <w:szCs w:val="20"/>
              </w:rPr>
              <w:t>Dispositivo de atención de día estructurada de alta intensidad relacionada con la salud</w:t>
            </w:r>
            <w:r w:rsidRPr="006A238A" w:rsidDel="00E97821">
              <w:rPr>
                <w:rFonts w:ascii="Cambria" w:hAnsi="Cambria" w:cs="Cambria"/>
                <w:noProof/>
                <w:sz w:val="20"/>
                <w:szCs w:val="20"/>
              </w:rPr>
              <w:t xml:space="preserve"> </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Cambria"/>
                <w:noProof/>
                <w:sz w:val="20"/>
                <w:szCs w:val="20"/>
              </w:rPr>
            </w:pPr>
            <w:r>
              <w:rPr>
                <w:rFonts w:ascii="Cambria" w:hAnsi="Cambria" w:cs="Cambria"/>
                <w:noProof/>
                <w:sz w:val="20"/>
                <w:szCs w:val="20"/>
              </w:rPr>
              <w:t>d</w:t>
            </w:r>
          </w:p>
        </w:tc>
        <w:tc>
          <w:tcPr>
            <w:tcW w:w="5348" w:type="dxa"/>
            <w:vAlign w:val="center"/>
          </w:tcPr>
          <w:p w:rsidR="0048793D" w:rsidRPr="00E97821" w:rsidRDefault="0048793D" w:rsidP="006C0464">
            <w:pPr>
              <w:jc w:val="both"/>
              <w:rPr>
                <w:rFonts w:ascii="Cambria" w:hAnsi="Cambria" w:cs="Cambria"/>
                <w:noProof/>
                <w:sz w:val="20"/>
                <w:szCs w:val="20"/>
              </w:rPr>
            </w:pPr>
            <w:r>
              <w:rPr>
                <w:rFonts w:ascii="Cambria" w:hAnsi="Cambria" w:cs="Cambria"/>
                <w:noProof/>
                <w:sz w:val="20"/>
                <w:szCs w:val="20"/>
              </w:rPr>
              <w:t>C</w:t>
            </w:r>
            <w:r w:rsidRPr="00714E24">
              <w:rPr>
                <w:rFonts w:ascii="Cambria" w:hAnsi="Cambria" w:cs="Cambria"/>
                <w:noProof/>
                <w:sz w:val="20"/>
                <w:szCs w:val="20"/>
              </w:rPr>
              <w:t>ódigo</w:t>
            </w:r>
            <w:r>
              <w:rPr>
                <w:rFonts w:ascii="Cambria" w:hAnsi="Cambria" w:cs="Cambria"/>
                <w:noProof/>
                <w:sz w:val="20"/>
                <w:szCs w:val="20"/>
              </w:rPr>
              <w:t xml:space="preserve"> adicional que</w:t>
            </w:r>
            <w:r w:rsidRPr="00714E24">
              <w:rPr>
                <w:rFonts w:ascii="Cambria" w:hAnsi="Cambria" w:cs="Cambria"/>
                <w:noProof/>
                <w:sz w:val="20"/>
                <w:szCs w:val="20"/>
              </w:rPr>
              <w:t xml:space="preserve"> describe servicios que sólo atienden a los usuarios en su domicilio.</w:t>
            </w:r>
          </w:p>
        </w:tc>
      </w:tr>
    </w:tbl>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r w:rsidRPr="00125B1F">
        <w:rPr>
          <w:rFonts w:ascii="Cambria" w:hAnsi="Cambria"/>
          <w:i/>
          <w:sz w:val="22"/>
          <w:szCs w:val="22"/>
        </w:rPr>
        <w:t>Listado de recursos disponibles de este tipo</w:t>
      </w:r>
    </w:p>
    <w:p w:rsidR="0048793D" w:rsidRPr="00B57E48" w:rsidRDefault="0048793D" w:rsidP="0048793D">
      <w:pPr>
        <w:spacing w:line="360" w:lineRule="auto"/>
        <w:jc w:val="both"/>
        <w:rPr>
          <w:rFonts w:ascii="Cambria" w:hAnsi="Cambria"/>
          <w:i/>
          <w:sz w:val="22"/>
          <w:szCs w:val="22"/>
        </w:rPr>
      </w:pPr>
    </w:p>
    <w:p w:rsidR="0048793D" w:rsidRPr="00983A21" w:rsidRDefault="0048793D" w:rsidP="0048793D">
      <w:pPr>
        <w:autoSpaceDE w:val="0"/>
        <w:autoSpaceDN w:val="0"/>
        <w:adjustRightInd w:val="0"/>
        <w:spacing w:line="360" w:lineRule="auto"/>
        <w:jc w:val="both"/>
        <w:rPr>
          <w:rFonts w:ascii="Cambria" w:hAnsi="Cambria" w:cs="Verdana"/>
          <w:sz w:val="22"/>
          <w:szCs w:val="22"/>
        </w:rPr>
      </w:pPr>
      <w:r w:rsidRPr="00983A21">
        <w:rPr>
          <w:rFonts w:ascii="Cambria" w:hAnsi="Cambria" w:cs="Verdana"/>
          <w:sz w:val="22"/>
          <w:szCs w:val="22"/>
        </w:rPr>
        <w:lastRenderedPageBreak/>
        <w:t xml:space="preserve">Se describen en </w:t>
      </w:r>
      <w:proofErr w:type="spellStart"/>
      <w:r w:rsidRPr="00983A21">
        <w:rPr>
          <w:rFonts w:ascii="Cambria" w:hAnsi="Cambria" w:cs="Verdana"/>
          <w:sz w:val="22"/>
          <w:szCs w:val="22"/>
        </w:rPr>
        <w:t>Bizkaia</w:t>
      </w:r>
      <w:proofErr w:type="spellEnd"/>
      <w:r w:rsidRPr="00983A21">
        <w:rPr>
          <w:rFonts w:ascii="Cambria" w:hAnsi="Cambria" w:cs="Verdana"/>
          <w:sz w:val="22"/>
          <w:szCs w:val="22"/>
        </w:rPr>
        <w:t xml:space="preserve"> 1</w:t>
      </w:r>
      <w:r>
        <w:rPr>
          <w:rFonts w:ascii="Cambria" w:hAnsi="Cambria" w:cs="Verdana"/>
          <w:sz w:val="22"/>
          <w:szCs w:val="22"/>
        </w:rPr>
        <w:t>4</w:t>
      </w:r>
      <w:r w:rsidRPr="00983A21">
        <w:rPr>
          <w:rFonts w:ascii="Cambria" w:hAnsi="Cambria" w:cs="Verdana"/>
          <w:sz w:val="22"/>
          <w:szCs w:val="22"/>
        </w:rPr>
        <w:t xml:space="preserve"> hospitales de día donde se ofrece un tipo de atención de día no aguda </w:t>
      </w:r>
      <w:r>
        <w:rPr>
          <w:rFonts w:ascii="Cambria" w:hAnsi="Cambria" w:cs="Verdana"/>
          <w:sz w:val="22"/>
          <w:szCs w:val="22"/>
        </w:rPr>
        <w:t xml:space="preserve">donde relacionada con la rehabilitación </w:t>
      </w:r>
      <w:r w:rsidRPr="00983A21">
        <w:rPr>
          <w:rFonts w:ascii="Cambria" w:hAnsi="Cambria" w:cs="Verdana"/>
          <w:sz w:val="22"/>
          <w:szCs w:val="22"/>
        </w:rPr>
        <w:t>(D4.1)</w:t>
      </w:r>
      <w:r>
        <w:rPr>
          <w:rFonts w:ascii="Cambria" w:hAnsi="Cambria" w:cs="Verdana"/>
          <w:sz w:val="22"/>
          <w:szCs w:val="22"/>
        </w:rPr>
        <w:t>.</w:t>
      </w:r>
    </w:p>
    <w:p w:rsidR="0048793D" w:rsidRPr="006A238A" w:rsidRDefault="0048793D" w:rsidP="0048793D">
      <w:pPr>
        <w:pStyle w:val="Ttulo"/>
        <w:spacing w:line="360" w:lineRule="auto"/>
        <w:jc w:val="both"/>
        <w:rPr>
          <w:rFonts w:ascii="Cambria" w:hAnsi="Cambria"/>
          <w:sz w:val="22"/>
          <w:szCs w:val="22"/>
        </w:rPr>
      </w:pPr>
    </w:p>
    <w:tbl>
      <w:tblPr>
        <w:tblW w:w="4807"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645"/>
        <w:gridCol w:w="1400"/>
        <w:gridCol w:w="1009"/>
        <w:gridCol w:w="1112"/>
      </w:tblGrid>
      <w:tr w:rsidR="0048793D" w:rsidRPr="006A238A" w:rsidTr="006C0464">
        <w:trPr>
          <w:trHeight w:val="300"/>
          <w:jc w:val="center"/>
        </w:trPr>
        <w:tc>
          <w:tcPr>
            <w:tcW w:w="284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Hopital de Día</w:t>
            </w:r>
          </w:p>
        </w:tc>
        <w:tc>
          <w:tcPr>
            <w:tcW w:w="857"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618"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681"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AJURIAGUERRA</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vAlign w:val="center"/>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Bilbao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GARAMENDI</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vAlign w:val="center"/>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Bilbao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TXURDINAGA</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Bilbao</w:t>
            </w:r>
          </w:p>
        </w:tc>
      </w:tr>
      <w:tr w:rsidR="0048793D" w:rsidRPr="00125B1F" w:rsidTr="006C0464">
        <w:trPr>
          <w:trHeight w:val="300"/>
          <w:jc w:val="center"/>
        </w:trPr>
        <w:tc>
          <w:tcPr>
            <w:tcW w:w="5000" w:type="pct"/>
            <w:gridSpan w:val="4"/>
            <w:noWrap/>
            <w:vAlign w:val="center"/>
          </w:tcPr>
          <w:p w:rsidR="0048793D" w:rsidRDefault="0048793D" w:rsidP="006C0464">
            <w:pPr>
              <w:rPr>
                <w:rFonts w:ascii="Cambria" w:hAnsi="Cambria" w:cs="Cambria"/>
                <w:noProof/>
                <w:sz w:val="16"/>
                <w:szCs w:val="16"/>
              </w:rPr>
            </w:pPr>
            <w:r w:rsidRPr="00B23027">
              <w:rPr>
                <w:rFonts w:ascii="Cambria" w:hAnsi="Cambria" w:cs="Cambria"/>
                <w:b/>
                <w:noProof/>
                <w:sz w:val="16"/>
                <w:szCs w:val="16"/>
              </w:rPr>
              <w:t>COMARCA BILBAO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BERMEO “GONZALO ISCAR”</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Bermeo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ERMUA</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 xml:space="preserve">Ermua </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DURANGO</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Durango</w:t>
            </w:r>
          </w:p>
        </w:tc>
      </w:tr>
      <w:tr w:rsidR="0048793D" w:rsidRPr="00125B1F" w:rsidTr="006C0464">
        <w:trPr>
          <w:trHeight w:val="300"/>
          <w:jc w:val="center"/>
        </w:trPr>
        <w:tc>
          <w:tcPr>
            <w:tcW w:w="5000" w:type="pct"/>
            <w:gridSpan w:val="4"/>
            <w:noWrap/>
            <w:vAlign w:val="center"/>
          </w:tcPr>
          <w:p w:rsidR="0048793D" w:rsidRDefault="0048793D" w:rsidP="006C0464">
            <w:pPr>
              <w:rPr>
                <w:rFonts w:ascii="Cambria" w:hAnsi="Cambria" w:cs="Cambria"/>
                <w:noProof/>
                <w:sz w:val="16"/>
                <w:szCs w:val="16"/>
              </w:rPr>
            </w:pPr>
            <w:r w:rsidRPr="00B23027">
              <w:rPr>
                <w:rFonts w:ascii="Cambria" w:hAnsi="Cambria" w:cs="Cambria"/>
                <w:b/>
                <w:noProof/>
                <w:sz w:val="16"/>
                <w:szCs w:val="16"/>
              </w:rPr>
              <w:t>COMARCA INTERIOR</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BARAKALDO</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Barakaldo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BASAURI</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Basauri</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REHABILITACIÓN DE BARAKALDO</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r>
              <w:rPr>
                <w:rFonts w:ascii="Cambria" w:hAnsi="Cambria" w:cs="Cambria"/>
                <w:noProof/>
                <w:sz w:val="16"/>
                <w:szCs w:val="16"/>
              </w:rPr>
              <w:t>d</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Barakaldo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ORTUELLA</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r>
              <w:rPr>
                <w:rFonts w:ascii="Cambria" w:hAnsi="Cambria" w:cs="Cambria"/>
                <w:noProof/>
                <w:sz w:val="16"/>
                <w:szCs w:val="16"/>
              </w:rPr>
              <w:t>d</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Ortuella</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SESTAO</w:t>
            </w:r>
          </w:p>
        </w:tc>
        <w:tc>
          <w:tcPr>
            <w:tcW w:w="857" w:type="pct"/>
          </w:tcPr>
          <w:p w:rsidR="0048793D" w:rsidRPr="00125B1F" w:rsidRDefault="0048793D" w:rsidP="006C0464">
            <w:pPr>
              <w:jc w:val="both"/>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tcPr>
          <w:p w:rsidR="0048793D" w:rsidRPr="00125B1F" w:rsidRDefault="0048793D" w:rsidP="006C0464">
            <w:pPr>
              <w:jc w:val="both"/>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Sestao</w:t>
            </w:r>
          </w:p>
        </w:tc>
      </w:tr>
      <w:tr w:rsidR="0048793D" w:rsidRPr="00125B1F" w:rsidTr="006C0464">
        <w:trPr>
          <w:trHeight w:val="300"/>
          <w:jc w:val="center"/>
        </w:trPr>
        <w:tc>
          <w:tcPr>
            <w:tcW w:w="5000" w:type="pct"/>
            <w:gridSpan w:val="4"/>
            <w:noWrap/>
            <w:vAlign w:val="center"/>
          </w:tcPr>
          <w:p w:rsidR="0048793D" w:rsidRPr="006A238A" w:rsidRDefault="0048793D" w:rsidP="006C0464">
            <w:pPr>
              <w:rPr>
                <w:rFonts w:ascii="Cambria" w:hAnsi="Cambria" w:cs="Cambria"/>
                <w:noProof/>
                <w:sz w:val="16"/>
                <w:szCs w:val="16"/>
              </w:rPr>
            </w:pPr>
            <w:r>
              <w:rPr>
                <w:rFonts w:ascii="Cambria" w:hAnsi="Cambria" w:cs="Cambria"/>
                <w:b/>
                <w:noProof/>
                <w:sz w:val="16"/>
                <w:szCs w:val="16"/>
              </w:rPr>
              <w:t xml:space="preserve">COMARCA </w:t>
            </w:r>
            <w:r w:rsidRPr="00BE0104">
              <w:rPr>
                <w:rFonts w:ascii="Cambria" w:hAnsi="Cambria" w:cs="Cambria"/>
                <w:b/>
                <w:noProof/>
                <w:sz w:val="16"/>
                <w:szCs w:val="16"/>
              </w:rPr>
              <w:t>EZKERRALDEA</w:t>
            </w:r>
          </w:p>
        </w:tc>
      </w:tr>
      <w:tr w:rsidR="0048793D" w:rsidRPr="00125B1F" w:rsidTr="006C0464">
        <w:trPr>
          <w:trHeight w:val="300"/>
          <w:jc w:val="center"/>
        </w:trPr>
        <w:tc>
          <w:tcPr>
            <w:tcW w:w="2844" w:type="pct"/>
            <w:noWrap/>
            <w:vAlign w:val="center"/>
          </w:tcPr>
          <w:p w:rsidR="0048793D" w:rsidRPr="00BE0104" w:rsidRDefault="0048793D" w:rsidP="006C0464">
            <w:pPr>
              <w:rPr>
                <w:rFonts w:ascii="Cambria" w:hAnsi="Cambria" w:cs="Cambria"/>
                <w:noProof/>
                <w:sz w:val="16"/>
                <w:szCs w:val="16"/>
              </w:rPr>
            </w:pPr>
            <w:r w:rsidRPr="00BE0104">
              <w:rPr>
                <w:rFonts w:ascii="Cambria" w:hAnsi="Cambria" w:cs="Cambria"/>
                <w:noProof/>
                <w:sz w:val="16"/>
                <w:szCs w:val="16"/>
              </w:rPr>
              <w:t>HOSPITAL DE DÍA DE ERANDIO</w:t>
            </w:r>
          </w:p>
        </w:tc>
        <w:tc>
          <w:tcPr>
            <w:tcW w:w="857" w:type="pct"/>
            <w:vAlign w:val="center"/>
          </w:tcPr>
          <w:p w:rsidR="0048793D" w:rsidRPr="00BE0104" w:rsidRDefault="0048793D" w:rsidP="006C0464">
            <w:pPr>
              <w:rPr>
                <w:rFonts w:ascii="Cambria" w:hAnsi="Cambria" w:cs="Cambria"/>
                <w:noProof/>
                <w:sz w:val="16"/>
                <w:szCs w:val="16"/>
              </w:rPr>
            </w:pPr>
            <w:r>
              <w:rPr>
                <w:rFonts w:ascii="Cambria" w:hAnsi="Cambria" w:cs="Cambria"/>
                <w:noProof/>
                <w:sz w:val="16"/>
                <w:szCs w:val="16"/>
              </w:rPr>
              <w:t>AX-[FXX</w:t>
            </w:r>
            <w:r w:rsidRPr="00BE0104">
              <w:rPr>
                <w:rFonts w:ascii="Cambria" w:hAnsi="Cambria" w:cs="Cambria"/>
                <w:noProof/>
                <w:sz w:val="16"/>
                <w:szCs w:val="16"/>
              </w:rPr>
              <w:t>]</w:t>
            </w:r>
          </w:p>
        </w:tc>
        <w:tc>
          <w:tcPr>
            <w:tcW w:w="618" w:type="pct"/>
            <w:noWrap/>
            <w:vAlign w:val="center"/>
          </w:tcPr>
          <w:p w:rsidR="0048793D" w:rsidRPr="00BE0104" w:rsidRDefault="0048793D" w:rsidP="006C0464">
            <w:pPr>
              <w:rPr>
                <w:rFonts w:ascii="Cambria" w:hAnsi="Cambria" w:cs="Cambria"/>
                <w:noProof/>
                <w:sz w:val="16"/>
                <w:szCs w:val="16"/>
              </w:rPr>
            </w:pPr>
            <w:r w:rsidRPr="00BE0104">
              <w:rPr>
                <w:rFonts w:ascii="Cambria" w:hAnsi="Cambria" w:cs="Cambria"/>
                <w:noProof/>
                <w:sz w:val="16"/>
                <w:szCs w:val="16"/>
              </w:rPr>
              <w:t>D4.1</w:t>
            </w:r>
          </w:p>
        </w:tc>
        <w:tc>
          <w:tcPr>
            <w:tcW w:w="681"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Uribe</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HOSPITAL DE DÍA DE URIBE</w:t>
            </w:r>
          </w:p>
        </w:tc>
        <w:tc>
          <w:tcPr>
            <w:tcW w:w="857" w:type="pct"/>
            <w:vAlign w:val="center"/>
          </w:tcPr>
          <w:p w:rsidR="0048793D" w:rsidRPr="00125B1F" w:rsidRDefault="0048793D" w:rsidP="006C0464">
            <w:pPr>
              <w:rPr>
                <w:rFonts w:ascii="Cambria" w:hAnsi="Cambria" w:cs="Cambria"/>
                <w:noProof/>
                <w:sz w:val="16"/>
                <w:szCs w:val="16"/>
              </w:rPr>
            </w:pPr>
            <w:r>
              <w:rPr>
                <w:rFonts w:ascii="Cambria" w:hAnsi="Cambria" w:cs="Cambria"/>
                <w:noProof/>
                <w:sz w:val="16"/>
                <w:szCs w:val="16"/>
              </w:rPr>
              <w:t>AX-[FXX</w:t>
            </w:r>
            <w:r w:rsidRPr="00125B1F">
              <w:rPr>
                <w:rFonts w:ascii="Cambria" w:hAnsi="Cambria" w:cs="Cambria"/>
                <w:noProof/>
                <w:sz w:val="16"/>
                <w:szCs w:val="16"/>
              </w:rPr>
              <w:t>]</w:t>
            </w:r>
          </w:p>
        </w:tc>
        <w:tc>
          <w:tcPr>
            <w:tcW w:w="618" w:type="pct"/>
            <w:noWrap/>
            <w:vAlign w:val="center"/>
          </w:tcPr>
          <w:p w:rsidR="0048793D" w:rsidRPr="00125B1F" w:rsidRDefault="0048793D" w:rsidP="006C0464">
            <w:pPr>
              <w:rPr>
                <w:rFonts w:ascii="Cambria" w:hAnsi="Cambria" w:cs="Cambria"/>
                <w:noProof/>
                <w:sz w:val="16"/>
                <w:szCs w:val="16"/>
              </w:rPr>
            </w:pPr>
            <w:r w:rsidRPr="00125B1F">
              <w:rPr>
                <w:rFonts w:ascii="Cambria" w:hAnsi="Cambria" w:cs="Cambria"/>
                <w:noProof/>
                <w:sz w:val="16"/>
                <w:szCs w:val="16"/>
              </w:rPr>
              <w:t>D4.1</w:t>
            </w:r>
          </w:p>
        </w:tc>
        <w:tc>
          <w:tcPr>
            <w:tcW w:w="681"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 xml:space="preserve"> Getxo (Algorta)</w:t>
            </w:r>
          </w:p>
        </w:tc>
      </w:tr>
      <w:tr w:rsidR="0048793D" w:rsidRPr="00125B1F" w:rsidTr="006C0464">
        <w:trPr>
          <w:trHeight w:val="300"/>
          <w:jc w:val="center"/>
        </w:trPr>
        <w:tc>
          <w:tcPr>
            <w:tcW w:w="2844" w:type="pct"/>
            <w:noWrap/>
            <w:vAlign w:val="center"/>
          </w:tcPr>
          <w:p w:rsidR="0048793D" w:rsidRPr="00BE0104" w:rsidRDefault="0048793D" w:rsidP="006C0464">
            <w:pPr>
              <w:rPr>
                <w:rFonts w:ascii="Cambria" w:hAnsi="Cambria" w:cs="Cambria"/>
                <w:noProof/>
                <w:sz w:val="16"/>
                <w:szCs w:val="16"/>
              </w:rPr>
            </w:pPr>
            <w:r>
              <w:rPr>
                <w:rFonts w:ascii="Cambria" w:hAnsi="Cambria" w:cs="Cambria"/>
                <w:noProof/>
                <w:sz w:val="16"/>
                <w:szCs w:val="16"/>
              </w:rPr>
              <w:t>HOSPITAL DE DÍA DE ZAMUDIO</w:t>
            </w:r>
          </w:p>
        </w:tc>
        <w:tc>
          <w:tcPr>
            <w:tcW w:w="857" w:type="pct"/>
            <w:vAlign w:val="center"/>
          </w:tcPr>
          <w:p w:rsidR="0048793D" w:rsidRPr="00BE0104" w:rsidRDefault="0048793D" w:rsidP="006C0464">
            <w:pPr>
              <w:rPr>
                <w:rFonts w:ascii="Cambria" w:hAnsi="Cambria" w:cs="Cambria"/>
                <w:noProof/>
                <w:sz w:val="16"/>
                <w:szCs w:val="16"/>
              </w:rPr>
            </w:pPr>
            <w:r>
              <w:rPr>
                <w:rFonts w:ascii="Cambria" w:hAnsi="Cambria" w:cs="Cambria"/>
                <w:noProof/>
                <w:sz w:val="16"/>
                <w:szCs w:val="16"/>
              </w:rPr>
              <w:t>AX-[FXX</w:t>
            </w:r>
            <w:r w:rsidRPr="00BE0104">
              <w:rPr>
                <w:rFonts w:ascii="Cambria" w:hAnsi="Cambria" w:cs="Cambria"/>
                <w:noProof/>
                <w:sz w:val="16"/>
                <w:szCs w:val="16"/>
              </w:rPr>
              <w:t>]</w:t>
            </w:r>
          </w:p>
        </w:tc>
        <w:tc>
          <w:tcPr>
            <w:tcW w:w="618" w:type="pct"/>
            <w:noWrap/>
            <w:vAlign w:val="center"/>
          </w:tcPr>
          <w:p w:rsidR="0048793D" w:rsidRPr="00BE0104" w:rsidRDefault="0048793D" w:rsidP="006C0464">
            <w:pPr>
              <w:rPr>
                <w:rFonts w:ascii="Cambria" w:hAnsi="Cambria" w:cs="Cambria"/>
                <w:noProof/>
                <w:sz w:val="16"/>
                <w:szCs w:val="16"/>
              </w:rPr>
            </w:pPr>
            <w:r w:rsidRPr="00BE0104">
              <w:rPr>
                <w:rFonts w:ascii="Cambria" w:hAnsi="Cambria" w:cs="Cambria"/>
                <w:noProof/>
                <w:sz w:val="16"/>
                <w:szCs w:val="16"/>
              </w:rPr>
              <w:t>D4.1</w:t>
            </w:r>
          </w:p>
        </w:tc>
        <w:tc>
          <w:tcPr>
            <w:tcW w:w="681" w:type="pct"/>
            <w:noWrap/>
            <w:vAlign w:val="center"/>
          </w:tcPr>
          <w:p w:rsidR="0048793D" w:rsidRDefault="0048793D" w:rsidP="006C0464">
            <w:pPr>
              <w:rPr>
                <w:rFonts w:ascii="Cambria" w:hAnsi="Cambria" w:cs="Cambria"/>
                <w:noProof/>
                <w:sz w:val="16"/>
                <w:szCs w:val="16"/>
              </w:rPr>
            </w:pPr>
            <w:r>
              <w:rPr>
                <w:rFonts w:ascii="Cambria" w:hAnsi="Cambria" w:cs="Cambria"/>
                <w:noProof/>
                <w:sz w:val="16"/>
                <w:szCs w:val="16"/>
              </w:rPr>
              <w:t>Zamudio</w:t>
            </w:r>
          </w:p>
        </w:tc>
      </w:tr>
      <w:tr w:rsidR="0048793D" w:rsidRPr="00125B1F" w:rsidTr="006C0464">
        <w:trPr>
          <w:trHeight w:val="300"/>
          <w:jc w:val="center"/>
        </w:trPr>
        <w:tc>
          <w:tcPr>
            <w:tcW w:w="2844" w:type="pct"/>
            <w:noWrap/>
            <w:vAlign w:val="center"/>
          </w:tcPr>
          <w:p w:rsidR="0048793D" w:rsidRPr="00B23027" w:rsidRDefault="0048793D" w:rsidP="006C0464">
            <w:pPr>
              <w:rPr>
                <w:rFonts w:ascii="Cambria" w:hAnsi="Cambria" w:cs="Cambria"/>
                <w:noProof/>
                <w:sz w:val="16"/>
                <w:szCs w:val="16"/>
              </w:rPr>
            </w:pPr>
            <w:r w:rsidRPr="00B23027">
              <w:rPr>
                <w:rFonts w:ascii="Cambria" w:hAnsi="Cambria" w:cs="Cambria"/>
                <w:b/>
                <w:noProof/>
                <w:sz w:val="16"/>
                <w:szCs w:val="16"/>
              </w:rPr>
              <w:t>COMARCA URIBE</w:t>
            </w:r>
          </w:p>
        </w:tc>
        <w:tc>
          <w:tcPr>
            <w:tcW w:w="857" w:type="pct"/>
          </w:tcPr>
          <w:p w:rsidR="0048793D" w:rsidRPr="00125B1F" w:rsidRDefault="0048793D" w:rsidP="006C0464">
            <w:pPr>
              <w:jc w:val="both"/>
              <w:rPr>
                <w:rFonts w:ascii="Cambria" w:hAnsi="Cambria" w:cs="Cambria"/>
                <w:noProof/>
                <w:sz w:val="16"/>
                <w:szCs w:val="16"/>
              </w:rPr>
            </w:pPr>
          </w:p>
        </w:tc>
        <w:tc>
          <w:tcPr>
            <w:tcW w:w="618" w:type="pct"/>
            <w:noWrap/>
          </w:tcPr>
          <w:p w:rsidR="0048793D" w:rsidRPr="00125B1F" w:rsidRDefault="0048793D" w:rsidP="006C0464">
            <w:pPr>
              <w:jc w:val="both"/>
              <w:rPr>
                <w:rFonts w:ascii="Cambria" w:hAnsi="Cambria" w:cs="Cambria"/>
                <w:noProof/>
                <w:sz w:val="16"/>
                <w:szCs w:val="16"/>
              </w:rPr>
            </w:pPr>
          </w:p>
        </w:tc>
        <w:tc>
          <w:tcPr>
            <w:tcW w:w="681" w:type="pct"/>
            <w:noWrap/>
            <w:vAlign w:val="center"/>
          </w:tcPr>
          <w:p w:rsidR="0048793D" w:rsidRDefault="0048793D" w:rsidP="006C0464">
            <w:pPr>
              <w:jc w:val="both"/>
              <w:rPr>
                <w:rFonts w:ascii="Cambria" w:hAnsi="Cambria" w:cs="Cambria"/>
                <w:noProof/>
                <w:sz w:val="16"/>
                <w:szCs w:val="16"/>
              </w:rPr>
            </w:pPr>
          </w:p>
        </w:tc>
      </w:tr>
    </w:tbl>
    <w:p w:rsidR="0048793D" w:rsidRDefault="0048793D" w:rsidP="0048793D">
      <w:pPr>
        <w:jc w:val="both"/>
        <w:rPr>
          <w:rFonts w:ascii="Cambria" w:hAnsi="Cambria" w:cs="Cambria"/>
          <w:noProof/>
          <w:sz w:val="16"/>
          <w:szCs w:val="16"/>
        </w:rPr>
      </w:pPr>
      <w:r>
        <w:rPr>
          <w:rFonts w:ascii="Cambria" w:hAnsi="Cambria" w:cs="Cambria"/>
          <w:noProof/>
          <w:sz w:val="16"/>
          <w:szCs w:val="16"/>
        </w:rPr>
        <w:t xml:space="preserve">          </w:t>
      </w:r>
      <w:r w:rsidRPr="00125B1F">
        <w:rPr>
          <w:rFonts w:ascii="Cambria" w:hAnsi="Cambria" w:cs="Cambria"/>
          <w:noProof/>
          <w:sz w:val="16"/>
          <w:szCs w:val="16"/>
        </w:rPr>
        <w:t xml:space="preserve">Fuente: </w:t>
      </w:r>
      <w:r>
        <w:rPr>
          <w:rFonts w:ascii="Cambria" w:hAnsi="Cambria" w:cs="Cambria"/>
          <w:noProof/>
          <w:sz w:val="16"/>
          <w:szCs w:val="16"/>
        </w:rPr>
        <w:t>Red de Salud Mental de Bizkaia, 2015</w:t>
      </w:r>
    </w:p>
    <w:p w:rsidR="0048793D" w:rsidRDefault="0048793D" w:rsidP="0048793D">
      <w:pPr>
        <w:jc w:val="both"/>
        <w:rPr>
          <w:rFonts w:ascii="Cambria" w:hAnsi="Cambria" w:cs="Cambria"/>
          <w:noProof/>
          <w:sz w:val="16"/>
          <w:szCs w:val="16"/>
        </w:rPr>
      </w:pPr>
    </w:p>
    <w:p w:rsidR="0048793D" w:rsidRDefault="0048793D" w:rsidP="0048793D">
      <w:pPr>
        <w:spacing w:line="360" w:lineRule="auto"/>
        <w:jc w:val="both"/>
        <w:rPr>
          <w:rFonts w:ascii="Cambria" w:hAnsi="Cambria"/>
          <w:i/>
          <w:sz w:val="22"/>
          <w:szCs w:val="22"/>
        </w:rPr>
      </w:pPr>
    </w:p>
    <w:p w:rsidR="0048793D" w:rsidRPr="00BD2B6C" w:rsidRDefault="0048793D" w:rsidP="0048793D">
      <w:pPr>
        <w:spacing w:line="360" w:lineRule="auto"/>
        <w:jc w:val="both"/>
        <w:rPr>
          <w:rFonts w:ascii="Cambria" w:hAnsi="Cambria"/>
          <w:i/>
          <w:sz w:val="22"/>
          <w:szCs w:val="22"/>
        </w:rPr>
      </w:pPr>
      <w:r w:rsidRPr="00BD2B6C">
        <w:rPr>
          <w:rFonts w:ascii="Cambria" w:hAnsi="Cambria"/>
          <w:i/>
          <w:sz w:val="22"/>
          <w:szCs w:val="22"/>
        </w:rPr>
        <w:t>Plazas disponibles</w:t>
      </w:r>
    </w:p>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autoSpaceDE w:val="0"/>
        <w:autoSpaceDN w:val="0"/>
        <w:adjustRightInd w:val="0"/>
        <w:spacing w:line="360" w:lineRule="auto"/>
        <w:jc w:val="both"/>
        <w:rPr>
          <w:rFonts w:ascii="Cambria" w:hAnsi="Cambria" w:cs="Verdana"/>
          <w:sz w:val="22"/>
          <w:szCs w:val="22"/>
        </w:rPr>
      </w:pPr>
      <w:r>
        <w:rPr>
          <w:rFonts w:ascii="Cambria" w:hAnsi="Cambria" w:cs="Verdana"/>
          <w:sz w:val="22"/>
          <w:szCs w:val="22"/>
        </w:rPr>
        <w:t xml:space="preserve">La disponibilidad en </w:t>
      </w:r>
      <w:proofErr w:type="spellStart"/>
      <w:r>
        <w:rPr>
          <w:rFonts w:ascii="Cambria" w:hAnsi="Cambria" w:cs="Verdana"/>
          <w:sz w:val="22"/>
          <w:szCs w:val="22"/>
        </w:rPr>
        <w:t>Biz</w:t>
      </w:r>
      <w:r w:rsidRPr="00983A21">
        <w:rPr>
          <w:rFonts w:ascii="Cambria" w:hAnsi="Cambria" w:cs="Verdana"/>
          <w:sz w:val="22"/>
          <w:szCs w:val="22"/>
        </w:rPr>
        <w:t>kaia</w:t>
      </w:r>
      <w:proofErr w:type="spellEnd"/>
      <w:r w:rsidRPr="00983A21">
        <w:rPr>
          <w:rFonts w:ascii="Cambria" w:hAnsi="Cambria" w:cs="Verdana"/>
          <w:sz w:val="22"/>
          <w:szCs w:val="22"/>
        </w:rPr>
        <w:t xml:space="preserve"> para este tipo de atención es de </w:t>
      </w:r>
      <w:r>
        <w:rPr>
          <w:rFonts w:ascii="Cambria" w:hAnsi="Cambria" w:cs="Verdana"/>
          <w:sz w:val="22"/>
          <w:szCs w:val="22"/>
        </w:rPr>
        <w:t>364</w:t>
      </w:r>
      <w:r w:rsidRPr="00983A21">
        <w:rPr>
          <w:rFonts w:ascii="Cambria" w:hAnsi="Cambria" w:cs="Verdana"/>
          <w:sz w:val="22"/>
          <w:szCs w:val="22"/>
        </w:rPr>
        <w:t xml:space="preserve"> plazas totales</w:t>
      </w:r>
      <w:r>
        <w:rPr>
          <w:rFonts w:ascii="Cambria" w:hAnsi="Cambria" w:cs="Verdana"/>
          <w:sz w:val="22"/>
          <w:szCs w:val="22"/>
        </w:rPr>
        <w:t xml:space="preserve"> y una tasa global de 50.61 plazas. </w:t>
      </w:r>
    </w:p>
    <w:p w:rsidR="0048793D" w:rsidRPr="005A2E91" w:rsidRDefault="0048793D" w:rsidP="0048793D">
      <w:pPr>
        <w:autoSpaceDE w:val="0"/>
        <w:autoSpaceDN w:val="0"/>
        <w:adjustRightInd w:val="0"/>
        <w:spacing w:line="360" w:lineRule="auto"/>
        <w:jc w:val="both"/>
        <w:rPr>
          <w:rFonts w:ascii="Cambria" w:hAnsi="Cambria" w:cs="Verdana"/>
          <w:sz w:val="22"/>
          <w:szCs w:val="22"/>
        </w:rPr>
      </w:pPr>
    </w:p>
    <w:tbl>
      <w:tblPr>
        <w:tblW w:w="5039"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95"/>
        <w:gridCol w:w="1180"/>
        <w:gridCol w:w="1306"/>
        <w:gridCol w:w="1176"/>
        <w:gridCol w:w="1103"/>
      </w:tblGrid>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bottom"/>
          </w:tcPr>
          <w:p w:rsidR="0048793D" w:rsidRPr="00B23027" w:rsidRDefault="0048793D" w:rsidP="006C0464">
            <w:pPr>
              <w:jc w:val="center"/>
              <w:rPr>
                <w:rFonts w:ascii="Cambria" w:hAnsi="Cambria" w:cs="Cambria"/>
                <w:b/>
                <w:noProof/>
                <w:sz w:val="20"/>
                <w:szCs w:val="20"/>
              </w:rPr>
            </w:pPr>
            <w:r w:rsidRPr="00B23027">
              <w:rPr>
                <w:rFonts w:ascii="Cambria" w:hAnsi="Cambria" w:cs="Cambria"/>
                <w:b/>
                <w:noProof/>
                <w:sz w:val="20"/>
                <w:szCs w:val="20"/>
              </w:rPr>
              <w:t>Hospital de Día</w:t>
            </w:r>
          </w:p>
        </w:tc>
        <w:tc>
          <w:tcPr>
            <w:tcW w:w="689"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jc w:val="center"/>
              <w:rPr>
                <w:rFonts w:ascii="Cambria" w:hAnsi="Cambria" w:cs="Cambria"/>
                <w:b/>
                <w:bCs/>
                <w:noProof/>
                <w:color w:val="0070C0"/>
                <w:sz w:val="16"/>
                <w:szCs w:val="16"/>
              </w:rPr>
            </w:pPr>
          </w:p>
          <w:p w:rsidR="0048793D" w:rsidRPr="00B23027" w:rsidRDefault="0048793D" w:rsidP="006C0464">
            <w:pPr>
              <w:jc w:val="center"/>
              <w:rPr>
                <w:rFonts w:ascii="Cambria" w:hAnsi="Cambria" w:cs="Cambria"/>
                <w:b/>
                <w:bCs/>
                <w:noProof/>
                <w:color w:val="0070C0"/>
                <w:sz w:val="16"/>
                <w:szCs w:val="16"/>
              </w:rPr>
            </w:pPr>
            <w:r w:rsidRPr="00B23027">
              <w:rPr>
                <w:rFonts w:ascii="Cambria" w:hAnsi="Cambria" w:cs="Cambria"/>
                <w:b/>
                <w:bCs/>
                <w:noProof/>
                <w:sz w:val="18"/>
                <w:szCs w:val="18"/>
              </w:rPr>
              <w:t>Pobl 18-64</w:t>
            </w:r>
            <w:r>
              <w:rPr>
                <w:rFonts w:ascii="Cambria" w:hAnsi="Cambria" w:cs="Cambria"/>
                <w:b/>
                <w:bCs/>
                <w:noProof/>
                <w:sz w:val="18"/>
                <w:szCs w:val="18"/>
              </w:rPr>
              <w:t xml:space="preserve"> a</w:t>
            </w:r>
          </w:p>
        </w:tc>
        <w:tc>
          <w:tcPr>
            <w:tcW w:w="763"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jc w:val="center"/>
              <w:rPr>
                <w:rFonts w:ascii="Cambria" w:hAnsi="Cambria" w:cs="Cambria"/>
                <w:b/>
                <w:bCs/>
                <w:noProof/>
                <w:sz w:val="18"/>
                <w:szCs w:val="18"/>
              </w:rPr>
            </w:pPr>
            <w:r w:rsidRPr="00B23027">
              <w:rPr>
                <w:rFonts w:ascii="Cambria" w:hAnsi="Cambria" w:cs="Cambria"/>
                <w:b/>
                <w:bCs/>
                <w:noProof/>
                <w:sz w:val="18"/>
                <w:szCs w:val="18"/>
              </w:rPr>
              <w:t>Código global</w:t>
            </w:r>
          </w:p>
        </w:tc>
        <w:tc>
          <w:tcPr>
            <w:tcW w:w="687"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jc w:val="center"/>
              <w:rPr>
                <w:rFonts w:ascii="Cambria" w:hAnsi="Cambria" w:cs="Cambria"/>
                <w:b/>
                <w:noProof/>
                <w:sz w:val="18"/>
                <w:szCs w:val="18"/>
              </w:rPr>
            </w:pPr>
            <w:r w:rsidRPr="00B23027">
              <w:rPr>
                <w:rFonts w:ascii="Cambria" w:hAnsi="Cambria" w:cs="Cambria"/>
                <w:b/>
                <w:noProof/>
                <w:sz w:val="18"/>
                <w:szCs w:val="18"/>
              </w:rPr>
              <w:t>Plazas</w:t>
            </w:r>
          </w:p>
        </w:tc>
        <w:tc>
          <w:tcPr>
            <w:tcW w:w="644"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jc w:val="center"/>
              <w:rPr>
                <w:rFonts w:ascii="Cambria" w:hAnsi="Cambria" w:cs="Cambria"/>
                <w:b/>
                <w:noProof/>
                <w:sz w:val="16"/>
                <w:szCs w:val="16"/>
              </w:rPr>
            </w:pPr>
            <w:r w:rsidRPr="00B23027">
              <w:rPr>
                <w:rFonts w:ascii="Cambria" w:hAnsi="Cambria" w:cs="Cambria"/>
                <w:b/>
                <w:noProof/>
                <w:sz w:val="16"/>
                <w:szCs w:val="16"/>
              </w:rPr>
              <w:t>Plazas x100m hab</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AJURIAGUERRA</w:t>
            </w:r>
          </w:p>
        </w:tc>
        <w:tc>
          <w:tcPr>
            <w:tcW w:w="689" w:type="pct"/>
            <w:tcBorders>
              <w:top w:val="single" w:sz="4" w:space="0" w:color="17365D"/>
              <w:left w:val="single" w:sz="4" w:space="0" w:color="17365D"/>
              <w:bottom w:val="single" w:sz="4" w:space="0" w:color="17365D"/>
              <w:right w:val="single" w:sz="4" w:space="0" w:color="17365D"/>
            </w:tcBorders>
          </w:tcPr>
          <w:p w:rsidR="0048793D" w:rsidRDefault="0048793D" w:rsidP="006C0464"/>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Pr>
                <w:rFonts w:ascii="Cambria" w:hAnsi="Cambria" w:cs="Cambria"/>
                <w:noProof/>
                <w:sz w:val="16"/>
                <w:szCs w:val="16"/>
              </w:rPr>
              <w:t>24</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3.33</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GARAMENDI</w:t>
            </w:r>
          </w:p>
        </w:tc>
        <w:tc>
          <w:tcPr>
            <w:tcW w:w="689" w:type="pct"/>
            <w:tcBorders>
              <w:top w:val="single" w:sz="4" w:space="0" w:color="17365D"/>
              <w:left w:val="single" w:sz="4" w:space="0" w:color="17365D"/>
              <w:bottom w:val="single" w:sz="4" w:space="0" w:color="17365D"/>
              <w:right w:val="single" w:sz="4" w:space="0" w:color="17365D"/>
            </w:tcBorders>
          </w:tcPr>
          <w:p w:rsidR="0048793D" w:rsidRPr="00B70008" w:rsidRDefault="0048793D" w:rsidP="006C0464">
            <w:pPr>
              <w:jc w:val="center"/>
              <w:rPr>
                <w:rFonts w:ascii="Cambria" w:hAnsi="Cambria" w:cs="Cambria"/>
                <w:bCs/>
                <w:noProof/>
                <w:color w:val="0070C0"/>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3</w:t>
            </w:r>
            <w:r>
              <w:rPr>
                <w:rFonts w:ascii="Cambria" w:hAnsi="Cambria" w:cs="Cambria"/>
                <w:noProof/>
                <w:sz w:val="16"/>
                <w:szCs w:val="16"/>
              </w:rPr>
              <w:t>5</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4.86</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TXURDINAGA</w:t>
            </w:r>
          </w:p>
        </w:tc>
        <w:tc>
          <w:tcPr>
            <w:tcW w:w="689" w:type="pct"/>
            <w:tcBorders>
              <w:top w:val="single" w:sz="4" w:space="0" w:color="17365D"/>
              <w:left w:val="single" w:sz="4" w:space="0" w:color="17365D"/>
              <w:bottom w:val="single" w:sz="4" w:space="0" w:color="17365D"/>
              <w:right w:val="single" w:sz="4" w:space="0" w:color="17365D"/>
            </w:tcBorders>
          </w:tcPr>
          <w:p w:rsidR="0048793D" w:rsidRDefault="0048793D" w:rsidP="006C0464"/>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45</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6.25</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B23027">
              <w:rPr>
                <w:rFonts w:ascii="Cambria" w:hAnsi="Cambria" w:cs="Cambria"/>
                <w:b/>
                <w:noProof/>
                <w:sz w:val="16"/>
                <w:szCs w:val="16"/>
              </w:rPr>
              <w:t>COMARCA BILBAO</w:t>
            </w:r>
          </w:p>
        </w:tc>
        <w:tc>
          <w:tcPr>
            <w:tcW w:w="689" w:type="pct"/>
            <w:tcBorders>
              <w:top w:val="single" w:sz="4" w:space="0" w:color="17365D"/>
              <w:left w:val="single" w:sz="4" w:space="0" w:color="17365D"/>
              <w:bottom w:val="single" w:sz="4" w:space="0" w:color="17365D"/>
              <w:right w:val="single" w:sz="4" w:space="0" w:color="17365D"/>
            </w:tcBorders>
          </w:tcPr>
          <w:p w:rsidR="0048793D" w:rsidRPr="000851D9"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p>
        </w:tc>
        <w:tc>
          <w:tcPr>
            <w:tcW w:w="644" w:type="pct"/>
            <w:tcBorders>
              <w:top w:val="single" w:sz="4" w:space="0" w:color="17365D"/>
              <w:left w:val="single" w:sz="4" w:space="0" w:color="17365D"/>
              <w:bottom w:val="single" w:sz="4" w:space="0" w:color="17365D"/>
              <w:right w:val="single" w:sz="4" w:space="0" w:color="17365D"/>
            </w:tcBorders>
          </w:tcPr>
          <w:p w:rsidR="0048793D" w:rsidRDefault="0048793D" w:rsidP="006C0464">
            <w:pPr>
              <w:jc w:val="both"/>
              <w:rPr>
                <w:rFonts w:ascii="Cambria" w:hAnsi="Cambria" w:cs="Cambria"/>
                <w:noProof/>
                <w:sz w:val="16"/>
                <w:szCs w:val="16"/>
              </w:rPr>
            </w:pP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ERMUA</w:t>
            </w:r>
          </w:p>
        </w:tc>
        <w:tc>
          <w:tcPr>
            <w:tcW w:w="689" w:type="pct"/>
            <w:tcBorders>
              <w:top w:val="single" w:sz="4" w:space="0" w:color="17365D"/>
              <w:left w:val="single" w:sz="4" w:space="0" w:color="17365D"/>
              <w:bottom w:val="single" w:sz="4" w:space="0" w:color="17365D"/>
              <w:right w:val="single" w:sz="4" w:space="0" w:color="17365D"/>
            </w:tcBorders>
          </w:tcPr>
          <w:p w:rsidR="0048793D" w:rsidRPr="000851D9"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20</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2.78</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DURANGO</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25</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3.47</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BARAKALDO</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20</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2.78</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BASAURI</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Pr>
                <w:rFonts w:ascii="Cambria" w:hAnsi="Cambria" w:cs="Cambria"/>
                <w:noProof/>
                <w:sz w:val="16"/>
                <w:szCs w:val="16"/>
              </w:rPr>
              <w:t>18</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2.50</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REHABILITACIÓN DE BARAKALDO</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r>
              <w:rPr>
                <w:rFonts w:ascii="Cambria" w:hAnsi="Cambria" w:cs="Cambria"/>
                <w:noProof/>
                <w:sz w:val="16"/>
                <w:szCs w:val="16"/>
              </w:rPr>
              <w:t>d</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45</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6.25</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ORTUELLA</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r>
              <w:rPr>
                <w:rFonts w:ascii="Cambria" w:hAnsi="Cambria" w:cs="Cambria"/>
                <w:noProof/>
                <w:sz w:val="16"/>
                <w:szCs w:val="16"/>
              </w:rPr>
              <w:t>d</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24</w:t>
            </w:r>
          </w:p>
        </w:tc>
        <w:tc>
          <w:tcPr>
            <w:tcW w:w="644" w:type="pct"/>
            <w:tcBorders>
              <w:top w:val="single" w:sz="4" w:space="0" w:color="17365D"/>
              <w:left w:val="single" w:sz="4" w:space="0" w:color="17365D"/>
              <w:bottom w:val="single" w:sz="4" w:space="0" w:color="17365D"/>
              <w:right w:val="single" w:sz="4" w:space="0" w:color="17365D"/>
            </w:tcBorders>
          </w:tcPr>
          <w:p w:rsidR="0048793D" w:rsidRDefault="0048793D" w:rsidP="006C0464">
            <w:pPr>
              <w:jc w:val="both"/>
              <w:rPr>
                <w:rFonts w:ascii="Cambria" w:hAnsi="Cambria" w:cs="Cambria"/>
                <w:noProof/>
                <w:sz w:val="16"/>
                <w:szCs w:val="16"/>
              </w:rPr>
            </w:pPr>
            <w:r>
              <w:rPr>
                <w:rFonts w:ascii="Cambria" w:hAnsi="Cambria" w:cs="Cambria"/>
                <w:noProof/>
                <w:sz w:val="16"/>
                <w:szCs w:val="16"/>
              </w:rPr>
              <w:t>3.33</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SESTAO</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Pr>
                <w:rFonts w:ascii="Cambria" w:hAnsi="Cambria" w:cs="Cambria"/>
                <w:noProof/>
                <w:sz w:val="16"/>
                <w:szCs w:val="16"/>
              </w:rPr>
              <w:t>18</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sidRPr="00E903E3">
              <w:rPr>
                <w:rFonts w:ascii="Cambria" w:hAnsi="Cambria" w:cs="Cambria"/>
                <w:noProof/>
                <w:sz w:val="16"/>
                <w:szCs w:val="16"/>
              </w:rPr>
              <w:t>2.50</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B23027">
              <w:rPr>
                <w:rFonts w:ascii="Cambria" w:hAnsi="Cambria" w:cs="Cambria"/>
                <w:b/>
                <w:noProof/>
                <w:sz w:val="16"/>
                <w:szCs w:val="16"/>
              </w:rPr>
              <w:lastRenderedPageBreak/>
              <w:t>COMARCA INTERIOR</w:t>
            </w:r>
          </w:p>
        </w:tc>
        <w:tc>
          <w:tcPr>
            <w:tcW w:w="689" w:type="pct"/>
            <w:tcBorders>
              <w:top w:val="single" w:sz="4" w:space="0" w:color="17365D"/>
              <w:left w:val="single" w:sz="4" w:space="0" w:color="17365D"/>
              <w:bottom w:val="single" w:sz="4" w:space="0" w:color="17365D"/>
              <w:right w:val="single" w:sz="4" w:space="0" w:color="17365D"/>
            </w:tcBorders>
          </w:tcPr>
          <w:p w:rsidR="0048793D" w:rsidRDefault="0048793D" w:rsidP="006C0464"/>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p>
        </w:tc>
        <w:tc>
          <w:tcPr>
            <w:tcW w:w="644" w:type="pct"/>
            <w:tcBorders>
              <w:top w:val="single" w:sz="4" w:space="0" w:color="17365D"/>
              <w:left w:val="single" w:sz="4" w:space="0" w:color="17365D"/>
              <w:bottom w:val="single" w:sz="4" w:space="0" w:color="17365D"/>
              <w:right w:val="single" w:sz="4" w:space="0" w:color="17365D"/>
            </w:tcBorders>
          </w:tcPr>
          <w:p w:rsidR="0048793D" w:rsidRPr="00E903E3" w:rsidRDefault="0048793D" w:rsidP="006C0464">
            <w:pPr>
              <w:jc w:val="both"/>
              <w:rPr>
                <w:rFonts w:ascii="Cambria" w:hAnsi="Cambria" w:cs="Cambria"/>
                <w:noProof/>
                <w:sz w:val="16"/>
                <w:szCs w:val="16"/>
              </w:rPr>
            </w:pP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ERANDIO</w:t>
            </w:r>
          </w:p>
        </w:tc>
        <w:tc>
          <w:tcPr>
            <w:tcW w:w="689" w:type="pct"/>
            <w:tcBorders>
              <w:top w:val="single" w:sz="4" w:space="0" w:color="17365D"/>
              <w:left w:val="single" w:sz="4" w:space="0" w:color="17365D"/>
              <w:bottom w:val="single" w:sz="4" w:space="0" w:color="17365D"/>
              <w:right w:val="single" w:sz="4" w:space="0" w:color="17365D"/>
            </w:tcBorders>
          </w:tcPr>
          <w:p w:rsidR="0048793D" w:rsidRDefault="0048793D" w:rsidP="006C0464"/>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20</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sidRPr="00E903E3">
              <w:rPr>
                <w:rFonts w:ascii="Cambria" w:hAnsi="Cambria" w:cs="Cambria"/>
                <w:noProof/>
                <w:sz w:val="16"/>
                <w:szCs w:val="16"/>
              </w:rPr>
              <w:t>2.78</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URIBE</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8A3754"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8A3754" w:rsidRDefault="0048793D" w:rsidP="006C0464">
            <w:pPr>
              <w:rPr>
                <w:rFonts w:ascii="Cambria" w:hAnsi="Cambria" w:cs="Cambria"/>
                <w:noProof/>
                <w:sz w:val="16"/>
                <w:szCs w:val="16"/>
              </w:rPr>
            </w:pPr>
            <w:r w:rsidRPr="008A3754">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8A3754" w:rsidRDefault="0048793D" w:rsidP="006C0464">
            <w:pPr>
              <w:rPr>
                <w:rFonts w:ascii="Cambria" w:hAnsi="Cambria" w:cs="Cambria"/>
                <w:noProof/>
                <w:sz w:val="16"/>
                <w:szCs w:val="16"/>
              </w:rPr>
            </w:pPr>
            <w:r w:rsidRPr="008A3754">
              <w:rPr>
                <w:rFonts w:ascii="Cambria" w:hAnsi="Cambria" w:cs="Cambria"/>
                <w:noProof/>
                <w:sz w:val="16"/>
                <w:szCs w:val="16"/>
              </w:rPr>
              <w:t>30</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4.17</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DÍA DE ZAMUDIO</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Pr>
                <w:rFonts w:ascii="Cambria" w:hAnsi="Cambria" w:cs="Cambria"/>
                <w:noProof/>
                <w:sz w:val="16"/>
                <w:szCs w:val="16"/>
              </w:rPr>
              <w:t>10</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1.39</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center"/>
          </w:tcPr>
          <w:p w:rsidR="0048793D" w:rsidRPr="00A368A6" w:rsidRDefault="0048793D" w:rsidP="006C0464">
            <w:pPr>
              <w:jc w:val="both"/>
              <w:rPr>
                <w:rFonts w:ascii="Cambria" w:hAnsi="Cambria" w:cs="Cambria"/>
                <w:noProof/>
                <w:sz w:val="16"/>
                <w:szCs w:val="16"/>
              </w:rPr>
            </w:pPr>
            <w:r w:rsidRPr="00A368A6">
              <w:rPr>
                <w:rFonts w:ascii="Cambria" w:hAnsi="Cambria" w:cs="Cambria"/>
                <w:noProof/>
                <w:sz w:val="16"/>
                <w:szCs w:val="16"/>
              </w:rPr>
              <w:t>HOSPITAL DE DIA LAS ARENAS</w:t>
            </w:r>
          </w:p>
        </w:tc>
        <w:tc>
          <w:tcPr>
            <w:tcW w:w="689"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jc w:val="center"/>
              <w:rPr>
                <w:rFonts w:ascii="Cambria" w:hAnsi="Cambria" w:cs="Cambria"/>
                <w:noProof/>
                <w:sz w:val="16"/>
                <w:szCs w:val="16"/>
              </w:rPr>
            </w:pPr>
          </w:p>
        </w:tc>
        <w:tc>
          <w:tcPr>
            <w:tcW w:w="763" w:type="pct"/>
            <w:tcBorders>
              <w:top w:val="single" w:sz="4" w:space="0" w:color="17365D"/>
              <w:left w:val="single" w:sz="4" w:space="0" w:color="17365D"/>
              <w:bottom w:val="single" w:sz="4" w:space="0" w:color="17365D"/>
              <w:right w:val="single" w:sz="4" w:space="0" w:color="17365D"/>
            </w:tcBorders>
            <w:vAlign w:val="center"/>
          </w:tcPr>
          <w:p w:rsidR="0048793D" w:rsidRPr="00B23027" w:rsidRDefault="0048793D" w:rsidP="006C0464">
            <w:pPr>
              <w:rPr>
                <w:rFonts w:ascii="Cambria" w:hAnsi="Cambria" w:cs="Cambria"/>
                <w:noProof/>
                <w:sz w:val="16"/>
                <w:szCs w:val="16"/>
              </w:rPr>
            </w:pPr>
            <w:r w:rsidRPr="00B23027">
              <w:rPr>
                <w:rFonts w:ascii="Cambria" w:hAnsi="Cambria" w:cs="Cambria"/>
                <w:noProof/>
                <w:sz w:val="16"/>
                <w:szCs w:val="16"/>
              </w:rPr>
              <w:t>AX-[MD]-D4.1</w:t>
            </w:r>
          </w:p>
        </w:tc>
        <w:tc>
          <w:tcPr>
            <w:tcW w:w="687" w:type="pct"/>
            <w:tcBorders>
              <w:top w:val="single" w:sz="4" w:space="0" w:color="17365D"/>
              <w:left w:val="single" w:sz="4" w:space="0" w:color="17365D"/>
              <w:bottom w:val="single" w:sz="4" w:space="0" w:color="17365D"/>
              <w:right w:val="single" w:sz="4" w:space="0" w:color="17365D"/>
            </w:tcBorders>
            <w:vAlign w:val="center"/>
          </w:tcPr>
          <w:p w:rsidR="0048793D" w:rsidRDefault="0048793D" w:rsidP="006C0464">
            <w:pPr>
              <w:rPr>
                <w:rFonts w:ascii="Cambria" w:hAnsi="Cambria" w:cs="Cambria"/>
                <w:noProof/>
                <w:sz w:val="16"/>
                <w:szCs w:val="16"/>
              </w:rPr>
            </w:pPr>
            <w:r>
              <w:rPr>
                <w:rFonts w:ascii="Cambria" w:hAnsi="Cambria" w:cs="Cambria"/>
                <w:noProof/>
                <w:sz w:val="16"/>
                <w:szCs w:val="16"/>
              </w:rPr>
              <w:t>30</w:t>
            </w:r>
          </w:p>
        </w:tc>
        <w:tc>
          <w:tcPr>
            <w:tcW w:w="644" w:type="pct"/>
            <w:tcBorders>
              <w:top w:val="single" w:sz="4" w:space="0" w:color="17365D"/>
              <w:left w:val="single" w:sz="4" w:space="0" w:color="17365D"/>
              <w:bottom w:val="single" w:sz="4" w:space="0" w:color="17365D"/>
              <w:right w:val="single" w:sz="4" w:space="0" w:color="17365D"/>
            </w:tcBorders>
          </w:tcPr>
          <w:p w:rsidR="0048793D" w:rsidRPr="00BD2B6C" w:rsidRDefault="0048793D" w:rsidP="006C0464">
            <w:pPr>
              <w:jc w:val="both"/>
              <w:rPr>
                <w:rFonts w:ascii="Cambria" w:hAnsi="Cambria" w:cs="Cambria"/>
                <w:noProof/>
                <w:sz w:val="16"/>
                <w:szCs w:val="16"/>
              </w:rPr>
            </w:pPr>
            <w:r>
              <w:rPr>
                <w:rFonts w:ascii="Cambria" w:hAnsi="Cambria" w:cs="Cambria"/>
                <w:noProof/>
                <w:sz w:val="16"/>
                <w:szCs w:val="16"/>
              </w:rPr>
              <w:t>4.17</w:t>
            </w:r>
          </w:p>
        </w:tc>
      </w:tr>
      <w:tr w:rsidR="0048793D" w:rsidRPr="006A238A" w:rsidTr="006C0464">
        <w:trPr>
          <w:trHeight w:val="300"/>
        </w:trPr>
        <w:tc>
          <w:tcPr>
            <w:tcW w:w="2217" w:type="pct"/>
            <w:tcBorders>
              <w:top w:val="single" w:sz="4" w:space="0" w:color="17365D"/>
              <w:left w:val="single" w:sz="4" w:space="0" w:color="17365D"/>
              <w:bottom w:val="single" w:sz="4" w:space="0" w:color="17365D"/>
              <w:right w:val="single" w:sz="4" w:space="0" w:color="17365D"/>
            </w:tcBorders>
            <w:noWrap/>
            <w:vAlign w:val="bottom"/>
          </w:tcPr>
          <w:p w:rsidR="0048793D" w:rsidRPr="00B23027" w:rsidRDefault="0048793D" w:rsidP="006C0464">
            <w:pPr>
              <w:rPr>
                <w:rFonts w:ascii="Cambria" w:hAnsi="Cambria" w:cs="Cambria"/>
                <w:b/>
                <w:noProof/>
                <w:sz w:val="20"/>
                <w:szCs w:val="20"/>
              </w:rPr>
            </w:pPr>
            <w:r w:rsidRPr="00B23027">
              <w:rPr>
                <w:rFonts w:ascii="Cambria" w:hAnsi="Cambria" w:cs="Cambria"/>
                <w:b/>
                <w:noProof/>
                <w:sz w:val="20"/>
                <w:szCs w:val="20"/>
              </w:rPr>
              <w:t>TOTAL</w:t>
            </w:r>
          </w:p>
        </w:tc>
        <w:tc>
          <w:tcPr>
            <w:tcW w:w="689"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jc w:val="center"/>
              <w:rPr>
                <w:rFonts w:ascii="Cambria" w:hAnsi="Cambria" w:cs="Cambria"/>
                <w:b/>
                <w:noProof/>
                <w:sz w:val="16"/>
                <w:szCs w:val="16"/>
              </w:rPr>
            </w:pPr>
            <w:r w:rsidRPr="005D1157">
              <w:rPr>
                <w:rFonts w:ascii="Cambria" w:hAnsi="Cambria" w:cs="Cambria"/>
                <w:b/>
                <w:noProof/>
                <w:sz w:val="16"/>
                <w:szCs w:val="16"/>
              </w:rPr>
              <w:t>719.209</w:t>
            </w:r>
          </w:p>
        </w:tc>
        <w:tc>
          <w:tcPr>
            <w:tcW w:w="763"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rPr>
                <w:rFonts w:ascii="Cambria" w:hAnsi="Cambria" w:cs="Cambria"/>
                <w:b/>
                <w:noProof/>
                <w:sz w:val="16"/>
                <w:szCs w:val="16"/>
              </w:rPr>
            </w:pPr>
          </w:p>
        </w:tc>
        <w:tc>
          <w:tcPr>
            <w:tcW w:w="687"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rPr>
                <w:rFonts w:ascii="Cambria" w:hAnsi="Cambria" w:cs="Cambria"/>
                <w:b/>
                <w:noProof/>
                <w:sz w:val="18"/>
                <w:szCs w:val="18"/>
              </w:rPr>
            </w:pPr>
            <w:r>
              <w:rPr>
                <w:rFonts w:ascii="Cambria" w:hAnsi="Cambria" w:cs="Cambria"/>
                <w:b/>
                <w:noProof/>
                <w:sz w:val="18"/>
                <w:szCs w:val="18"/>
              </w:rPr>
              <w:t>364</w:t>
            </w:r>
          </w:p>
        </w:tc>
        <w:tc>
          <w:tcPr>
            <w:tcW w:w="644" w:type="pct"/>
            <w:tcBorders>
              <w:top w:val="single" w:sz="4" w:space="0" w:color="17365D"/>
              <w:left w:val="single" w:sz="4" w:space="0" w:color="17365D"/>
              <w:bottom w:val="single" w:sz="4" w:space="0" w:color="17365D"/>
              <w:right w:val="single" w:sz="4" w:space="0" w:color="17365D"/>
            </w:tcBorders>
            <w:vAlign w:val="bottom"/>
          </w:tcPr>
          <w:p w:rsidR="0048793D" w:rsidRPr="00B23027" w:rsidRDefault="0048793D" w:rsidP="006C0464">
            <w:pPr>
              <w:rPr>
                <w:rFonts w:ascii="Cambria" w:hAnsi="Cambria" w:cs="Cambria"/>
                <w:b/>
                <w:noProof/>
                <w:sz w:val="16"/>
                <w:szCs w:val="16"/>
              </w:rPr>
            </w:pPr>
            <w:r>
              <w:rPr>
                <w:rFonts w:ascii="Cambria" w:hAnsi="Cambria" w:cs="Cambria"/>
                <w:b/>
                <w:noProof/>
                <w:sz w:val="16"/>
                <w:szCs w:val="16"/>
              </w:rPr>
              <w:t>50.61</w:t>
            </w:r>
          </w:p>
        </w:tc>
      </w:tr>
    </w:tbl>
    <w:p w:rsidR="0048793D" w:rsidRPr="000D1063" w:rsidRDefault="0048793D" w:rsidP="0048793D">
      <w:pPr>
        <w:pStyle w:val="Ttulo"/>
        <w:spacing w:line="360" w:lineRule="auto"/>
        <w:jc w:val="both"/>
        <w:rPr>
          <w:rFonts w:ascii="Cambria" w:hAnsi="Cambria"/>
          <w:b w:val="0"/>
          <w:sz w:val="16"/>
          <w:szCs w:val="16"/>
        </w:rPr>
      </w:pPr>
      <w:r w:rsidRPr="000D1063">
        <w:rPr>
          <w:rFonts w:ascii="Cambria" w:hAnsi="Cambria"/>
          <w:b w:val="0"/>
          <w:sz w:val="16"/>
          <w:szCs w:val="16"/>
        </w:rPr>
        <w:t xml:space="preserve">Fuente: </w:t>
      </w:r>
      <w:r>
        <w:rPr>
          <w:rFonts w:ascii="Cambria" w:hAnsi="Cambria"/>
          <w:b w:val="0"/>
          <w:sz w:val="16"/>
          <w:szCs w:val="16"/>
        </w:rPr>
        <w:t xml:space="preserve"> Red de Salud Mental de </w:t>
      </w:r>
      <w:proofErr w:type="spellStart"/>
      <w:r>
        <w:rPr>
          <w:rFonts w:ascii="Cambria" w:hAnsi="Cambria"/>
          <w:b w:val="0"/>
          <w:sz w:val="16"/>
          <w:szCs w:val="16"/>
        </w:rPr>
        <w:t>Bizkaia</w:t>
      </w:r>
      <w:proofErr w:type="spellEnd"/>
      <w:r>
        <w:rPr>
          <w:rFonts w:ascii="Cambria" w:hAnsi="Cambria"/>
          <w:b w:val="0"/>
          <w:sz w:val="16"/>
          <w:szCs w:val="16"/>
        </w:rPr>
        <w:t>, 2015</w:t>
      </w:r>
    </w:p>
    <w:p w:rsidR="0048793D" w:rsidRDefault="0048793D" w:rsidP="0048793D">
      <w:pPr>
        <w:spacing w:line="360" w:lineRule="auto"/>
        <w:jc w:val="both"/>
        <w:rPr>
          <w:rFonts w:ascii="Cambria" w:hAnsi="Cambria"/>
          <w:i/>
          <w:sz w:val="22"/>
          <w:szCs w:val="22"/>
        </w:rPr>
      </w:pPr>
    </w:p>
    <w:p w:rsidR="0048793D" w:rsidRPr="00BD2B6C" w:rsidRDefault="0048793D" w:rsidP="0048793D">
      <w:pPr>
        <w:spacing w:line="360" w:lineRule="auto"/>
        <w:jc w:val="both"/>
        <w:rPr>
          <w:rFonts w:ascii="Cambria" w:hAnsi="Cambria"/>
          <w:i/>
          <w:sz w:val="22"/>
          <w:szCs w:val="22"/>
        </w:rPr>
      </w:pPr>
      <w:r w:rsidRPr="00BD2B6C">
        <w:rPr>
          <w:rFonts w:ascii="Cambria" w:hAnsi="Cambria"/>
          <w:i/>
          <w:sz w:val="22"/>
          <w:szCs w:val="22"/>
        </w:rPr>
        <w:t>Profesionales</w:t>
      </w:r>
    </w:p>
    <w:p w:rsidR="0048793D" w:rsidRDefault="0048793D" w:rsidP="0048793D">
      <w:pPr>
        <w:pStyle w:val="Ttulo"/>
        <w:spacing w:line="360" w:lineRule="auto"/>
        <w:jc w:val="both"/>
        <w:rPr>
          <w:rFonts w:ascii="Cambria" w:hAnsi="Cambria"/>
          <w:b w:val="0"/>
          <w:sz w:val="22"/>
          <w:szCs w:val="22"/>
        </w:rPr>
      </w:pPr>
    </w:p>
    <w:p w:rsidR="0048793D" w:rsidRPr="00BD5FC0" w:rsidRDefault="0048793D" w:rsidP="0048793D">
      <w:pPr>
        <w:autoSpaceDE w:val="0"/>
        <w:autoSpaceDN w:val="0"/>
        <w:adjustRightInd w:val="0"/>
        <w:spacing w:line="360" w:lineRule="auto"/>
        <w:jc w:val="both"/>
        <w:rPr>
          <w:rFonts w:ascii="Cambria" w:hAnsi="Cambria" w:cs="Verdana"/>
          <w:sz w:val="22"/>
          <w:szCs w:val="22"/>
        </w:rPr>
      </w:pPr>
      <w:r w:rsidRPr="00BD5FC0">
        <w:rPr>
          <w:rFonts w:ascii="Cambria" w:hAnsi="Cambria" w:cs="Verdana"/>
          <w:sz w:val="22"/>
          <w:szCs w:val="22"/>
        </w:rPr>
        <w:t>El equipo de profesionales que cubre la atención no aguda de día se compone de aproximadamente 7 psiquiatras,</w:t>
      </w:r>
      <w:r>
        <w:rPr>
          <w:rFonts w:ascii="Cambria" w:hAnsi="Cambria" w:cs="Verdana"/>
          <w:sz w:val="22"/>
          <w:szCs w:val="22"/>
        </w:rPr>
        <w:t xml:space="preserve"> 2</w:t>
      </w:r>
      <w:r w:rsidRPr="00BD5FC0">
        <w:rPr>
          <w:rFonts w:ascii="Cambria" w:hAnsi="Cambria" w:cs="Verdana"/>
          <w:sz w:val="22"/>
          <w:szCs w:val="22"/>
        </w:rPr>
        <w:t xml:space="preserve"> psicólogos clínicos, </w:t>
      </w:r>
      <w:r>
        <w:rPr>
          <w:rFonts w:ascii="Cambria" w:hAnsi="Cambria" w:cs="Verdana"/>
          <w:sz w:val="22"/>
          <w:szCs w:val="22"/>
        </w:rPr>
        <w:t xml:space="preserve">14 </w:t>
      </w:r>
      <w:r w:rsidRPr="00BD5FC0">
        <w:rPr>
          <w:rFonts w:ascii="Cambria" w:hAnsi="Cambria" w:cs="Verdana"/>
          <w:sz w:val="22"/>
          <w:szCs w:val="22"/>
        </w:rPr>
        <w:t xml:space="preserve">enfermeros, </w:t>
      </w:r>
      <w:r>
        <w:rPr>
          <w:rFonts w:ascii="Cambria" w:hAnsi="Cambria" w:cs="Verdana"/>
          <w:sz w:val="22"/>
          <w:szCs w:val="22"/>
        </w:rPr>
        <w:t>28</w:t>
      </w:r>
      <w:r w:rsidRPr="00BD5FC0">
        <w:rPr>
          <w:rFonts w:ascii="Cambria" w:hAnsi="Cambria" w:cs="Verdana"/>
          <w:sz w:val="22"/>
          <w:szCs w:val="22"/>
        </w:rPr>
        <w:t xml:space="preserve"> auxiliares de enfermería</w:t>
      </w:r>
      <w:r>
        <w:rPr>
          <w:rFonts w:ascii="Cambria" w:hAnsi="Cambria" w:cs="Verdana"/>
          <w:sz w:val="22"/>
          <w:szCs w:val="22"/>
        </w:rPr>
        <w:t xml:space="preserve"> que en realidad realizan actividad de monitores</w:t>
      </w:r>
      <w:r w:rsidRPr="00BD5FC0">
        <w:rPr>
          <w:rFonts w:ascii="Cambria" w:hAnsi="Cambria" w:cs="Verdana"/>
          <w:sz w:val="22"/>
          <w:szCs w:val="22"/>
        </w:rPr>
        <w:t xml:space="preserve">, </w:t>
      </w:r>
      <w:r>
        <w:rPr>
          <w:rFonts w:ascii="Cambria" w:hAnsi="Cambria" w:cs="Verdana"/>
          <w:sz w:val="22"/>
          <w:szCs w:val="22"/>
        </w:rPr>
        <w:t>5</w:t>
      </w:r>
      <w:r w:rsidRPr="00BD5FC0">
        <w:rPr>
          <w:rFonts w:ascii="Cambria" w:hAnsi="Cambria" w:cs="Verdana"/>
          <w:sz w:val="22"/>
          <w:szCs w:val="22"/>
        </w:rPr>
        <w:t xml:space="preserve"> trabajadores sociales, </w:t>
      </w:r>
      <w:r>
        <w:rPr>
          <w:rFonts w:ascii="Cambria" w:hAnsi="Cambria" w:cs="Verdana"/>
          <w:sz w:val="22"/>
          <w:szCs w:val="22"/>
        </w:rPr>
        <w:t>6</w:t>
      </w:r>
      <w:r w:rsidRPr="00BD5FC0">
        <w:rPr>
          <w:rFonts w:ascii="Cambria" w:hAnsi="Cambria" w:cs="Verdana"/>
          <w:sz w:val="22"/>
          <w:szCs w:val="22"/>
        </w:rPr>
        <w:t xml:space="preserve"> terapeutas ocupacionales</w:t>
      </w:r>
      <w:r>
        <w:rPr>
          <w:rFonts w:ascii="Cambria" w:hAnsi="Cambria" w:cs="Verdana"/>
          <w:sz w:val="22"/>
          <w:szCs w:val="22"/>
        </w:rPr>
        <w:t xml:space="preserve">, 1 administrativo y 1 </w:t>
      </w:r>
      <w:r w:rsidRPr="00BD5FC0">
        <w:rPr>
          <w:rFonts w:ascii="Cambria" w:hAnsi="Cambria" w:cs="Verdana"/>
          <w:sz w:val="22"/>
          <w:szCs w:val="22"/>
        </w:rPr>
        <w:t>persona</w:t>
      </w:r>
      <w:r>
        <w:rPr>
          <w:rFonts w:ascii="Cambria" w:hAnsi="Cambria" w:cs="Verdana"/>
          <w:sz w:val="22"/>
          <w:szCs w:val="22"/>
        </w:rPr>
        <w:t>s</w:t>
      </w:r>
      <w:r w:rsidRPr="00BD5FC0">
        <w:rPr>
          <w:rFonts w:ascii="Cambria" w:hAnsi="Cambria" w:cs="Verdana"/>
          <w:sz w:val="22"/>
          <w:szCs w:val="22"/>
        </w:rPr>
        <w:t xml:space="preserve"> de </w:t>
      </w:r>
      <w:r>
        <w:rPr>
          <w:rFonts w:ascii="Cambria" w:hAnsi="Cambria" w:cs="Verdana"/>
          <w:sz w:val="22"/>
          <w:szCs w:val="22"/>
        </w:rPr>
        <w:t>mantenimiento</w:t>
      </w:r>
      <w:r w:rsidRPr="00BD5FC0">
        <w:rPr>
          <w:rFonts w:ascii="Cambria" w:hAnsi="Cambria" w:cs="Verdana"/>
          <w:sz w:val="22"/>
          <w:szCs w:val="22"/>
        </w:rPr>
        <w:t>.</w:t>
      </w:r>
    </w:p>
    <w:p w:rsidR="0048793D" w:rsidRPr="00BB645C" w:rsidRDefault="0048793D" w:rsidP="0048793D">
      <w:pPr>
        <w:pStyle w:val="Ttulo"/>
        <w:spacing w:line="360" w:lineRule="auto"/>
        <w:jc w:val="both"/>
        <w:rPr>
          <w:rFonts w:ascii="Cambria" w:hAnsi="Cambria"/>
          <w:b w:val="0"/>
          <w:sz w:val="22"/>
          <w:szCs w:val="22"/>
        </w:rPr>
      </w:pPr>
    </w:p>
    <w:tbl>
      <w:tblPr>
        <w:tblW w:w="5000"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79"/>
        <w:gridCol w:w="606"/>
        <w:gridCol w:w="525"/>
        <w:gridCol w:w="634"/>
        <w:gridCol w:w="576"/>
        <w:gridCol w:w="688"/>
        <w:gridCol w:w="503"/>
        <w:gridCol w:w="530"/>
        <w:gridCol w:w="646"/>
        <w:gridCol w:w="7"/>
      </w:tblGrid>
      <w:tr w:rsidR="0048793D" w:rsidRPr="006A238A" w:rsidTr="006C0464">
        <w:trPr>
          <w:gridAfter w:val="1"/>
          <w:wAfter w:w="4" w:type="pct"/>
          <w:trHeight w:val="300"/>
          <w:tblHeader/>
          <w:jc w:val="center"/>
        </w:trPr>
        <w:tc>
          <w:tcPr>
            <w:tcW w:w="2225"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Hopital de Día</w:t>
            </w:r>
          </w:p>
        </w:tc>
        <w:tc>
          <w:tcPr>
            <w:tcW w:w="2771" w:type="pct"/>
            <w:gridSpan w:val="8"/>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(35horas semanales)</w:t>
            </w:r>
          </w:p>
        </w:tc>
      </w:tr>
      <w:tr w:rsidR="0048793D" w:rsidRPr="006A238A" w:rsidTr="006C0464">
        <w:trPr>
          <w:trHeight w:val="300"/>
          <w:jc w:val="center"/>
        </w:trPr>
        <w:tc>
          <w:tcPr>
            <w:tcW w:w="2225" w:type="pct"/>
            <w:noWrap/>
            <w:vAlign w:val="bottom"/>
          </w:tcPr>
          <w:p w:rsidR="0048793D" w:rsidRPr="006A238A" w:rsidRDefault="0048793D" w:rsidP="006C0464">
            <w:pPr>
              <w:jc w:val="both"/>
              <w:rPr>
                <w:rFonts w:ascii="Cambria" w:hAnsi="Cambria" w:cs="Cambria"/>
                <w:b/>
                <w:bCs/>
                <w:noProof/>
                <w:sz w:val="18"/>
                <w:szCs w:val="18"/>
              </w:rPr>
            </w:pPr>
          </w:p>
        </w:tc>
        <w:tc>
          <w:tcPr>
            <w:tcW w:w="357"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309"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373"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339" w:type="pct"/>
            <w:noWrap/>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AE</w:t>
            </w:r>
          </w:p>
        </w:tc>
        <w:tc>
          <w:tcPr>
            <w:tcW w:w="405"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296"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TO</w:t>
            </w:r>
          </w:p>
        </w:tc>
        <w:tc>
          <w:tcPr>
            <w:tcW w:w="312" w:type="pct"/>
            <w:vAlign w:val="bottom"/>
          </w:tcPr>
          <w:p w:rsidR="0048793D" w:rsidRPr="006A238A" w:rsidRDefault="0048793D" w:rsidP="006C0464">
            <w:pPr>
              <w:jc w:val="center"/>
              <w:rPr>
                <w:rFonts w:ascii="Cambria" w:hAnsi="Cambria" w:cs="Cambria"/>
                <w:b/>
                <w:bCs/>
                <w:noProof/>
                <w:sz w:val="16"/>
                <w:szCs w:val="16"/>
              </w:rPr>
            </w:pPr>
            <w:r>
              <w:rPr>
                <w:rFonts w:ascii="Cambria" w:hAnsi="Cambria" w:cs="Cambria"/>
                <w:b/>
                <w:bCs/>
                <w:noProof/>
                <w:sz w:val="16"/>
                <w:szCs w:val="16"/>
              </w:rPr>
              <w:t>ADM</w:t>
            </w:r>
          </w:p>
        </w:tc>
        <w:tc>
          <w:tcPr>
            <w:tcW w:w="384" w:type="pct"/>
            <w:gridSpan w:val="2"/>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jc w:val="center"/>
        </w:trPr>
        <w:tc>
          <w:tcPr>
            <w:tcW w:w="2225" w:type="pct"/>
            <w:noWrap/>
            <w:vAlign w:val="center"/>
          </w:tcPr>
          <w:p w:rsidR="0048793D" w:rsidRPr="00983A21" w:rsidRDefault="0048793D" w:rsidP="006C0464">
            <w:pPr>
              <w:rPr>
                <w:rFonts w:ascii="Cambria" w:hAnsi="Cambria" w:cs="Cambria"/>
                <w:noProof/>
                <w:sz w:val="16"/>
                <w:szCs w:val="16"/>
              </w:rPr>
            </w:pPr>
            <w:r w:rsidRPr="00983A21">
              <w:rPr>
                <w:rFonts w:ascii="Cambria" w:hAnsi="Cambria" w:cs="Cambria"/>
                <w:noProof/>
                <w:sz w:val="16"/>
                <w:szCs w:val="16"/>
              </w:rPr>
              <w:t>HOSPITAL DE DÍA AJURIAGUERRA</w:t>
            </w:r>
          </w:p>
        </w:tc>
        <w:tc>
          <w:tcPr>
            <w:tcW w:w="357" w:type="pct"/>
            <w:vAlign w:val="center"/>
          </w:tcPr>
          <w:p w:rsidR="0048793D" w:rsidRPr="00983A21" w:rsidRDefault="0048793D" w:rsidP="006C0464">
            <w:pPr>
              <w:rPr>
                <w:rFonts w:ascii="Cambria" w:hAnsi="Cambria" w:cs="Cambria"/>
                <w:noProof/>
                <w:sz w:val="16"/>
                <w:szCs w:val="16"/>
              </w:rPr>
            </w:pPr>
            <w:r w:rsidRPr="00091229">
              <w:rPr>
                <w:rFonts w:ascii="Cambria" w:hAnsi="Cambria" w:cs="Cambria"/>
                <w:noProof/>
                <w:sz w:val="16"/>
                <w:szCs w:val="16"/>
              </w:rPr>
              <w:t>0,</w:t>
            </w:r>
            <w:r>
              <w:rPr>
                <w:rFonts w:ascii="Cambria" w:hAnsi="Cambria" w:cs="Cambria"/>
                <w:noProof/>
                <w:sz w:val="16"/>
                <w:szCs w:val="16"/>
              </w:rPr>
              <w:t>5</w:t>
            </w:r>
          </w:p>
        </w:tc>
        <w:tc>
          <w:tcPr>
            <w:tcW w:w="309" w:type="pct"/>
            <w:noWrap/>
            <w:vAlign w:val="center"/>
          </w:tcPr>
          <w:p w:rsidR="0048793D" w:rsidRPr="00091229" w:rsidRDefault="0048793D" w:rsidP="006C0464">
            <w:pPr>
              <w:rPr>
                <w:rFonts w:ascii="Cambria" w:hAnsi="Cambria" w:cs="Cambria"/>
                <w:noProof/>
                <w:sz w:val="16"/>
                <w:szCs w:val="16"/>
              </w:rPr>
            </w:pPr>
            <w:r>
              <w:rPr>
                <w:rFonts w:ascii="Cambria" w:hAnsi="Cambria" w:cs="Cambria"/>
                <w:noProof/>
                <w:sz w:val="16"/>
                <w:szCs w:val="16"/>
              </w:rPr>
              <w:t>0,1</w:t>
            </w:r>
          </w:p>
        </w:tc>
        <w:tc>
          <w:tcPr>
            <w:tcW w:w="373" w:type="pct"/>
            <w:vAlign w:val="center"/>
          </w:tcPr>
          <w:p w:rsidR="0048793D" w:rsidRPr="00983A21" w:rsidRDefault="0048793D" w:rsidP="006C0464">
            <w:pPr>
              <w:rPr>
                <w:rFonts w:ascii="Cambria" w:hAnsi="Cambria" w:cs="Cambria"/>
                <w:noProof/>
                <w:sz w:val="16"/>
                <w:szCs w:val="16"/>
              </w:rPr>
            </w:pPr>
            <w:r w:rsidRPr="00983A21">
              <w:rPr>
                <w:rFonts w:ascii="Cambria" w:hAnsi="Cambria" w:cs="Cambria"/>
                <w:noProof/>
                <w:sz w:val="16"/>
                <w:szCs w:val="16"/>
              </w:rPr>
              <w:t>1</w:t>
            </w:r>
          </w:p>
        </w:tc>
        <w:tc>
          <w:tcPr>
            <w:tcW w:w="339" w:type="pct"/>
            <w:noWrap/>
            <w:vAlign w:val="center"/>
          </w:tcPr>
          <w:p w:rsidR="0048793D" w:rsidRPr="00983A21" w:rsidRDefault="0048793D" w:rsidP="006C0464">
            <w:pPr>
              <w:rPr>
                <w:rFonts w:ascii="Cambria" w:hAnsi="Cambria" w:cs="Cambria"/>
                <w:noProof/>
                <w:sz w:val="16"/>
                <w:szCs w:val="16"/>
              </w:rPr>
            </w:pPr>
            <w:r>
              <w:rPr>
                <w:rFonts w:ascii="Cambria" w:hAnsi="Cambria" w:cs="Cambria"/>
                <w:noProof/>
                <w:sz w:val="16"/>
                <w:szCs w:val="16"/>
              </w:rPr>
              <w:t>2</w:t>
            </w:r>
          </w:p>
        </w:tc>
        <w:tc>
          <w:tcPr>
            <w:tcW w:w="405" w:type="pct"/>
            <w:noWrap/>
            <w:vAlign w:val="center"/>
          </w:tcPr>
          <w:p w:rsidR="0048793D" w:rsidRPr="00983A21" w:rsidRDefault="0048793D" w:rsidP="006C0464">
            <w:pPr>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3</w:t>
            </w:r>
          </w:p>
        </w:tc>
        <w:tc>
          <w:tcPr>
            <w:tcW w:w="296" w:type="pct"/>
            <w:vAlign w:val="center"/>
          </w:tcPr>
          <w:p w:rsidR="0048793D" w:rsidRPr="00BD5FC0" w:rsidRDefault="0048793D" w:rsidP="006C0464">
            <w:pPr>
              <w:rPr>
                <w:rFonts w:ascii="Cambria" w:hAnsi="Cambria" w:cs="Cambria"/>
                <w:noProof/>
                <w:sz w:val="16"/>
                <w:szCs w:val="16"/>
              </w:rPr>
            </w:pPr>
            <w:r>
              <w:rPr>
                <w:rFonts w:ascii="Cambria" w:hAnsi="Cambria" w:cs="Cambria"/>
                <w:noProof/>
                <w:sz w:val="16"/>
                <w:szCs w:val="16"/>
              </w:rPr>
              <w:t>0,5</w:t>
            </w:r>
          </w:p>
        </w:tc>
        <w:tc>
          <w:tcPr>
            <w:tcW w:w="312" w:type="pct"/>
          </w:tcPr>
          <w:p w:rsidR="0048793D" w:rsidRPr="00983A21" w:rsidRDefault="0048793D" w:rsidP="006C0464">
            <w:pPr>
              <w:rPr>
                <w:rFonts w:ascii="Cambria" w:hAnsi="Cambria" w:cs="Cambria"/>
                <w:noProof/>
                <w:sz w:val="16"/>
                <w:szCs w:val="16"/>
              </w:rPr>
            </w:pPr>
          </w:p>
        </w:tc>
        <w:tc>
          <w:tcPr>
            <w:tcW w:w="384" w:type="pct"/>
            <w:gridSpan w:val="2"/>
            <w:vAlign w:val="center"/>
          </w:tcPr>
          <w:p w:rsidR="0048793D" w:rsidRPr="00983A21" w:rsidRDefault="0048793D" w:rsidP="006C0464">
            <w:pPr>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GARAMENDI</w:t>
            </w:r>
          </w:p>
        </w:tc>
        <w:tc>
          <w:tcPr>
            <w:tcW w:w="357"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0,5</w:t>
            </w:r>
          </w:p>
        </w:tc>
        <w:tc>
          <w:tcPr>
            <w:tcW w:w="309" w:type="pct"/>
            <w:noWrap/>
            <w:vAlign w:val="bottom"/>
          </w:tcPr>
          <w:p w:rsidR="0048793D" w:rsidRPr="00091229" w:rsidRDefault="0048793D" w:rsidP="006C0464">
            <w:pPr>
              <w:jc w:val="both"/>
              <w:rPr>
                <w:rFonts w:ascii="Cambria" w:hAnsi="Cambria" w:cs="Cambria"/>
                <w:noProof/>
                <w:sz w:val="16"/>
                <w:szCs w:val="16"/>
              </w:rPr>
            </w:pPr>
            <w:r w:rsidRPr="00091229">
              <w:rPr>
                <w:rFonts w:ascii="Cambria" w:hAnsi="Cambria" w:cs="Cambria"/>
                <w:noProof/>
                <w:sz w:val="16"/>
                <w:szCs w:val="16"/>
              </w:rPr>
              <w:t>0,2</w:t>
            </w: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3</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3</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0,5</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TXURDINAGA</w:t>
            </w:r>
          </w:p>
        </w:tc>
        <w:tc>
          <w:tcPr>
            <w:tcW w:w="357"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0,5</w:t>
            </w:r>
          </w:p>
        </w:tc>
        <w:tc>
          <w:tcPr>
            <w:tcW w:w="309" w:type="pct"/>
            <w:noWrap/>
            <w:vAlign w:val="bottom"/>
          </w:tcPr>
          <w:p w:rsidR="0048793D" w:rsidRPr="00091229" w:rsidRDefault="0048793D" w:rsidP="006C0464">
            <w:pPr>
              <w:jc w:val="both"/>
              <w:rPr>
                <w:rFonts w:ascii="Cambria" w:hAnsi="Cambria" w:cs="Cambria"/>
                <w:noProof/>
                <w:sz w:val="16"/>
                <w:szCs w:val="16"/>
              </w:rPr>
            </w:pPr>
            <w:r w:rsidRPr="00091229">
              <w:rPr>
                <w:rFonts w:ascii="Cambria" w:hAnsi="Cambria" w:cs="Cambria"/>
                <w:noProof/>
                <w:sz w:val="16"/>
                <w:szCs w:val="16"/>
              </w:rPr>
              <w:t>0,2</w:t>
            </w:r>
          </w:p>
        </w:tc>
        <w:tc>
          <w:tcPr>
            <w:tcW w:w="373"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1,5</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3</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4</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0,5</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B23027">
              <w:rPr>
                <w:rFonts w:ascii="Cambria" w:hAnsi="Cambria" w:cs="Cambria"/>
                <w:b/>
                <w:noProof/>
                <w:sz w:val="16"/>
                <w:szCs w:val="16"/>
              </w:rPr>
              <w:t>COMARCA BILBAO</w:t>
            </w:r>
          </w:p>
        </w:tc>
        <w:tc>
          <w:tcPr>
            <w:tcW w:w="357" w:type="pct"/>
            <w:vAlign w:val="bottom"/>
          </w:tcPr>
          <w:p w:rsidR="0048793D" w:rsidRPr="00983A21" w:rsidRDefault="0048793D" w:rsidP="006C0464">
            <w:pPr>
              <w:jc w:val="both"/>
              <w:rPr>
                <w:rFonts w:ascii="Cambria" w:hAnsi="Cambria" w:cs="Cambria"/>
                <w:noProof/>
                <w:sz w:val="16"/>
                <w:szCs w:val="16"/>
              </w:rPr>
            </w:pP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p>
        </w:tc>
        <w:tc>
          <w:tcPr>
            <w:tcW w:w="339" w:type="pct"/>
            <w:noWrap/>
            <w:vAlign w:val="bottom"/>
          </w:tcPr>
          <w:p w:rsidR="0048793D" w:rsidRPr="00983A21" w:rsidRDefault="0048793D" w:rsidP="006C0464">
            <w:pPr>
              <w:jc w:val="both"/>
              <w:rPr>
                <w:rFonts w:ascii="Cambria" w:hAnsi="Cambria" w:cs="Cambria"/>
                <w:noProof/>
                <w:sz w:val="16"/>
                <w:szCs w:val="16"/>
              </w:rPr>
            </w:pPr>
          </w:p>
        </w:tc>
        <w:tc>
          <w:tcPr>
            <w:tcW w:w="405" w:type="pct"/>
            <w:noWrap/>
            <w:vAlign w:val="center"/>
          </w:tcPr>
          <w:p w:rsidR="0048793D" w:rsidRDefault="0048793D" w:rsidP="006C0464">
            <w:pPr>
              <w:jc w:val="both"/>
              <w:rPr>
                <w:rFonts w:ascii="Cambria" w:hAnsi="Cambria" w:cs="Cambria"/>
                <w:noProof/>
                <w:sz w:val="16"/>
                <w:szCs w:val="16"/>
              </w:rPr>
            </w:pPr>
          </w:p>
        </w:tc>
        <w:tc>
          <w:tcPr>
            <w:tcW w:w="296" w:type="pct"/>
            <w:vAlign w:val="center"/>
          </w:tcPr>
          <w:p w:rsidR="0048793D" w:rsidRPr="00BD5FC0" w:rsidRDefault="0048793D" w:rsidP="006C0464">
            <w:pPr>
              <w:jc w:val="both"/>
              <w:rPr>
                <w:rFonts w:ascii="Cambria" w:hAnsi="Cambria" w:cs="Cambria"/>
                <w:noProof/>
                <w:sz w:val="16"/>
                <w:szCs w:val="16"/>
              </w:rPr>
            </w:pP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ERMUA</w:t>
            </w:r>
          </w:p>
        </w:tc>
        <w:tc>
          <w:tcPr>
            <w:tcW w:w="357"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0,5</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2</w:t>
            </w:r>
          </w:p>
        </w:tc>
        <w:tc>
          <w:tcPr>
            <w:tcW w:w="405" w:type="pct"/>
            <w:noWrap/>
            <w:vAlign w:val="center"/>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0,3</w:t>
            </w:r>
          </w:p>
        </w:tc>
        <w:tc>
          <w:tcPr>
            <w:tcW w:w="296" w:type="pct"/>
            <w:vAlign w:val="center"/>
          </w:tcPr>
          <w:p w:rsidR="0048793D" w:rsidRPr="00BD5FC0" w:rsidRDefault="0048793D" w:rsidP="006C0464">
            <w:pPr>
              <w:jc w:val="both"/>
              <w:rPr>
                <w:rFonts w:ascii="Cambria" w:hAnsi="Cambria" w:cs="Cambria"/>
                <w:noProof/>
                <w:sz w:val="16"/>
                <w:szCs w:val="16"/>
              </w:rPr>
            </w:pP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DURANGO</w:t>
            </w:r>
          </w:p>
        </w:tc>
        <w:tc>
          <w:tcPr>
            <w:tcW w:w="357"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 xml:space="preserve"> </w:t>
            </w:r>
            <w:r w:rsidRPr="00091229">
              <w:rPr>
                <w:rFonts w:ascii="Cambria" w:hAnsi="Cambria" w:cs="Cambria"/>
                <w:noProof/>
                <w:sz w:val="16"/>
                <w:szCs w:val="16"/>
              </w:rPr>
              <w:t>0,5</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2</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3</w:t>
            </w:r>
          </w:p>
        </w:tc>
        <w:tc>
          <w:tcPr>
            <w:tcW w:w="296" w:type="pct"/>
            <w:vAlign w:val="center"/>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0,</w:t>
            </w:r>
            <w:r>
              <w:rPr>
                <w:rFonts w:ascii="Cambria" w:hAnsi="Cambria" w:cs="Cambria"/>
                <w:noProof/>
                <w:sz w:val="16"/>
                <w:szCs w:val="16"/>
              </w:rPr>
              <w:t>4</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BARAKALDO</w:t>
            </w:r>
          </w:p>
        </w:tc>
        <w:tc>
          <w:tcPr>
            <w:tcW w:w="357"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4</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2</w:t>
            </w:r>
          </w:p>
        </w:tc>
        <w:tc>
          <w:tcPr>
            <w:tcW w:w="405" w:type="pct"/>
            <w:noWrap/>
            <w:vAlign w:val="center"/>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0,5</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0,2</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BASAURI</w:t>
            </w:r>
          </w:p>
        </w:tc>
        <w:tc>
          <w:tcPr>
            <w:tcW w:w="357"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0,5</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2</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3</w:t>
            </w:r>
          </w:p>
        </w:tc>
        <w:tc>
          <w:tcPr>
            <w:tcW w:w="296" w:type="pct"/>
            <w:vAlign w:val="center"/>
          </w:tcPr>
          <w:p w:rsidR="0048793D" w:rsidRPr="00091229" w:rsidRDefault="0048793D" w:rsidP="006C0464">
            <w:pPr>
              <w:jc w:val="both"/>
              <w:rPr>
                <w:rFonts w:ascii="Cambria" w:hAnsi="Cambria" w:cs="Cambria"/>
                <w:noProof/>
                <w:sz w:val="16"/>
                <w:szCs w:val="16"/>
              </w:rPr>
            </w:pPr>
            <w:r w:rsidRPr="00091229">
              <w:rPr>
                <w:rFonts w:ascii="Cambria" w:hAnsi="Cambria" w:cs="Cambria"/>
                <w:noProof/>
                <w:sz w:val="16"/>
                <w:szCs w:val="16"/>
              </w:rPr>
              <w:t>0,</w:t>
            </w:r>
            <w:r>
              <w:rPr>
                <w:rFonts w:ascii="Cambria" w:hAnsi="Cambria" w:cs="Cambria"/>
                <w:noProof/>
                <w:sz w:val="16"/>
                <w:szCs w:val="16"/>
              </w:rPr>
              <w:t>4</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REHABILITACIÓN DE BARAKALDO</w:t>
            </w:r>
          </w:p>
        </w:tc>
        <w:tc>
          <w:tcPr>
            <w:tcW w:w="357"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0,6</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4</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0,5</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0,4</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ORTUELLA</w:t>
            </w:r>
          </w:p>
        </w:tc>
        <w:tc>
          <w:tcPr>
            <w:tcW w:w="357"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0,4</w:t>
            </w:r>
          </w:p>
        </w:tc>
        <w:tc>
          <w:tcPr>
            <w:tcW w:w="30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0,2</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0,2</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SESTAO</w:t>
            </w:r>
          </w:p>
        </w:tc>
        <w:tc>
          <w:tcPr>
            <w:tcW w:w="357"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1</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0,</w:t>
            </w:r>
            <w:r>
              <w:rPr>
                <w:rFonts w:ascii="Cambria" w:hAnsi="Cambria" w:cs="Cambria"/>
                <w:noProof/>
                <w:sz w:val="16"/>
                <w:szCs w:val="16"/>
              </w:rPr>
              <w:t>2</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0,2</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8A3754" w:rsidRDefault="0048793D" w:rsidP="006C0464">
            <w:pPr>
              <w:jc w:val="both"/>
              <w:rPr>
                <w:rFonts w:ascii="Cambria" w:hAnsi="Cambria" w:cs="Cambria"/>
                <w:noProof/>
                <w:sz w:val="16"/>
                <w:szCs w:val="16"/>
              </w:rPr>
            </w:pPr>
            <w:r w:rsidRPr="00B23027">
              <w:rPr>
                <w:rFonts w:ascii="Cambria" w:hAnsi="Cambria" w:cs="Cambria"/>
                <w:b/>
                <w:noProof/>
                <w:sz w:val="16"/>
                <w:szCs w:val="16"/>
              </w:rPr>
              <w:t>COMARCA INTERIOR</w:t>
            </w:r>
          </w:p>
        </w:tc>
        <w:tc>
          <w:tcPr>
            <w:tcW w:w="357" w:type="pct"/>
            <w:vAlign w:val="bottom"/>
          </w:tcPr>
          <w:p w:rsidR="0048793D" w:rsidRPr="008A3754" w:rsidRDefault="0048793D" w:rsidP="006C0464">
            <w:pPr>
              <w:jc w:val="both"/>
              <w:rPr>
                <w:rFonts w:ascii="Cambria" w:hAnsi="Cambria" w:cs="Cambria"/>
                <w:noProof/>
                <w:sz w:val="16"/>
                <w:szCs w:val="16"/>
              </w:rPr>
            </w:pPr>
          </w:p>
        </w:tc>
        <w:tc>
          <w:tcPr>
            <w:tcW w:w="309" w:type="pct"/>
            <w:noWrap/>
            <w:vAlign w:val="bottom"/>
          </w:tcPr>
          <w:p w:rsidR="0048793D" w:rsidRDefault="0048793D" w:rsidP="006C0464">
            <w:pPr>
              <w:jc w:val="both"/>
              <w:rPr>
                <w:rFonts w:ascii="Cambria" w:hAnsi="Cambria" w:cs="Cambria"/>
                <w:noProof/>
                <w:sz w:val="16"/>
                <w:szCs w:val="16"/>
              </w:rPr>
            </w:pPr>
          </w:p>
        </w:tc>
        <w:tc>
          <w:tcPr>
            <w:tcW w:w="373" w:type="pct"/>
            <w:vAlign w:val="bottom"/>
          </w:tcPr>
          <w:p w:rsidR="0048793D" w:rsidRPr="008A3754" w:rsidRDefault="0048793D" w:rsidP="006C0464">
            <w:pPr>
              <w:jc w:val="both"/>
              <w:rPr>
                <w:rFonts w:ascii="Cambria" w:hAnsi="Cambria" w:cs="Cambria"/>
                <w:noProof/>
                <w:sz w:val="16"/>
                <w:szCs w:val="16"/>
              </w:rPr>
            </w:pPr>
          </w:p>
        </w:tc>
        <w:tc>
          <w:tcPr>
            <w:tcW w:w="339" w:type="pct"/>
            <w:noWrap/>
            <w:vAlign w:val="bottom"/>
          </w:tcPr>
          <w:p w:rsidR="0048793D" w:rsidRPr="008A3754" w:rsidRDefault="0048793D" w:rsidP="006C0464">
            <w:pPr>
              <w:jc w:val="both"/>
              <w:rPr>
                <w:rFonts w:ascii="Cambria" w:hAnsi="Cambria" w:cs="Cambria"/>
                <w:noProof/>
                <w:sz w:val="16"/>
                <w:szCs w:val="16"/>
              </w:rPr>
            </w:pPr>
          </w:p>
        </w:tc>
        <w:tc>
          <w:tcPr>
            <w:tcW w:w="405" w:type="pct"/>
            <w:noWrap/>
            <w:vAlign w:val="bottom"/>
          </w:tcPr>
          <w:p w:rsidR="0048793D" w:rsidRDefault="0048793D" w:rsidP="006C0464">
            <w:pPr>
              <w:jc w:val="both"/>
              <w:rPr>
                <w:rFonts w:ascii="Cambria" w:hAnsi="Cambria" w:cs="Cambria"/>
                <w:noProof/>
                <w:sz w:val="16"/>
                <w:szCs w:val="16"/>
              </w:rPr>
            </w:pPr>
          </w:p>
        </w:tc>
        <w:tc>
          <w:tcPr>
            <w:tcW w:w="296" w:type="pct"/>
            <w:vAlign w:val="center"/>
          </w:tcPr>
          <w:p w:rsidR="0048793D" w:rsidRDefault="0048793D" w:rsidP="006C0464">
            <w:pPr>
              <w:jc w:val="both"/>
              <w:rPr>
                <w:rFonts w:ascii="Cambria" w:hAnsi="Cambria" w:cs="Cambria"/>
                <w:noProof/>
                <w:sz w:val="16"/>
                <w:szCs w:val="16"/>
              </w:rPr>
            </w:pPr>
          </w:p>
        </w:tc>
        <w:tc>
          <w:tcPr>
            <w:tcW w:w="312" w:type="pct"/>
          </w:tcPr>
          <w:p w:rsidR="0048793D" w:rsidRPr="008A3754" w:rsidRDefault="0048793D" w:rsidP="006C0464">
            <w:pPr>
              <w:jc w:val="both"/>
              <w:rPr>
                <w:rFonts w:ascii="Cambria" w:hAnsi="Cambria" w:cs="Cambria"/>
                <w:noProof/>
                <w:sz w:val="16"/>
                <w:szCs w:val="16"/>
              </w:rPr>
            </w:pPr>
          </w:p>
        </w:tc>
        <w:tc>
          <w:tcPr>
            <w:tcW w:w="384" w:type="pct"/>
            <w:gridSpan w:val="2"/>
            <w:vAlign w:val="bottom"/>
          </w:tcPr>
          <w:p w:rsidR="0048793D" w:rsidRPr="008A3754"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8A3754" w:rsidRDefault="0048793D" w:rsidP="006C0464">
            <w:pPr>
              <w:jc w:val="both"/>
              <w:rPr>
                <w:rFonts w:ascii="Cambria" w:hAnsi="Cambria" w:cs="Cambria"/>
                <w:noProof/>
                <w:sz w:val="16"/>
                <w:szCs w:val="16"/>
              </w:rPr>
            </w:pPr>
            <w:r w:rsidRPr="008A3754">
              <w:rPr>
                <w:rFonts w:ascii="Cambria" w:hAnsi="Cambria" w:cs="Cambria"/>
                <w:noProof/>
                <w:sz w:val="16"/>
                <w:szCs w:val="16"/>
              </w:rPr>
              <w:t>HOSPITAL DE DÍA DE ERANDIO</w:t>
            </w:r>
          </w:p>
        </w:tc>
        <w:tc>
          <w:tcPr>
            <w:tcW w:w="357" w:type="pct"/>
            <w:vAlign w:val="bottom"/>
          </w:tcPr>
          <w:p w:rsidR="0048793D" w:rsidRPr="008A3754" w:rsidRDefault="0048793D" w:rsidP="006C0464">
            <w:pPr>
              <w:jc w:val="both"/>
              <w:rPr>
                <w:rFonts w:ascii="Cambria" w:hAnsi="Cambria" w:cs="Cambria"/>
                <w:noProof/>
                <w:sz w:val="16"/>
                <w:szCs w:val="16"/>
              </w:rPr>
            </w:pPr>
            <w:r w:rsidRPr="008A3754">
              <w:rPr>
                <w:rFonts w:ascii="Cambria" w:hAnsi="Cambria" w:cs="Cambria"/>
                <w:noProof/>
                <w:sz w:val="16"/>
                <w:szCs w:val="16"/>
              </w:rPr>
              <w:t>0,</w:t>
            </w:r>
            <w:r>
              <w:rPr>
                <w:rFonts w:ascii="Cambria" w:hAnsi="Cambria" w:cs="Cambria"/>
                <w:noProof/>
                <w:sz w:val="16"/>
                <w:szCs w:val="16"/>
              </w:rPr>
              <w:t>5</w:t>
            </w:r>
          </w:p>
        </w:tc>
        <w:tc>
          <w:tcPr>
            <w:tcW w:w="309" w:type="pct"/>
            <w:noWrap/>
            <w:vAlign w:val="bottom"/>
          </w:tcPr>
          <w:p w:rsidR="0048793D" w:rsidRPr="008A3754" w:rsidRDefault="0048793D" w:rsidP="006C0464">
            <w:pPr>
              <w:jc w:val="both"/>
              <w:rPr>
                <w:rFonts w:ascii="Cambria" w:hAnsi="Cambria" w:cs="Cambria"/>
                <w:noProof/>
                <w:sz w:val="16"/>
                <w:szCs w:val="16"/>
              </w:rPr>
            </w:pPr>
            <w:r>
              <w:rPr>
                <w:rFonts w:ascii="Cambria" w:hAnsi="Cambria" w:cs="Cambria"/>
                <w:noProof/>
                <w:sz w:val="16"/>
                <w:szCs w:val="16"/>
              </w:rPr>
              <w:t>0,2</w:t>
            </w:r>
          </w:p>
        </w:tc>
        <w:tc>
          <w:tcPr>
            <w:tcW w:w="373" w:type="pct"/>
            <w:vAlign w:val="bottom"/>
          </w:tcPr>
          <w:p w:rsidR="0048793D" w:rsidRPr="008A3754" w:rsidRDefault="0048793D" w:rsidP="006C0464">
            <w:pPr>
              <w:jc w:val="both"/>
              <w:rPr>
                <w:rFonts w:ascii="Cambria" w:hAnsi="Cambria" w:cs="Cambria"/>
                <w:noProof/>
                <w:sz w:val="16"/>
                <w:szCs w:val="16"/>
              </w:rPr>
            </w:pPr>
            <w:r w:rsidRPr="008A3754">
              <w:rPr>
                <w:rFonts w:ascii="Cambria" w:hAnsi="Cambria" w:cs="Cambria"/>
                <w:noProof/>
                <w:sz w:val="16"/>
                <w:szCs w:val="16"/>
              </w:rPr>
              <w:t>1</w:t>
            </w:r>
          </w:p>
        </w:tc>
        <w:tc>
          <w:tcPr>
            <w:tcW w:w="339" w:type="pct"/>
            <w:noWrap/>
            <w:vAlign w:val="bottom"/>
          </w:tcPr>
          <w:p w:rsidR="0048793D" w:rsidRPr="008A3754" w:rsidRDefault="0048793D" w:rsidP="006C0464">
            <w:pPr>
              <w:jc w:val="both"/>
              <w:rPr>
                <w:rFonts w:ascii="Cambria" w:hAnsi="Cambria" w:cs="Cambria"/>
                <w:noProof/>
                <w:sz w:val="16"/>
                <w:szCs w:val="16"/>
              </w:rPr>
            </w:pPr>
            <w:r w:rsidRPr="008A3754">
              <w:rPr>
                <w:rFonts w:ascii="Cambria" w:hAnsi="Cambria" w:cs="Cambria"/>
                <w:noProof/>
                <w:sz w:val="16"/>
                <w:szCs w:val="16"/>
              </w:rPr>
              <w:t>2</w:t>
            </w:r>
          </w:p>
        </w:tc>
        <w:tc>
          <w:tcPr>
            <w:tcW w:w="405" w:type="pct"/>
            <w:noWrap/>
            <w:vAlign w:val="bottom"/>
          </w:tcPr>
          <w:p w:rsidR="0048793D" w:rsidRPr="008A3754" w:rsidRDefault="0048793D" w:rsidP="006C0464">
            <w:pPr>
              <w:jc w:val="both"/>
              <w:rPr>
                <w:rFonts w:ascii="Cambria" w:hAnsi="Cambria" w:cs="Cambria"/>
                <w:noProof/>
                <w:sz w:val="16"/>
                <w:szCs w:val="16"/>
              </w:rPr>
            </w:pPr>
            <w:r>
              <w:rPr>
                <w:rFonts w:ascii="Cambria" w:hAnsi="Cambria" w:cs="Cambria"/>
                <w:noProof/>
                <w:sz w:val="16"/>
                <w:szCs w:val="16"/>
              </w:rPr>
              <w:t>0,5</w:t>
            </w:r>
          </w:p>
        </w:tc>
        <w:tc>
          <w:tcPr>
            <w:tcW w:w="296" w:type="pct"/>
            <w:vAlign w:val="center"/>
          </w:tcPr>
          <w:p w:rsidR="0048793D" w:rsidRPr="008A3754" w:rsidRDefault="0048793D" w:rsidP="006C0464">
            <w:pPr>
              <w:jc w:val="both"/>
              <w:rPr>
                <w:rFonts w:ascii="Cambria" w:hAnsi="Cambria" w:cs="Cambria"/>
                <w:noProof/>
                <w:sz w:val="16"/>
                <w:szCs w:val="16"/>
              </w:rPr>
            </w:pPr>
            <w:r>
              <w:rPr>
                <w:rFonts w:ascii="Cambria" w:hAnsi="Cambria" w:cs="Cambria"/>
                <w:noProof/>
                <w:sz w:val="16"/>
                <w:szCs w:val="16"/>
              </w:rPr>
              <w:t>0,2</w:t>
            </w:r>
          </w:p>
        </w:tc>
        <w:tc>
          <w:tcPr>
            <w:tcW w:w="312" w:type="pct"/>
          </w:tcPr>
          <w:p w:rsidR="0048793D" w:rsidRPr="008A3754" w:rsidRDefault="0048793D" w:rsidP="006C0464">
            <w:pPr>
              <w:jc w:val="both"/>
              <w:rPr>
                <w:rFonts w:ascii="Cambria" w:hAnsi="Cambria" w:cs="Cambria"/>
                <w:noProof/>
                <w:sz w:val="16"/>
                <w:szCs w:val="16"/>
              </w:rPr>
            </w:pPr>
          </w:p>
        </w:tc>
        <w:tc>
          <w:tcPr>
            <w:tcW w:w="384" w:type="pct"/>
            <w:gridSpan w:val="2"/>
            <w:vAlign w:val="bottom"/>
          </w:tcPr>
          <w:p w:rsidR="0048793D" w:rsidRPr="008A3754"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URIBE</w:t>
            </w:r>
          </w:p>
        </w:tc>
        <w:tc>
          <w:tcPr>
            <w:tcW w:w="357"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09" w:type="pct"/>
            <w:noWrap/>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0,1</w:t>
            </w:r>
          </w:p>
        </w:tc>
        <w:tc>
          <w:tcPr>
            <w:tcW w:w="373" w:type="pct"/>
            <w:vAlign w:val="bottom"/>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1</w:t>
            </w:r>
          </w:p>
        </w:tc>
        <w:tc>
          <w:tcPr>
            <w:tcW w:w="405" w:type="pct"/>
            <w:noWrap/>
            <w:vAlign w:val="center"/>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1</w:t>
            </w:r>
          </w:p>
        </w:tc>
        <w:tc>
          <w:tcPr>
            <w:tcW w:w="296" w:type="pct"/>
            <w:vAlign w:val="center"/>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1</w:t>
            </w:r>
          </w:p>
        </w:tc>
        <w:tc>
          <w:tcPr>
            <w:tcW w:w="312" w:type="pct"/>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0,2</w:t>
            </w: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983A21">
              <w:rPr>
                <w:rFonts w:ascii="Cambria" w:hAnsi="Cambria" w:cs="Cambria"/>
                <w:noProof/>
                <w:sz w:val="16"/>
                <w:szCs w:val="16"/>
              </w:rPr>
              <w:t>HOSPITAL DE DÍA DE ZAMUDIO</w:t>
            </w:r>
          </w:p>
        </w:tc>
        <w:tc>
          <w:tcPr>
            <w:tcW w:w="357"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0,5</w:t>
            </w:r>
          </w:p>
        </w:tc>
        <w:tc>
          <w:tcPr>
            <w:tcW w:w="309" w:type="pct"/>
            <w:noWrap/>
            <w:vAlign w:val="bottom"/>
          </w:tcPr>
          <w:p w:rsidR="0048793D" w:rsidRPr="00983A21" w:rsidRDefault="0048793D" w:rsidP="006C0464">
            <w:pPr>
              <w:jc w:val="both"/>
              <w:rPr>
                <w:rFonts w:ascii="Cambria" w:hAnsi="Cambria" w:cs="Cambria"/>
                <w:noProof/>
                <w:sz w:val="16"/>
                <w:szCs w:val="16"/>
              </w:rPr>
            </w:pPr>
          </w:p>
        </w:tc>
        <w:tc>
          <w:tcPr>
            <w:tcW w:w="373"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0,5</w:t>
            </w:r>
          </w:p>
        </w:tc>
        <w:tc>
          <w:tcPr>
            <w:tcW w:w="339" w:type="pct"/>
            <w:noWrap/>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1</w:t>
            </w:r>
          </w:p>
        </w:tc>
        <w:tc>
          <w:tcPr>
            <w:tcW w:w="405" w:type="pct"/>
            <w:noWrap/>
            <w:vAlign w:val="center"/>
          </w:tcPr>
          <w:p w:rsidR="0048793D" w:rsidRPr="00983A21" w:rsidRDefault="0048793D" w:rsidP="006C0464">
            <w:pPr>
              <w:jc w:val="both"/>
              <w:rPr>
                <w:rFonts w:ascii="Cambria" w:hAnsi="Cambria" w:cs="Cambria"/>
                <w:noProof/>
                <w:sz w:val="16"/>
                <w:szCs w:val="16"/>
              </w:rPr>
            </w:pPr>
          </w:p>
        </w:tc>
        <w:tc>
          <w:tcPr>
            <w:tcW w:w="296" w:type="pct"/>
            <w:vAlign w:val="center"/>
          </w:tcPr>
          <w:p w:rsidR="0048793D" w:rsidRPr="00BD5FC0" w:rsidRDefault="0048793D" w:rsidP="006C0464">
            <w:pPr>
              <w:jc w:val="both"/>
              <w:rPr>
                <w:rFonts w:ascii="Cambria" w:hAnsi="Cambria" w:cs="Cambria"/>
                <w:noProof/>
                <w:sz w:val="16"/>
                <w:szCs w:val="16"/>
              </w:rPr>
            </w:pP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tcPr>
          <w:p w:rsidR="0048793D" w:rsidRPr="00983A21" w:rsidRDefault="0048793D" w:rsidP="006C0464">
            <w:pPr>
              <w:jc w:val="both"/>
              <w:rPr>
                <w:rFonts w:ascii="Cambria" w:hAnsi="Cambria" w:cs="Cambria"/>
                <w:noProof/>
                <w:sz w:val="16"/>
                <w:szCs w:val="16"/>
              </w:rPr>
            </w:pPr>
            <w:r w:rsidRPr="00A368A6">
              <w:rPr>
                <w:rFonts w:ascii="Cambria" w:hAnsi="Cambria" w:cs="Cambria"/>
                <w:noProof/>
                <w:sz w:val="16"/>
                <w:szCs w:val="16"/>
              </w:rPr>
              <w:t>HOSPITAL DE DIA LAS ARENAS</w:t>
            </w:r>
          </w:p>
        </w:tc>
        <w:tc>
          <w:tcPr>
            <w:tcW w:w="357" w:type="pct"/>
            <w:vAlign w:val="bottom"/>
          </w:tcPr>
          <w:p w:rsidR="0048793D" w:rsidRDefault="0048793D" w:rsidP="006C0464">
            <w:pPr>
              <w:jc w:val="both"/>
              <w:rPr>
                <w:rFonts w:ascii="Cambria" w:hAnsi="Cambria" w:cs="Cambria"/>
                <w:noProof/>
                <w:sz w:val="16"/>
                <w:szCs w:val="16"/>
              </w:rPr>
            </w:pPr>
            <w:r>
              <w:rPr>
                <w:rFonts w:ascii="Cambria" w:hAnsi="Cambria" w:cs="Cambria"/>
                <w:noProof/>
                <w:sz w:val="16"/>
                <w:szCs w:val="16"/>
              </w:rPr>
              <w:t>0,5</w:t>
            </w:r>
          </w:p>
        </w:tc>
        <w:tc>
          <w:tcPr>
            <w:tcW w:w="309" w:type="pct"/>
            <w:noWrap/>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0,3</w:t>
            </w:r>
          </w:p>
        </w:tc>
        <w:tc>
          <w:tcPr>
            <w:tcW w:w="373" w:type="pct"/>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1</w:t>
            </w:r>
          </w:p>
        </w:tc>
        <w:tc>
          <w:tcPr>
            <w:tcW w:w="339" w:type="pct"/>
            <w:noWrap/>
            <w:vAlign w:val="bottom"/>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2</w:t>
            </w:r>
          </w:p>
        </w:tc>
        <w:tc>
          <w:tcPr>
            <w:tcW w:w="405" w:type="pct"/>
            <w:noWrap/>
            <w:vAlign w:val="center"/>
          </w:tcPr>
          <w:p w:rsidR="0048793D" w:rsidRPr="00983A21" w:rsidRDefault="0048793D" w:rsidP="006C0464">
            <w:pPr>
              <w:jc w:val="both"/>
              <w:rPr>
                <w:rFonts w:ascii="Cambria" w:hAnsi="Cambria" w:cs="Cambria"/>
                <w:noProof/>
                <w:sz w:val="16"/>
                <w:szCs w:val="16"/>
              </w:rPr>
            </w:pPr>
            <w:r>
              <w:rPr>
                <w:rFonts w:ascii="Cambria" w:hAnsi="Cambria" w:cs="Cambria"/>
                <w:noProof/>
                <w:sz w:val="16"/>
                <w:szCs w:val="16"/>
              </w:rPr>
              <w:t>0,5</w:t>
            </w:r>
          </w:p>
        </w:tc>
        <w:tc>
          <w:tcPr>
            <w:tcW w:w="296" w:type="pct"/>
            <w:vAlign w:val="center"/>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1</w:t>
            </w:r>
          </w:p>
        </w:tc>
        <w:tc>
          <w:tcPr>
            <w:tcW w:w="312" w:type="pct"/>
          </w:tcPr>
          <w:p w:rsidR="0048793D" w:rsidRPr="00983A21" w:rsidRDefault="0048793D" w:rsidP="006C0464">
            <w:pPr>
              <w:jc w:val="both"/>
              <w:rPr>
                <w:rFonts w:ascii="Cambria" w:hAnsi="Cambria" w:cs="Cambria"/>
                <w:noProof/>
                <w:sz w:val="16"/>
                <w:szCs w:val="16"/>
              </w:rPr>
            </w:pPr>
          </w:p>
        </w:tc>
        <w:tc>
          <w:tcPr>
            <w:tcW w:w="384" w:type="pct"/>
            <w:gridSpan w:val="2"/>
            <w:vAlign w:val="bottom"/>
          </w:tcPr>
          <w:p w:rsidR="0048793D" w:rsidRPr="00983A21" w:rsidRDefault="0048793D" w:rsidP="006C0464">
            <w:pPr>
              <w:jc w:val="both"/>
              <w:rPr>
                <w:rFonts w:ascii="Cambria" w:hAnsi="Cambria" w:cs="Cambria"/>
                <w:noProof/>
                <w:sz w:val="16"/>
                <w:szCs w:val="16"/>
              </w:rPr>
            </w:pPr>
          </w:p>
        </w:tc>
      </w:tr>
      <w:tr w:rsidR="0048793D" w:rsidRPr="006A238A" w:rsidTr="006C0464">
        <w:trPr>
          <w:trHeight w:val="300"/>
          <w:jc w:val="center"/>
        </w:trPr>
        <w:tc>
          <w:tcPr>
            <w:tcW w:w="2225"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357" w:type="pct"/>
            <w:vAlign w:val="bottom"/>
          </w:tcPr>
          <w:p w:rsidR="0048793D" w:rsidRPr="006A238A" w:rsidRDefault="0048793D" w:rsidP="006C0464">
            <w:pPr>
              <w:rPr>
                <w:rFonts w:ascii="Cambria" w:hAnsi="Cambria" w:cs="Cambria"/>
                <w:b/>
                <w:bCs/>
                <w:noProof/>
                <w:sz w:val="18"/>
                <w:szCs w:val="18"/>
              </w:rPr>
            </w:pPr>
            <w:r>
              <w:rPr>
                <w:rFonts w:ascii="Cambria" w:hAnsi="Cambria" w:cs="Cambria"/>
                <w:b/>
                <w:bCs/>
                <w:noProof/>
                <w:sz w:val="18"/>
                <w:szCs w:val="18"/>
              </w:rPr>
              <w:t>7</w:t>
            </w:r>
          </w:p>
        </w:tc>
        <w:tc>
          <w:tcPr>
            <w:tcW w:w="309" w:type="pct"/>
            <w:noWrap/>
            <w:vAlign w:val="bottom"/>
          </w:tcPr>
          <w:p w:rsidR="0048793D" w:rsidRPr="006A238A" w:rsidRDefault="0048793D" w:rsidP="006C0464">
            <w:pPr>
              <w:rPr>
                <w:rFonts w:ascii="Cambria" w:hAnsi="Cambria" w:cs="Cambria"/>
                <w:b/>
                <w:bCs/>
                <w:noProof/>
                <w:sz w:val="18"/>
                <w:szCs w:val="18"/>
              </w:rPr>
            </w:pPr>
            <w:r>
              <w:rPr>
                <w:rFonts w:ascii="Cambria" w:hAnsi="Cambria" w:cs="Cambria"/>
                <w:b/>
                <w:bCs/>
                <w:noProof/>
                <w:sz w:val="18"/>
                <w:szCs w:val="18"/>
              </w:rPr>
              <w:t>2,1</w:t>
            </w:r>
          </w:p>
        </w:tc>
        <w:tc>
          <w:tcPr>
            <w:tcW w:w="373" w:type="pct"/>
            <w:vAlign w:val="bottom"/>
          </w:tcPr>
          <w:p w:rsidR="0048793D" w:rsidRPr="006A238A" w:rsidRDefault="0048793D" w:rsidP="006C0464">
            <w:pPr>
              <w:rPr>
                <w:rFonts w:ascii="Cambria" w:hAnsi="Cambria" w:cs="Cambria"/>
                <w:b/>
                <w:bCs/>
                <w:noProof/>
                <w:sz w:val="18"/>
                <w:szCs w:val="18"/>
              </w:rPr>
            </w:pPr>
            <w:r>
              <w:rPr>
                <w:rFonts w:ascii="Cambria" w:hAnsi="Cambria" w:cs="Cambria"/>
                <w:b/>
                <w:bCs/>
                <w:noProof/>
                <w:sz w:val="18"/>
                <w:szCs w:val="18"/>
              </w:rPr>
              <w:t>14</w:t>
            </w:r>
          </w:p>
        </w:tc>
        <w:tc>
          <w:tcPr>
            <w:tcW w:w="339" w:type="pct"/>
            <w:noWrap/>
            <w:vAlign w:val="bottom"/>
          </w:tcPr>
          <w:p w:rsidR="0048793D" w:rsidRPr="006A238A" w:rsidRDefault="0048793D" w:rsidP="006C0464">
            <w:pPr>
              <w:rPr>
                <w:rFonts w:ascii="Cambria" w:hAnsi="Cambria" w:cs="Cambria"/>
                <w:b/>
                <w:bCs/>
                <w:noProof/>
                <w:sz w:val="18"/>
                <w:szCs w:val="18"/>
              </w:rPr>
            </w:pPr>
            <w:r>
              <w:rPr>
                <w:rFonts w:ascii="Cambria" w:hAnsi="Cambria" w:cs="Cambria"/>
                <w:b/>
                <w:bCs/>
                <w:noProof/>
                <w:sz w:val="18"/>
                <w:szCs w:val="18"/>
              </w:rPr>
              <w:t>28</w:t>
            </w:r>
          </w:p>
        </w:tc>
        <w:tc>
          <w:tcPr>
            <w:tcW w:w="405" w:type="pct"/>
            <w:noWrap/>
            <w:vAlign w:val="bottom"/>
          </w:tcPr>
          <w:p w:rsidR="0048793D" w:rsidRPr="00564D59" w:rsidRDefault="0048793D" w:rsidP="006C0464">
            <w:pPr>
              <w:rPr>
                <w:rFonts w:ascii="Cambria" w:hAnsi="Cambria" w:cs="Cambria"/>
                <w:b/>
                <w:bCs/>
                <w:noProof/>
                <w:sz w:val="18"/>
                <w:szCs w:val="18"/>
              </w:rPr>
            </w:pPr>
            <w:r>
              <w:rPr>
                <w:rFonts w:ascii="Cambria" w:hAnsi="Cambria" w:cs="Cambria"/>
                <w:b/>
                <w:bCs/>
                <w:noProof/>
                <w:sz w:val="18"/>
                <w:szCs w:val="18"/>
              </w:rPr>
              <w:t>4,8</w:t>
            </w:r>
          </w:p>
        </w:tc>
        <w:tc>
          <w:tcPr>
            <w:tcW w:w="296" w:type="pct"/>
            <w:vAlign w:val="bottom"/>
          </w:tcPr>
          <w:p w:rsidR="0048793D" w:rsidRPr="00BD5FC0" w:rsidRDefault="0048793D" w:rsidP="006C0464">
            <w:pPr>
              <w:rPr>
                <w:rFonts w:ascii="Cambria" w:hAnsi="Cambria" w:cs="Cambria"/>
                <w:noProof/>
                <w:sz w:val="16"/>
                <w:szCs w:val="16"/>
              </w:rPr>
            </w:pPr>
            <w:r w:rsidRPr="00AB18CE">
              <w:rPr>
                <w:rFonts w:ascii="Cambria" w:hAnsi="Cambria" w:cs="Cambria"/>
                <w:b/>
                <w:bCs/>
                <w:noProof/>
                <w:sz w:val="18"/>
                <w:szCs w:val="18"/>
              </w:rPr>
              <w:t>5,5</w:t>
            </w:r>
          </w:p>
        </w:tc>
        <w:tc>
          <w:tcPr>
            <w:tcW w:w="312" w:type="pct"/>
            <w:vAlign w:val="bottom"/>
          </w:tcPr>
          <w:p w:rsidR="0048793D" w:rsidRDefault="0048793D" w:rsidP="006C0464">
            <w:pPr>
              <w:rPr>
                <w:rFonts w:ascii="Cambria" w:hAnsi="Cambria" w:cs="Cambria"/>
                <w:b/>
                <w:bCs/>
                <w:noProof/>
                <w:sz w:val="18"/>
                <w:szCs w:val="18"/>
              </w:rPr>
            </w:pPr>
            <w:r>
              <w:rPr>
                <w:rFonts w:ascii="Cambria" w:hAnsi="Cambria" w:cs="Cambria"/>
                <w:b/>
                <w:bCs/>
                <w:noProof/>
                <w:sz w:val="18"/>
                <w:szCs w:val="18"/>
              </w:rPr>
              <w:t>0,2</w:t>
            </w:r>
          </w:p>
        </w:tc>
        <w:tc>
          <w:tcPr>
            <w:tcW w:w="384" w:type="pct"/>
            <w:gridSpan w:val="2"/>
            <w:vAlign w:val="bottom"/>
          </w:tcPr>
          <w:p w:rsidR="0048793D" w:rsidRPr="006A238A" w:rsidRDefault="0048793D" w:rsidP="006C0464">
            <w:pPr>
              <w:rPr>
                <w:rFonts w:ascii="Cambria" w:hAnsi="Cambria" w:cs="Cambria"/>
                <w:b/>
                <w:bCs/>
                <w:noProof/>
                <w:sz w:val="18"/>
                <w:szCs w:val="18"/>
              </w:rPr>
            </w:pPr>
            <w:r>
              <w:rPr>
                <w:rFonts w:ascii="Cambria" w:hAnsi="Cambria" w:cs="Cambria"/>
                <w:b/>
                <w:bCs/>
                <w:noProof/>
                <w:sz w:val="18"/>
                <w:szCs w:val="18"/>
              </w:rPr>
              <w:t>1</w:t>
            </w:r>
          </w:p>
        </w:tc>
      </w:tr>
      <w:tr w:rsidR="002B07BF" w:rsidRPr="006A238A" w:rsidTr="002B07BF">
        <w:trPr>
          <w:gridAfter w:val="1"/>
          <w:wAfter w:w="4" w:type="pct"/>
          <w:trHeight w:val="300"/>
          <w:jc w:val="center"/>
        </w:trPr>
        <w:tc>
          <w:tcPr>
            <w:tcW w:w="4996" w:type="pct"/>
            <w:gridSpan w:val="9"/>
          </w:tcPr>
          <w:p w:rsidR="002B07BF" w:rsidRPr="006A238A" w:rsidRDefault="002B07BF" w:rsidP="006C0464">
            <w:pPr>
              <w:jc w:val="both"/>
              <w:rPr>
                <w:rFonts w:ascii="Cambria" w:hAnsi="Cambria" w:cs="Arial"/>
                <w:sz w:val="16"/>
                <w:szCs w:val="16"/>
              </w:rPr>
            </w:pPr>
            <w:r w:rsidRPr="006A238A">
              <w:rPr>
                <w:rFonts w:ascii="Cambria" w:hAnsi="Cambria" w:cs="Arial"/>
                <w:sz w:val="16"/>
                <w:szCs w:val="16"/>
              </w:rPr>
              <w:t xml:space="preserve">PSIQ: Psiquiatras,  PCL: Psicólogo Clínico, DUE: Diplomados Universitarios en Enfermería,  </w:t>
            </w:r>
          </w:p>
          <w:p w:rsidR="002B07BF" w:rsidRDefault="002B07BF" w:rsidP="006C0464">
            <w:pPr>
              <w:jc w:val="both"/>
              <w:rPr>
                <w:rFonts w:ascii="Cambria" w:hAnsi="Cambria" w:cs="Arial"/>
                <w:sz w:val="16"/>
                <w:szCs w:val="16"/>
              </w:rPr>
            </w:pPr>
            <w:r w:rsidRPr="006A238A">
              <w:rPr>
                <w:rFonts w:ascii="Cambria" w:hAnsi="Cambria" w:cs="Arial"/>
                <w:sz w:val="16"/>
                <w:szCs w:val="16"/>
              </w:rPr>
              <w:t>AE: Auxiliares de Enfermería; TS: Trabajadores Sociale</w:t>
            </w:r>
            <w:r>
              <w:rPr>
                <w:rFonts w:ascii="Cambria" w:hAnsi="Cambria" w:cs="Arial"/>
                <w:sz w:val="16"/>
                <w:szCs w:val="16"/>
              </w:rPr>
              <w:t xml:space="preserve">s, TO: Terapeutas Ocupacionales; </w:t>
            </w:r>
          </w:p>
          <w:p w:rsidR="002B07BF" w:rsidRPr="006A238A" w:rsidRDefault="002B07BF" w:rsidP="006C0464">
            <w:pPr>
              <w:jc w:val="both"/>
              <w:rPr>
                <w:rFonts w:ascii="Cambria" w:hAnsi="Cambria" w:cs="Arial"/>
                <w:sz w:val="16"/>
                <w:szCs w:val="16"/>
              </w:rPr>
            </w:pPr>
            <w:r>
              <w:rPr>
                <w:rFonts w:ascii="Cambria" w:hAnsi="Cambria" w:cs="Arial"/>
                <w:sz w:val="16"/>
                <w:szCs w:val="16"/>
              </w:rPr>
              <w:t>ADM: Administradores; OT: Otros</w:t>
            </w:r>
          </w:p>
        </w:tc>
      </w:tr>
    </w:tbl>
    <w:p w:rsidR="0048793D" w:rsidRDefault="0048793D" w:rsidP="00E0490A">
      <w:pPr>
        <w:pStyle w:val="Ttulo"/>
        <w:spacing w:line="360" w:lineRule="auto"/>
        <w:jc w:val="both"/>
        <w:rPr>
          <w:rFonts w:ascii="Cambria" w:hAnsi="Cambria"/>
          <w:b w:val="0"/>
          <w:sz w:val="20"/>
        </w:rPr>
      </w:pPr>
      <w:r w:rsidRPr="000D1063">
        <w:rPr>
          <w:rFonts w:ascii="Cambria" w:hAnsi="Cambria"/>
          <w:b w:val="0"/>
          <w:sz w:val="16"/>
          <w:szCs w:val="16"/>
        </w:rPr>
        <w:t xml:space="preserve">Fuente: </w:t>
      </w:r>
      <w:r>
        <w:rPr>
          <w:rFonts w:ascii="Cambria" w:hAnsi="Cambria"/>
          <w:b w:val="0"/>
          <w:sz w:val="16"/>
          <w:szCs w:val="16"/>
        </w:rPr>
        <w:t xml:space="preserve">Red de Salud Mental de </w:t>
      </w:r>
      <w:proofErr w:type="spellStart"/>
      <w:r>
        <w:rPr>
          <w:rFonts w:ascii="Cambria" w:hAnsi="Cambria"/>
          <w:b w:val="0"/>
          <w:sz w:val="16"/>
          <w:szCs w:val="16"/>
        </w:rPr>
        <w:t>Bizkaia</w:t>
      </w:r>
      <w:proofErr w:type="spellEnd"/>
      <w:r>
        <w:rPr>
          <w:rFonts w:ascii="Cambria" w:hAnsi="Cambria"/>
          <w:b w:val="0"/>
          <w:sz w:val="16"/>
          <w:szCs w:val="16"/>
        </w:rPr>
        <w:t>, 2015</w:t>
      </w:r>
    </w:p>
    <w:p w:rsidR="0048793D" w:rsidRDefault="0048793D" w:rsidP="0048793D">
      <w:pPr>
        <w:pStyle w:val="Ttulo"/>
        <w:rPr>
          <w:rFonts w:ascii="Cambria" w:hAnsi="Cambria"/>
          <w:b w:val="0"/>
          <w:sz w:val="20"/>
        </w:rPr>
      </w:pPr>
    </w:p>
    <w:p w:rsidR="0048793D" w:rsidRDefault="0048793D" w:rsidP="0048793D">
      <w:pPr>
        <w:pStyle w:val="Ttulo"/>
        <w:rPr>
          <w:rFonts w:ascii="Cambria" w:hAnsi="Cambria"/>
          <w:b w:val="0"/>
          <w:sz w:val="20"/>
        </w:rPr>
      </w:pPr>
    </w:p>
    <w:p w:rsidR="0048793D" w:rsidRDefault="0048793D" w:rsidP="0048793D">
      <w:pPr>
        <w:pStyle w:val="Ttulo"/>
        <w:rPr>
          <w:rFonts w:ascii="Cambria" w:hAnsi="Cambria"/>
          <w:b w:val="0"/>
          <w:sz w:val="20"/>
        </w:rPr>
      </w:pPr>
    </w:p>
    <w:p w:rsidR="00682B87" w:rsidRDefault="00682B87" w:rsidP="0048793D">
      <w:pPr>
        <w:pStyle w:val="Ttulo"/>
        <w:rPr>
          <w:rFonts w:ascii="Cambria" w:hAnsi="Cambria"/>
          <w:b w:val="0"/>
          <w:sz w:val="20"/>
        </w:rPr>
      </w:pPr>
    </w:p>
    <w:p w:rsidR="00133300" w:rsidRDefault="00133300" w:rsidP="0048793D">
      <w:pPr>
        <w:pStyle w:val="Ttulo"/>
        <w:rPr>
          <w:rFonts w:ascii="Cambria" w:hAnsi="Cambria"/>
          <w:b w:val="0"/>
          <w:sz w:val="20"/>
        </w:rPr>
      </w:pPr>
    </w:p>
    <w:p w:rsidR="00682B87" w:rsidRDefault="00682B87" w:rsidP="0048793D">
      <w:pPr>
        <w:pStyle w:val="Ttulo"/>
        <w:rPr>
          <w:rFonts w:ascii="Cambria" w:hAnsi="Cambria"/>
          <w:b w:val="0"/>
          <w:sz w:val="20"/>
        </w:rPr>
      </w:pPr>
    </w:p>
    <w:p w:rsidR="00682B87" w:rsidRPr="006A238A" w:rsidRDefault="00682B87" w:rsidP="0048793D">
      <w:pPr>
        <w:pStyle w:val="Ttulo"/>
        <w:rPr>
          <w:rFonts w:ascii="Cambria" w:hAnsi="Cambria"/>
          <w:b w:val="0"/>
          <w:sz w:val="20"/>
        </w:rPr>
      </w:pPr>
    </w:p>
    <w:p w:rsidR="0048793D" w:rsidRDefault="0048793D" w:rsidP="0048793D">
      <w:pPr>
        <w:pStyle w:val="Ttulo"/>
        <w:numPr>
          <w:ilvl w:val="0"/>
          <w:numId w:val="1"/>
        </w:numPr>
        <w:spacing w:line="360" w:lineRule="auto"/>
        <w:jc w:val="both"/>
        <w:rPr>
          <w:rFonts w:ascii="Cambria" w:hAnsi="Cambria"/>
          <w:sz w:val="22"/>
          <w:szCs w:val="22"/>
        </w:rPr>
      </w:pPr>
      <w:r w:rsidRPr="006A238A">
        <w:rPr>
          <w:rFonts w:ascii="Cambria" w:hAnsi="Cambria"/>
          <w:sz w:val="22"/>
          <w:szCs w:val="22"/>
        </w:rPr>
        <w:lastRenderedPageBreak/>
        <w:t xml:space="preserve">Centro de </w:t>
      </w:r>
      <w:r>
        <w:rPr>
          <w:rFonts w:ascii="Cambria" w:hAnsi="Cambria"/>
          <w:sz w:val="22"/>
          <w:szCs w:val="22"/>
        </w:rPr>
        <w:t>Salud Mental</w:t>
      </w:r>
    </w:p>
    <w:p w:rsidR="0048793D" w:rsidRPr="006A238A" w:rsidRDefault="0048793D" w:rsidP="0048793D">
      <w:pPr>
        <w:pStyle w:val="Ttulo"/>
        <w:spacing w:line="360" w:lineRule="auto"/>
        <w:ind w:left="36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BD2B6C">
        <w:rPr>
          <w:rFonts w:ascii="Cambria" w:hAnsi="Cambria"/>
          <w:i/>
          <w:sz w:val="22"/>
          <w:szCs w:val="22"/>
        </w:rPr>
        <w:t xml:space="preserve">Definición en el territorio de análisis </w:t>
      </w:r>
    </w:p>
    <w:p w:rsidR="0048793D" w:rsidRDefault="0048793D" w:rsidP="0048793D">
      <w:pPr>
        <w:autoSpaceDE w:val="0"/>
        <w:autoSpaceDN w:val="0"/>
        <w:adjustRightInd w:val="0"/>
        <w:spacing w:line="360" w:lineRule="auto"/>
        <w:jc w:val="both"/>
        <w:rPr>
          <w:rFonts w:ascii="Cambria" w:hAnsi="Cambria" w:cs="Verdana"/>
          <w:sz w:val="22"/>
          <w:szCs w:val="22"/>
        </w:rPr>
      </w:pPr>
    </w:p>
    <w:p w:rsidR="0048793D" w:rsidRPr="003655D3" w:rsidRDefault="0048793D" w:rsidP="0048793D">
      <w:pPr>
        <w:autoSpaceDE w:val="0"/>
        <w:autoSpaceDN w:val="0"/>
        <w:adjustRightInd w:val="0"/>
        <w:spacing w:line="360" w:lineRule="auto"/>
        <w:jc w:val="both"/>
        <w:rPr>
          <w:rFonts w:ascii="Cambria" w:hAnsi="Cambria" w:cs="Verdana"/>
          <w:i/>
          <w:sz w:val="22"/>
          <w:szCs w:val="22"/>
        </w:rPr>
      </w:pPr>
      <w:r>
        <w:rPr>
          <w:rFonts w:ascii="Cambria" w:hAnsi="Cambria" w:cs="Verdana"/>
          <w:sz w:val="22"/>
          <w:szCs w:val="22"/>
        </w:rPr>
        <w:t>S</w:t>
      </w:r>
      <w:r w:rsidRPr="00D523E0">
        <w:rPr>
          <w:rFonts w:ascii="Cambria" w:hAnsi="Cambria" w:cs="Verdana"/>
          <w:sz w:val="22"/>
          <w:szCs w:val="22"/>
        </w:rPr>
        <w:t>on los dispositivos básicos de la red de atención</w:t>
      </w:r>
      <w:r>
        <w:rPr>
          <w:rFonts w:ascii="Cambria" w:hAnsi="Cambria" w:cs="Verdana"/>
          <w:sz w:val="22"/>
          <w:szCs w:val="22"/>
        </w:rPr>
        <w:t xml:space="preserve"> </w:t>
      </w:r>
      <w:r w:rsidRPr="00D523E0">
        <w:rPr>
          <w:rFonts w:ascii="Cambria" w:hAnsi="Cambria" w:cs="Verdana"/>
          <w:sz w:val="22"/>
          <w:szCs w:val="22"/>
        </w:rPr>
        <w:t xml:space="preserve">especializada de </w:t>
      </w:r>
      <w:r>
        <w:rPr>
          <w:rFonts w:ascii="Cambria" w:hAnsi="Cambria" w:cs="Verdana"/>
          <w:sz w:val="22"/>
          <w:szCs w:val="22"/>
        </w:rPr>
        <w:t>Salud Mental</w:t>
      </w:r>
      <w:r w:rsidRPr="00D523E0">
        <w:rPr>
          <w:rFonts w:ascii="Cambria" w:hAnsi="Cambria" w:cs="Verdana"/>
          <w:sz w:val="22"/>
          <w:szCs w:val="22"/>
        </w:rPr>
        <w:t xml:space="preserve"> de</w:t>
      </w:r>
      <w:r>
        <w:rPr>
          <w:rFonts w:ascii="Cambria" w:hAnsi="Cambria" w:cs="Verdana"/>
          <w:sz w:val="22"/>
          <w:szCs w:val="22"/>
        </w:rPr>
        <w:t xml:space="preserve">l Territorio Histórico de </w:t>
      </w:r>
      <w:proofErr w:type="spellStart"/>
      <w:r>
        <w:rPr>
          <w:rFonts w:ascii="Cambria" w:hAnsi="Cambria" w:cs="Verdana"/>
          <w:sz w:val="22"/>
          <w:szCs w:val="22"/>
        </w:rPr>
        <w:t>Bizkaia</w:t>
      </w:r>
      <w:proofErr w:type="spellEnd"/>
      <w:r w:rsidRPr="00D523E0">
        <w:rPr>
          <w:rFonts w:ascii="Cambria" w:hAnsi="Cambria" w:cs="Verdana"/>
          <w:sz w:val="22"/>
          <w:szCs w:val="22"/>
        </w:rPr>
        <w:t>. Ofrecen una atención</w:t>
      </w:r>
      <w:r>
        <w:rPr>
          <w:rFonts w:ascii="Cambria" w:hAnsi="Cambria" w:cs="Verdana"/>
          <w:sz w:val="22"/>
          <w:szCs w:val="22"/>
        </w:rPr>
        <w:t xml:space="preserve"> </w:t>
      </w:r>
      <w:r w:rsidRPr="00D523E0">
        <w:rPr>
          <w:rFonts w:ascii="Cambria" w:hAnsi="Cambria" w:cs="Verdana"/>
          <w:sz w:val="22"/>
          <w:szCs w:val="22"/>
        </w:rPr>
        <w:t>de tipo ambulatoria a personas con enfermedad mental derivadas por los equipos de atención</w:t>
      </w:r>
      <w:r>
        <w:rPr>
          <w:rFonts w:ascii="Cambria" w:hAnsi="Cambria" w:cs="Verdana"/>
          <w:sz w:val="22"/>
          <w:szCs w:val="22"/>
        </w:rPr>
        <w:t xml:space="preserve"> </w:t>
      </w:r>
      <w:r w:rsidRPr="00D523E0">
        <w:rPr>
          <w:rFonts w:ascii="Cambria" w:hAnsi="Cambria" w:cs="Verdana"/>
          <w:sz w:val="22"/>
          <w:szCs w:val="22"/>
        </w:rPr>
        <w:t xml:space="preserve">primaria o desde dispositivos </w:t>
      </w:r>
      <w:r>
        <w:rPr>
          <w:rFonts w:ascii="Cambria" w:hAnsi="Cambria" w:cs="Verdana"/>
          <w:sz w:val="22"/>
          <w:szCs w:val="22"/>
        </w:rPr>
        <w:t>hospitalarios</w:t>
      </w:r>
      <w:r w:rsidRPr="00D523E0">
        <w:rPr>
          <w:rFonts w:ascii="Cambria" w:hAnsi="Cambria" w:cs="Verdana"/>
          <w:sz w:val="22"/>
          <w:szCs w:val="22"/>
        </w:rPr>
        <w:t>. También ofrecen atención a las urgencias</w:t>
      </w:r>
      <w:r>
        <w:rPr>
          <w:rFonts w:ascii="Cambria" w:hAnsi="Cambria" w:cs="Verdana"/>
          <w:sz w:val="22"/>
          <w:szCs w:val="22"/>
        </w:rPr>
        <w:t xml:space="preserve"> </w:t>
      </w:r>
      <w:r w:rsidRPr="00D523E0">
        <w:rPr>
          <w:rFonts w:ascii="Cambria" w:hAnsi="Cambria" w:cs="Verdana"/>
          <w:sz w:val="22"/>
          <w:szCs w:val="22"/>
        </w:rPr>
        <w:t>psiquiátricas y a pacientes y grupos de crisis durante su horario de ap</w:t>
      </w:r>
      <w:r>
        <w:rPr>
          <w:rFonts w:ascii="Cambria" w:hAnsi="Cambria" w:cs="Verdana"/>
          <w:sz w:val="22"/>
          <w:szCs w:val="22"/>
        </w:rPr>
        <w:t xml:space="preserve">ertura </w:t>
      </w:r>
      <w:r>
        <w:rPr>
          <w:rFonts w:ascii="Cambria" w:hAnsi="Cambria" w:cs="Verdana"/>
          <w:i/>
          <w:sz w:val="22"/>
          <w:szCs w:val="22"/>
        </w:rPr>
        <w:t xml:space="preserve">(Fuente: Red de Salud Mental de </w:t>
      </w:r>
      <w:proofErr w:type="spellStart"/>
      <w:r>
        <w:rPr>
          <w:rFonts w:ascii="Cambria" w:hAnsi="Cambria" w:cs="Verdana"/>
          <w:i/>
          <w:sz w:val="22"/>
          <w:szCs w:val="22"/>
        </w:rPr>
        <w:t>Bizkaia</w:t>
      </w:r>
      <w:proofErr w:type="spellEnd"/>
      <w:r>
        <w:rPr>
          <w:rFonts w:ascii="Cambria" w:hAnsi="Cambria" w:cs="Verdana"/>
          <w:i/>
          <w:sz w:val="22"/>
          <w:szCs w:val="22"/>
        </w:rPr>
        <w:t xml:space="preserve">, 2012). </w:t>
      </w:r>
    </w:p>
    <w:p w:rsidR="0048793D" w:rsidRPr="00D523E0" w:rsidRDefault="0048793D" w:rsidP="0048793D">
      <w:pPr>
        <w:autoSpaceDE w:val="0"/>
        <w:autoSpaceDN w:val="0"/>
        <w:adjustRightInd w:val="0"/>
        <w:spacing w:line="360" w:lineRule="auto"/>
        <w:jc w:val="both"/>
        <w:rPr>
          <w:rFonts w:ascii="Cambria" w:hAnsi="Cambria" w:cs="Verdana"/>
          <w:sz w:val="22"/>
          <w:szCs w:val="22"/>
        </w:rPr>
      </w:pPr>
    </w:p>
    <w:p w:rsidR="0048793D" w:rsidRPr="00BD5FC0" w:rsidRDefault="0048793D" w:rsidP="0048793D">
      <w:pPr>
        <w:spacing w:line="360" w:lineRule="auto"/>
        <w:jc w:val="both"/>
        <w:rPr>
          <w:rFonts w:ascii="Cambria" w:hAnsi="Cambria"/>
          <w:i/>
          <w:sz w:val="22"/>
          <w:szCs w:val="22"/>
        </w:rPr>
      </w:pPr>
      <w:r w:rsidRPr="00BD5FC0">
        <w:rPr>
          <w:rFonts w:ascii="Cambria" w:hAnsi="Cambria"/>
          <w:i/>
          <w:sz w:val="22"/>
          <w:szCs w:val="22"/>
        </w:rPr>
        <w:t>Descripción estandarizada instrumento DESDE-LTC 2.0</w:t>
      </w:r>
    </w:p>
    <w:p w:rsidR="0048793D" w:rsidRDefault="0048793D" w:rsidP="0048793D">
      <w:pPr>
        <w:pStyle w:val="Ttulo"/>
        <w:spacing w:line="360" w:lineRule="auto"/>
        <w:jc w:val="both"/>
        <w:rPr>
          <w:rFonts w:ascii="Cambria" w:hAnsi="Cambria"/>
          <w:b w:val="0"/>
          <w:i/>
          <w:sz w:val="22"/>
          <w:szCs w:val="22"/>
        </w:rPr>
      </w:pPr>
    </w:p>
    <w:p w:rsidR="00133300" w:rsidRPr="006A238A" w:rsidRDefault="00133300" w:rsidP="0048793D">
      <w:pPr>
        <w:pStyle w:val="Ttulo"/>
        <w:spacing w:line="360" w:lineRule="auto"/>
        <w:jc w:val="both"/>
        <w:rPr>
          <w:rFonts w:ascii="Cambria" w:hAnsi="Cambria"/>
          <w:b w:val="0"/>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Pr>
                <w:rFonts w:ascii="Cambria" w:hAnsi="Cambria" w:cs="Cambria"/>
                <w:noProof/>
                <w:sz w:val="20"/>
                <w:szCs w:val="20"/>
              </w:rPr>
              <w:t>O8.1</w:t>
            </w:r>
          </w:p>
        </w:tc>
        <w:tc>
          <w:tcPr>
            <w:tcW w:w="5348" w:type="dxa"/>
            <w:vAlign w:val="center"/>
          </w:tcPr>
          <w:p w:rsidR="0048793D" w:rsidRPr="006A238A" w:rsidRDefault="0048793D" w:rsidP="006C0464">
            <w:pPr>
              <w:jc w:val="both"/>
              <w:rPr>
                <w:rFonts w:ascii="Cambria" w:hAnsi="Cambria" w:cs="Arial"/>
                <w:sz w:val="20"/>
                <w:szCs w:val="20"/>
              </w:rPr>
            </w:pPr>
            <w:r w:rsidRPr="009060C7">
              <w:rPr>
                <w:rFonts w:ascii="Cambria" w:hAnsi="Cambria" w:cs="Cambria"/>
                <w:noProof/>
                <w:sz w:val="15"/>
                <w:szCs w:val="15"/>
              </w:rPr>
              <w:t xml:space="preserve"> </w:t>
            </w:r>
            <w:r w:rsidRPr="007E2581">
              <w:rPr>
                <w:rFonts w:ascii="Cambria" w:hAnsi="Cambria" w:cs="Cambria"/>
                <w:noProof/>
                <w:sz w:val="20"/>
                <w:szCs w:val="20"/>
              </w:rPr>
              <w:t>Dispositivo de atención ambulatoria continuada (no crisis), no móvil con frecuencia de atención de más de una vez a la semana si se requiere</w:t>
            </w:r>
          </w:p>
        </w:tc>
      </w:tr>
      <w:tr w:rsidR="0048793D" w:rsidRPr="006A238A" w:rsidTr="006C0464">
        <w:trPr>
          <w:trHeight w:val="476"/>
          <w:jc w:val="center"/>
        </w:trPr>
        <w:tc>
          <w:tcPr>
            <w:tcW w:w="2233" w:type="dxa"/>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DESDE-LTC 2.0</w:t>
            </w:r>
          </w:p>
        </w:tc>
        <w:tc>
          <w:tcPr>
            <w:tcW w:w="5348" w:type="dxa"/>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códigos adicionales</w:t>
            </w:r>
          </w:p>
        </w:tc>
      </w:tr>
      <w:tr w:rsidR="0048793D" w:rsidRPr="006A238A" w:rsidTr="006C0464">
        <w:trPr>
          <w:trHeight w:val="877"/>
          <w:jc w:val="center"/>
        </w:trPr>
        <w:tc>
          <w:tcPr>
            <w:tcW w:w="2233" w:type="dxa"/>
            <w:vAlign w:val="center"/>
          </w:tcPr>
          <w:p w:rsidR="0048793D" w:rsidRPr="002D7843" w:rsidRDefault="0048793D" w:rsidP="006C0464">
            <w:pPr>
              <w:jc w:val="center"/>
              <w:rPr>
                <w:rFonts w:ascii="Cambria" w:hAnsi="Cambria" w:cs="Calibri"/>
                <w:noProof/>
                <w:sz w:val="20"/>
                <w:szCs w:val="20"/>
              </w:rPr>
            </w:pPr>
            <w:r w:rsidRPr="002D7843">
              <w:rPr>
                <w:rFonts w:ascii="Cambria" w:hAnsi="Cambria" w:cs="Calibri"/>
                <w:noProof/>
                <w:sz w:val="20"/>
                <w:szCs w:val="20"/>
              </w:rPr>
              <w:t>j</w:t>
            </w:r>
          </w:p>
        </w:tc>
        <w:tc>
          <w:tcPr>
            <w:tcW w:w="5348" w:type="dxa"/>
            <w:vAlign w:val="center"/>
          </w:tcPr>
          <w:p w:rsidR="0048793D" w:rsidRPr="002D7843" w:rsidRDefault="0048793D" w:rsidP="006C0464">
            <w:pPr>
              <w:jc w:val="both"/>
              <w:rPr>
                <w:rFonts w:ascii="Cambria" w:hAnsi="Cambria" w:cs="Calibri"/>
                <w:noProof/>
                <w:sz w:val="20"/>
                <w:szCs w:val="20"/>
              </w:rPr>
            </w:pPr>
            <w:r w:rsidRPr="002D7843">
              <w:rPr>
                <w:rFonts w:ascii="Cambria" w:hAnsi="Cambria" w:cs="Calibri"/>
                <w:noProof/>
                <w:sz w:val="20"/>
                <w:szCs w:val="20"/>
              </w:rPr>
              <w:t>Una letra minúscula “j” se utiliza para describir dispositivos que ofrecen atención de Salud Mental (R,D,O,A,I) a población reclusa</w:t>
            </w:r>
          </w:p>
        </w:tc>
      </w:tr>
      <w:tr w:rsidR="0048793D" w:rsidRPr="006A238A" w:rsidTr="006C0464">
        <w:trPr>
          <w:trHeight w:val="877"/>
          <w:jc w:val="center"/>
        </w:trPr>
        <w:tc>
          <w:tcPr>
            <w:tcW w:w="2233" w:type="dxa"/>
            <w:tcBorders>
              <w:top w:val="single" w:sz="6" w:space="0" w:color="17365D"/>
              <w:left w:val="single" w:sz="6" w:space="0" w:color="17365D"/>
              <w:bottom w:val="single" w:sz="6" w:space="0" w:color="17365D"/>
              <w:right w:val="single" w:sz="6" w:space="0" w:color="17365D"/>
            </w:tcBorders>
            <w:vAlign w:val="center"/>
          </w:tcPr>
          <w:p w:rsidR="0048793D" w:rsidRPr="008F7DFD" w:rsidRDefault="0048793D" w:rsidP="006C0464">
            <w:pPr>
              <w:jc w:val="center"/>
              <w:rPr>
                <w:rFonts w:ascii="Cambria" w:hAnsi="Cambria" w:cs="Calibri"/>
                <w:noProof/>
                <w:sz w:val="20"/>
                <w:szCs w:val="20"/>
              </w:rPr>
            </w:pPr>
            <w:r>
              <w:rPr>
                <w:rFonts w:ascii="Cambria" w:hAnsi="Cambria" w:cs="Calibri"/>
                <w:noProof/>
                <w:sz w:val="20"/>
                <w:szCs w:val="20"/>
              </w:rPr>
              <w:t>d</w:t>
            </w:r>
          </w:p>
        </w:tc>
        <w:tc>
          <w:tcPr>
            <w:tcW w:w="5348" w:type="dxa"/>
            <w:tcBorders>
              <w:top w:val="single" w:sz="6" w:space="0" w:color="17365D"/>
              <w:left w:val="single" w:sz="6" w:space="0" w:color="17365D"/>
              <w:bottom w:val="single" w:sz="6" w:space="0" w:color="17365D"/>
              <w:right w:val="single" w:sz="6" w:space="0" w:color="17365D"/>
            </w:tcBorders>
            <w:vAlign w:val="center"/>
          </w:tcPr>
          <w:p w:rsidR="0048793D" w:rsidRPr="008F7DFD" w:rsidRDefault="0048793D" w:rsidP="006C0464">
            <w:pPr>
              <w:jc w:val="both"/>
              <w:rPr>
                <w:rFonts w:ascii="Cambria" w:hAnsi="Cambria" w:cs="Calibri"/>
                <w:noProof/>
                <w:sz w:val="20"/>
                <w:szCs w:val="20"/>
              </w:rPr>
            </w:pPr>
            <w:r w:rsidRPr="008F7DFD">
              <w:rPr>
                <w:rFonts w:ascii="Cambria" w:hAnsi="Cambria" w:cs="Calibri"/>
                <w:noProof/>
                <w:sz w:val="20"/>
                <w:szCs w:val="20"/>
              </w:rPr>
              <w:t>Código adicional que describe servicios que sólo atienden a los usuarios en su domicilio.</w:t>
            </w:r>
          </w:p>
        </w:tc>
      </w:tr>
    </w:tbl>
    <w:p w:rsidR="0048793D" w:rsidRDefault="0048793D" w:rsidP="0048793D">
      <w:pPr>
        <w:spacing w:line="360" w:lineRule="auto"/>
        <w:jc w:val="both"/>
        <w:rPr>
          <w:rFonts w:ascii="Cambria" w:hAnsi="Cambria"/>
          <w:b/>
          <w:sz w:val="22"/>
          <w:szCs w:val="22"/>
        </w:rPr>
      </w:pPr>
    </w:p>
    <w:p w:rsidR="00133300" w:rsidRDefault="00133300" w:rsidP="0048793D">
      <w:pPr>
        <w:spacing w:line="360" w:lineRule="auto"/>
        <w:jc w:val="both"/>
        <w:rPr>
          <w:rFonts w:ascii="Cambria" w:hAnsi="Cambria"/>
          <w:b/>
          <w:sz w:val="22"/>
          <w:szCs w:val="22"/>
        </w:rPr>
      </w:pPr>
    </w:p>
    <w:p w:rsidR="00133300" w:rsidRDefault="00133300"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BD5FC0">
        <w:rPr>
          <w:rFonts w:ascii="Cambria" w:hAnsi="Cambria"/>
          <w:i/>
          <w:sz w:val="22"/>
          <w:szCs w:val="22"/>
        </w:rPr>
        <w:t>Listado de recursos disponibles de este tipo</w:t>
      </w:r>
    </w:p>
    <w:p w:rsidR="0048793D" w:rsidRPr="00BD5FC0" w:rsidRDefault="0048793D" w:rsidP="0048793D">
      <w:pPr>
        <w:spacing w:line="360" w:lineRule="auto"/>
        <w:jc w:val="both"/>
        <w:rPr>
          <w:rFonts w:ascii="Cambria" w:hAnsi="Cambria"/>
          <w:i/>
          <w:sz w:val="22"/>
          <w:szCs w:val="22"/>
        </w:rPr>
      </w:pPr>
    </w:p>
    <w:p w:rsidR="0048793D" w:rsidRPr="00622AC0" w:rsidRDefault="0048793D" w:rsidP="0048793D">
      <w:pPr>
        <w:autoSpaceDE w:val="0"/>
        <w:autoSpaceDN w:val="0"/>
        <w:adjustRightInd w:val="0"/>
        <w:spacing w:line="360" w:lineRule="auto"/>
        <w:jc w:val="both"/>
        <w:rPr>
          <w:rFonts w:ascii="Cambria" w:hAnsi="Cambria" w:cs="Verdana"/>
          <w:color w:val="FF0000"/>
          <w:sz w:val="22"/>
          <w:szCs w:val="22"/>
        </w:rPr>
      </w:pPr>
      <w:r w:rsidRPr="005A2D08">
        <w:rPr>
          <w:rFonts w:ascii="Cambria" w:hAnsi="Cambria" w:cs="Verdana"/>
          <w:sz w:val="22"/>
          <w:szCs w:val="22"/>
        </w:rPr>
        <w:t xml:space="preserve">Existen </w:t>
      </w:r>
      <w:r w:rsidRPr="00BE2D9D">
        <w:rPr>
          <w:rFonts w:ascii="Cambria" w:hAnsi="Cambria" w:cs="Verdana"/>
          <w:sz w:val="22"/>
          <w:szCs w:val="22"/>
        </w:rPr>
        <w:t xml:space="preserve">en el Territorio </w:t>
      </w:r>
      <w:r>
        <w:rPr>
          <w:rFonts w:ascii="Cambria" w:hAnsi="Cambria" w:cs="Verdana"/>
          <w:sz w:val="22"/>
          <w:szCs w:val="22"/>
        </w:rPr>
        <w:t xml:space="preserve">19 centros de Salud Mental para personas mayores de 18 hasta 64 años (AX) con problemas de salud mental, donde se ofrece atención ambulatoria para casos no agudos donde el paciente es atendido varias veces a la semana en caso de necesitarlo (O8.1). Los centros de Salud Mental de Uribe, </w:t>
      </w:r>
      <w:proofErr w:type="spellStart"/>
      <w:r>
        <w:rPr>
          <w:rFonts w:ascii="Cambria" w:hAnsi="Cambria" w:cs="Verdana"/>
          <w:sz w:val="22"/>
          <w:szCs w:val="22"/>
        </w:rPr>
        <w:t>Ortuella</w:t>
      </w:r>
      <w:proofErr w:type="spellEnd"/>
      <w:r>
        <w:rPr>
          <w:rFonts w:ascii="Cambria" w:hAnsi="Cambria" w:cs="Verdana"/>
          <w:sz w:val="22"/>
          <w:szCs w:val="22"/>
        </w:rPr>
        <w:t xml:space="preserve"> y </w:t>
      </w:r>
      <w:proofErr w:type="spellStart"/>
      <w:r>
        <w:rPr>
          <w:rFonts w:ascii="Cambria" w:hAnsi="Cambria" w:cs="Verdana"/>
          <w:sz w:val="22"/>
          <w:szCs w:val="22"/>
        </w:rPr>
        <w:t>Santurtzi</w:t>
      </w:r>
      <w:proofErr w:type="spellEnd"/>
      <w:r>
        <w:rPr>
          <w:rFonts w:ascii="Cambria" w:hAnsi="Cambria" w:cs="Verdana"/>
          <w:sz w:val="22"/>
          <w:szCs w:val="22"/>
        </w:rPr>
        <w:t xml:space="preserve"> ofrecen además programas específicos para atención de pacientes con problemas de la conducta alimentaria (f50). El c</w:t>
      </w:r>
      <w:r w:rsidRPr="00285107">
        <w:rPr>
          <w:rFonts w:ascii="Cambria" w:hAnsi="Cambria" w:cs="Verdana"/>
          <w:sz w:val="22"/>
          <w:szCs w:val="22"/>
        </w:rPr>
        <w:t xml:space="preserve">entro </w:t>
      </w:r>
      <w:r>
        <w:rPr>
          <w:rFonts w:ascii="Cambria" w:hAnsi="Cambria" w:cs="Verdana"/>
          <w:sz w:val="22"/>
          <w:szCs w:val="22"/>
        </w:rPr>
        <w:t>d</w:t>
      </w:r>
      <w:r w:rsidRPr="00285107">
        <w:rPr>
          <w:rFonts w:ascii="Cambria" w:hAnsi="Cambria" w:cs="Verdana"/>
          <w:sz w:val="22"/>
          <w:szCs w:val="22"/>
        </w:rPr>
        <w:t>e Salud Mental Urbi-2 Penitenciaria</w:t>
      </w:r>
      <w:r>
        <w:rPr>
          <w:rFonts w:ascii="Cambria" w:hAnsi="Cambria" w:cs="Verdana"/>
          <w:sz w:val="22"/>
          <w:szCs w:val="22"/>
        </w:rPr>
        <w:t xml:space="preserve"> </w:t>
      </w:r>
      <w:r w:rsidRPr="00285107">
        <w:rPr>
          <w:rFonts w:ascii="Cambria" w:hAnsi="Cambria" w:cs="Verdana"/>
          <w:sz w:val="22"/>
          <w:szCs w:val="22"/>
        </w:rPr>
        <w:t>ofrecen atenc</w:t>
      </w:r>
      <w:r>
        <w:rPr>
          <w:rFonts w:ascii="Cambria" w:hAnsi="Cambria" w:cs="Verdana"/>
          <w:sz w:val="22"/>
          <w:szCs w:val="22"/>
        </w:rPr>
        <w:t xml:space="preserve">ión de Salud Mental </w:t>
      </w:r>
      <w:r w:rsidRPr="00285107">
        <w:rPr>
          <w:rFonts w:ascii="Cambria" w:hAnsi="Cambria" w:cs="Verdana"/>
          <w:sz w:val="22"/>
          <w:szCs w:val="22"/>
        </w:rPr>
        <w:t>a</w:t>
      </w:r>
      <w:r>
        <w:rPr>
          <w:rFonts w:ascii="Cambria" w:hAnsi="Cambria" w:cs="Verdana"/>
          <w:sz w:val="22"/>
          <w:szCs w:val="22"/>
        </w:rPr>
        <w:t xml:space="preserve"> la</w:t>
      </w:r>
      <w:r w:rsidRPr="00285107">
        <w:rPr>
          <w:rFonts w:ascii="Cambria" w:hAnsi="Cambria" w:cs="Verdana"/>
          <w:sz w:val="22"/>
          <w:szCs w:val="22"/>
        </w:rPr>
        <w:t xml:space="preserve"> población reclusa</w:t>
      </w:r>
      <w:r>
        <w:rPr>
          <w:rFonts w:ascii="Cambria" w:hAnsi="Cambria" w:cs="Verdana"/>
          <w:sz w:val="22"/>
          <w:szCs w:val="22"/>
        </w:rPr>
        <w:t xml:space="preserve"> (j).</w:t>
      </w:r>
      <w:r w:rsidRPr="00593F41">
        <w:t xml:space="preserve"> </w:t>
      </w:r>
      <w:r w:rsidRPr="00593F41">
        <w:rPr>
          <w:rFonts w:ascii="Cambria" w:hAnsi="Cambria" w:cs="Verdana"/>
          <w:sz w:val="22"/>
          <w:szCs w:val="22"/>
        </w:rPr>
        <w:t>El M.A.PS de Rekalde realiza cierta atención móvil domiciliaria (d) y asesoría jurídica en centros y juzgados (j). La mayoría de los centros de Salud Mental tienen programas de diagnóstico y tratamiento de alcohol y drogodependencias.</w:t>
      </w:r>
    </w:p>
    <w:p w:rsidR="0048793D" w:rsidRPr="005A2D08" w:rsidRDefault="0048793D" w:rsidP="0048793D">
      <w:pPr>
        <w:autoSpaceDE w:val="0"/>
        <w:autoSpaceDN w:val="0"/>
        <w:adjustRightInd w:val="0"/>
        <w:spacing w:line="360" w:lineRule="auto"/>
        <w:jc w:val="both"/>
        <w:rPr>
          <w:rFonts w:ascii="Cambria" w:hAnsi="Cambria" w:cs="Verdana"/>
          <w:sz w:val="22"/>
          <w:szCs w:val="22"/>
        </w:rPr>
      </w:pPr>
    </w:p>
    <w:tbl>
      <w:tblPr>
        <w:tblW w:w="5084"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54"/>
        <w:gridCol w:w="1123"/>
        <w:gridCol w:w="727"/>
        <w:gridCol w:w="1081"/>
        <w:gridCol w:w="1252"/>
      </w:tblGrid>
      <w:tr w:rsidR="0048793D" w:rsidRPr="006A238A" w:rsidTr="0052778C">
        <w:trPr>
          <w:trHeight w:val="300"/>
        </w:trPr>
        <w:tc>
          <w:tcPr>
            <w:tcW w:w="2578"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Centros de </w:t>
            </w:r>
            <w:r>
              <w:rPr>
                <w:rFonts w:ascii="Cambria" w:hAnsi="Cambria" w:cs="Cambria"/>
                <w:b/>
                <w:bCs/>
                <w:noProof/>
                <w:sz w:val="18"/>
                <w:szCs w:val="18"/>
              </w:rPr>
              <w:t>Salud Mental</w:t>
            </w:r>
          </w:p>
        </w:tc>
        <w:tc>
          <w:tcPr>
            <w:tcW w:w="650"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421"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 xml:space="preserve">Codigo </w:t>
            </w:r>
          </w:p>
        </w:tc>
        <w:tc>
          <w:tcPr>
            <w:tcW w:w="626" w:type="pct"/>
            <w:vAlign w:val="center"/>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Programa</w:t>
            </w:r>
          </w:p>
        </w:tc>
        <w:tc>
          <w:tcPr>
            <w:tcW w:w="725"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52778C">
        <w:trPr>
          <w:trHeight w:val="300"/>
        </w:trPr>
        <w:tc>
          <w:tcPr>
            <w:tcW w:w="2578" w:type="pct"/>
            <w:noWrap/>
          </w:tcPr>
          <w:p w:rsidR="0048793D" w:rsidRPr="007E2581"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DERIO</w:t>
            </w:r>
          </w:p>
        </w:tc>
        <w:tc>
          <w:tcPr>
            <w:tcW w:w="650" w:type="pct"/>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A</w:t>
            </w:r>
            <w:r>
              <w:rPr>
                <w:rFonts w:ascii="Cambria" w:hAnsi="Cambria" w:cs="Cambria"/>
                <w:noProof/>
                <w:sz w:val="16"/>
                <w:szCs w:val="16"/>
              </w:rPr>
              <w:t>X</w:t>
            </w:r>
            <w:r w:rsidRPr="00BD5FC0">
              <w:rPr>
                <w:rFonts w:ascii="Cambria" w:hAnsi="Cambria" w:cs="Cambria"/>
                <w:noProof/>
                <w:sz w:val="16"/>
                <w:szCs w:val="16"/>
              </w:rPr>
              <w:t>-[</w:t>
            </w:r>
            <w:r>
              <w:rPr>
                <w:rFonts w:ascii="Cambria" w:hAnsi="Cambria" w:cs="Cambria"/>
                <w:noProof/>
                <w:sz w:val="16"/>
                <w:szCs w:val="16"/>
              </w:rPr>
              <w:t>FXX</w:t>
            </w:r>
            <w:r w:rsidRPr="00BD5FC0">
              <w:rPr>
                <w:rFonts w:ascii="Cambria" w:hAnsi="Cambria" w:cs="Cambria"/>
                <w:noProof/>
                <w:sz w:val="16"/>
                <w:szCs w:val="16"/>
              </w:rPr>
              <w:t>]</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Derio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ERANDIO</w:t>
            </w:r>
          </w:p>
        </w:tc>
        <w:tc>
          <w:tcPr>
            <w:tcW w:w="650" w:type="pct"/>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A</w:t>
            </w:r>
            <w:r>
              <w:rPr>
                <w:rFonts w:ascii="Cambria" w:hAnsi="Cambria" w:cs="Cambria"/>
                <w:noProof/>
                <w:sz w:val="16"/>
                <w:szCs w:val="16"/>
              </w:rPr>
              <w:t>X</w:t>
            </w:r>
            <w:r w:rsidRPr="00BD5FC0">
              <w:rPr>
                <w:rFonts w:ascii="Cambria" w:hAnsi="Cambria" w:cs="Cambria"/>
                <w:noProof/>
                <w:sz w:val="16"/>
                <w:szCs w:val="16"/>
              </w:rPr>
              <w:t>-[</w:t>
            </w:r>
            <w:r>
              <w:rPr>
                <w:rFonts w:ascii="Cambria" w:hAnsi="Cambria" w:cs="Cambria"/>
                <w:noProof/>
                <w:sz w:val="16"/>
                <w:szCs w:val="16"/>
              </w:rPr>
              <w:t>FXX</w:t>
            </w:r>
            <w:r w:rsidRPr="00BD5FC0">
              <w:rPr>
                <w:rFonts w:ascii="Cambria" w:hAnsi="Cambria" w:cs="Cambria"/>
                <w:noProof/>
                <w:sz w:val="16"/>
                <w:szCs w:val="16"/>
              </w:rPr>
              <w:t>]</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Erandio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URIBE</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ax-[f50]-o8.1</w:t>
            </w: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Getxo (Algorta)</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JULIAN DE AJURIAGUERRA</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Bilbao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BARAKALDO</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Barakaldo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BASAURI</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Basauri</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BERMEO</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 xml:space="preserve">Bermeo </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BOMBERO ETXANIZ</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Bilbao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DURANGO</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Durango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ERCILLA</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Bilbao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GALDAKAO</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Galdakao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GERNIKA</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Gernika</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HERRIBITARTE-PORTUGALETE</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Santurtz</w:t>
            </w:r>
            <w:r w:rsidRPr="00BD5FC0">
              <w:rPr>
                <w:rFonts w:ascii="Cambria" w:hAnsi="Cambria" w:cs="Cambria"/>
                <w:noProof/>
                <w:sz w:val="16"/>
                <w:szCs w:val="16"/>
              </w:rPr>
              <w:t>i</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ORTUELLA</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ax-[f50]-o8.1</w:t>
            </w: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Ortuella</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OTXARKOAGA</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Bilbao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CENTRO DE SALUD MENTAL SANTURTZ</w:t>
            </w:r>
            <w:r w:rsidRPr="00BD5FC0">
              <w:rPr>
                <w:rFonts w:ascii="Cambria" w:hAnsi="Cambria" w:cs="Cambria"/>
                <w:noProof/>
                <w:sz w:val="16"/>
                <w:szCs w:val="16"/>
              </w:rPr>
              <w:t>I</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ax-[f50]-o8.1</w:t>
            </w:r>
          </w:p>
        </w:tc>
        <w:tc>
          <w:tcPr>
            <w:tcW w:w="725" w:type="pct"/>
            <w:noWrap/>
            <w:vAlign w:val="bottom"/>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Santurtz</w:t>
            </w:r>
            <w:r w:rsidRPr="00BD5FC0">
              <w:rPr>
                <w:rFonts w:ascii="Cambria" w:hAnsi="Cambria" w:cs="Cambria"/>
                <w:noProof/>
                <w:sz w:val="16"/>
                <w:szCs w:val="16"/>
              </w:rPr>
              <w:t>i</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SESTAO</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Sestao</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ZALLA</w:t>
            </w:r>
          </w:p>
        </w:tc>
        <w:tc>
          <w:tcPr>
            <w:tcW w:w="650" w:type="pct"/>
          </w:tcPr>
          <w:p w:rsidR="0048793D" w:rsidRPr="006E61ED" w:rsidRDefault="0048793D" w:rsidP="006C0464">
            <w:pPr>
              <w:jc w:val="both"/>
              <w:rPr>
                <w:rFonts w:ascii="Cambria" w:hAnsi="Cambria" w:cs="Cambria"/>
                <w:b/>
                <w:noProof/>
                <w:color w:val="993366"/>
                <w:sz w:val="16"/>
                <w:szCs w:val="16"/>
              </w:rPr>
            </w:pPr>
            <w:r w:rsidRPr="00A44593">
              <w:rPr>
                <w:rFonts w:ascii="Cambria" w:hAnsi="Cambria" w:cs="Cambria"/>
                <w:noProof/>
                <w:sz w:val="16"/>
                <w:szCs w:val="16"/>
              </w:rPr>
              <w:t>AX-[FXX]</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Zalla</w:t>
            </w:r>
          </w:p>
        </w:tc>
      </w:tr>
      <w:tr w:rsidR="0048793D" w:rsidRPr="006A238A" w:rsidTr="0052778C">
        <w:trPr>
          <w:trHeight w:val="300"/>
        </w:trPr>
        <w:tc>
          <w:tcPr>
            <w:tcW w:w="2578" w:type="pct"/>
            <w:noWrap/>
          </w:tcPr>
          <w:p w:rsidR="0048793D" w:rsidRPr="00BD5FC0" w:rsidRDefault="0048793D" w:rsidP="006C0464">
            <w:pPr>
              <w:jc w:val="both"/>
              <w:rPr>
                <w:rFonts w:ascii="Cambria" w:hAnsi="Cambria" w:cs="Cambria"/>
                <w:noProof/>
                <w:sz w:val="16"/>
                <w:szCs w:val="16"/>
              </w:rPr>
            </w:pPr>
            <w:r w:rsidRPr="00CE7FD9">
              <w:rPr>
                <w:rFonts w:ascii="Cambria" w:hAnsi="Cambria" w:cs="Cambria"/>
                <w:noProof/>
                <w:sz w:val="16"/>
                <w:szCs w:val="16"/>
              </w:rPr>
              <w:t>CENTRO DE SALUD MENTAL URBI-2 PENITENCIARIA</w:t>
            </w:r>
          </w:p>
        </w:tc>
        <w:tc>
          <w:tcPr>
            <w:tcW w:w="650" w:type="pct"/>
          </w:tcPr>
          <w:p w:rsidR="0048793D" w:rsidRPr="00BD5FC0" w:rsidRDefault="0048793D" w:rsidP="006C0464">
            <w:pPr>
              <w:jc w:val="both"/>
              <w:rPr>
                <w:rFonts w:ascii="Cambria" w:hAnsi="Cambria" w:cs="Cambria"/>
                <w:noProof/>
                <w:sz w:val="16"/>
                <w:szCs w:val="16"/>
              </w:rPr>
            </w:pPr>
            <w:r w:rsidRPr="00A44593">
              <w:rPr>
                <w:rFonts w:ascii="Cambria" w:hAnsi="Cambria" w:cs="Cambria"/>
                <w:noProof/>
                <w:sz w:val="16"/>
                <w:szCs w:val="16"/>
              </w:rPr>
              <w:t>AX-[</w:t>
            </w:r>
            <w:r>
              <w:rPr>
                <w:rFonts w:ascii="Cambria" w:hAnsi="Cambria" w:cs="Cambria"/>
                <w:noProof/>
                <w:sz w:val="16"/>
                <w:szCs w:val="16"/>
              </w:rPr>
              <w:t>MD</w:t>
            </w:r>
            <w:r w:rsidRPr="00A44593">
              <w:rPr>
                <w:rFonts w:ascii="Cambria" w:hAnsi="Cambria" w:cs="Cambria"/>
                <w:noProof/>
                <w:sz w:val="16"/>
                <w:szCs w:val="16"/>
              </w:rPr>
              <w:t>]</w:t>
            </w:r>
          </w:p>
        </w:tc>
        <w:tc>
          <w:tcPr>
            <w:tcW w:w="421" w:type="pct"/>
            <w:noWrap/>
            <w:vAlign w:val="bottom"/>
          </w:tcPr>
          <w:p w:rsidR="0048793D" w:rsidRPr="00BD5FC0" w:rsidRDefault="0048793D" w:rsidP="006C0464">
            <w:pPr>
              <w:jc w:val="both"/>
              <w:rPr>
                <w:rFonts w:ascii="Cambria" w:hAnsi="Cambria" w:cs="Cambria"/>
                <w:noProof/>
                <w:sz w:val="16"/>
                <w:szCs w:val="16"/>
              </w:rPr>
            </w:pPr>
            <w:r w:rsidRPr="00BD5FC0">
              <w:rPr>
                <w:rFonts w:ascii="Cambria" w:hAnsi="Cambria" w:cs="Cambria"/>
                <w:noProof/>
                <w:sz w:val="16"/>
                <w:szCs w:val="16"/>
              </w:rPr>
              <w:t>O8.1</w:t>
            </w:r>
            <w:r>
              <w:rPr>
                <w:rFonts w:ascii="Cambria" w:hAnsi="Cambria" w:cs="Cambria"/>
                <w:noProof/>
                <w:sz w:val="16"/>
                <w:szCs w:val="16"/>
              </w:rPr>
              <w:t>j</w:t>
            </w:r>
          </w:p>
        </w:tc>
        <w:tc>
          <w:tcPr>
            <w:tcW w:w="626" w:type="pct"/>
          </w:tcPr>
          <w:p w:rsidR="0048793D" w:rsidRPr="00BD5FC0" w:rsidRDefault="0048793D" w:rsidP="006C0464">
            <w:pPr>
              <w:jc w:val="both"/>
              <w:rPr>
                <w:rFonts w:ascii="Cambria" w:hAnsi="Cambria" w:cs="Cambria"/>
                <w:noProof/>
                <w:sz w:val="16"/>
                <w:szCs w:val="16"/>
              </w:rPr>
            </w:pPr>
          </w:p>
        </w:tc>
        <w:tc>
          <w:tcPr>
            <w:tcW w:w="725" w:type="pct"/>
            <w:noWrap/>
            <w:vAlign w:val="bottom"/>
          </w:tcPr>
          <w:p w:rsidR="0048793D" w:rsidRPr="00BD5FC0" w:rsidRDefault="0048793D" w:rsidP="006C0464">
            <w:pPr>
              <w:jc w:val="both"/>
              <w:rPr>
                <w:rFonts w:ascii="Cambria" w:hAnsi="Cambria" w:cs="Cambria"/>
                <w:noProof/>
                <w:sz w:val="16"/>
                <w:szCs w:val="16"/>
              </w:rPr>
            </w:pPr>
            <w:r>
              <w:rPr>
                <w:rFonts w:ascii="Cambria" w:hAnsi="Cambria" w:cs="Cambria"/>
                <w:noProof/>
                <w:sz w:val="16"/>
                <w:szCs w:val="16"/>
              </w:rPr>
              <w:t>Basauri</w:t>
            </w:r>
          </w:p>
        </w:tc>
      </w:tr>
    </w:tbl>
    <w:p w:rsidR="0048793D" w:rsidRDefault="0048793D" w:rsidP="0048793D">
      <w:pPr>
        <w:pStyle w:val="Ttulo"/>
        <w:spacing w:line="360" w:lineRule="auto"/>
        <w:jc w:val="both"/>
        <w:rPr>
          <w:rFonts w:ascii="Cambria" w:hAnsi="Cambria"/>
          <w:b w:val="0"/>
          <w:sz w:val="16"/>
          <w:szCs w:val="16"/>
        </w:rPr>
      </w:pPr>
      <w:r w:rsidRPr="00875930">
        <w:rPr>
          <w:rFonts w:ascii="Cambria" w:hAnsi="Cambria"/>
          <w:b w:val="0"/>
          <w:sz w:val="16"/>
          <w:szCs w:val="16"/>
        </w:rPr>
        <w:t>Fuente: Red de salud menta</w:t>
      </w:r>
      <w:r>
        <w:rPr>
          <w:rFonts w:ascii="Cambria" w:hAnsi="Cambria"/>
          <w:b w:val="0"/>
          <w:sz w:val="16"/>
          <w:szCs w:val="16"/>
        </w:rPr>
        <w:t>l</w:t>
      </w:r>
      <w:r w:rsidRPr="00875930">
        <w:rPr>
          <w:rFonts w:ascii="Cambria" w:hAnsi="Cambria"/>
          <w:b w:val="0"/>
          <w:sz w:val="16"/>
          <w:szCs w:val="16"/>
        </w:rPr>
        <w:t xml:space="preserve"> de </w:t>
      </w:r>
      <w:proofErr w:type="spellStart"/>
      <w:r w:rsidRPr="00875930">
        <w:rPr>
          <w:rFonts w:ascii="Cambria" w:hAnsi="Cambria"/>
          <w:b w:val="0"/>
          <w:sz w:val="16"/>
          <w:szCs w:val="16"/>
        </w:rPr>
        <w:t>B</w:t>
      </w:r>
      <w:r>
        <w:rPr>
          <w:rFonts w:ascii="Cambria" w:hAnsi="Cambria"/>
          <w:b w:val="0"/>
          <w:sz w:val="16"/>
          <w:szCs w:val="16"/>
        </w:rPr>
        <w:t>izkaia</w:t>
      </w:r>
      <w:proofErr w:type="spellEnd"/>
      <w:r>
        <w:rPr>
          <w:rFonts w:ascii="Cambria" w:hAnsi="Cambria"/>
          <w:b w:val="0"/>
          <w:sz w:val="16"/>
          <w:szCs w:val="16"/>
        </w:rPr>
        <w:t>, 2015</w:t>
      </w:r>
    </w:p>
    <w:p w:rsidR="0048793D" w:rsidRPr="00875930" w:rsidRDefault="0048793D" w:rsidP="0048793D">
      <w:pPr>
        <w:pStyle w:val="Ttulo"/>
        <w:spacing w:line="360" w:lineRule="auto"/>
        <w:jc w:val="both"/>
        <w:rPr>
          <w:rFonts w:ascii="Cambria" w:hAnsi="Cambria"/>
          <w:b w:val="0"/>
          <w:sz w:val="16"/>
          <w:szCs w:val="16"/>
        </w:rPr>
      </w:pPr>
    </w:p>
    <w:tbl>
      <w:tblPr>
        <w:tblW w:w="5042"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388"/>
        <w:gridCol w:w="1112"/>
        <w:gridCol w:w="1811"/>
        <w:gridCol w:w="1254"/>
      </w:tblGrid>
      <w:tr w:rsidR="0048793D" w:rsidRPr="006A238A" w:rsidTr="006C0464">
        <w:trPr>
          <w:trHeight w:val="300"/>
          <w:jc w:val="center"/>
        </w:trPr>
        <w:tc>
          <w:tcPr>
            <w:tcW w:w="2562" w:type="pct"/>
            <w:tcBorders>
              <w:bottom w:val="single" w:sz="4" w:space="0" w:color="44546A" w:themeColor="text2"/>
            </w:tcBorders>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Modulos de Asistencia Psicosocial</w:t>
            </w:r>
          </w:p>
        </w:tc>
        <w:tc>
          <w:tcPr>
            <w:tcW w:w="649" w:type="pct"/>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Población</w:t>
            </w:r>
          </w:p>
        </w:tc>
        <w:tc>
          <w:tcPr>
            <w:tcW w:w="1057" w:type="pct"/>
            <w:noWrap/>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Codigo 1</w:t>
            </w:r>
          </w:p>
        </w:tc>
        <w:tc>
          <w:tcPr>
            <w:tcW w:w="732" w:type="pct"/>
            <w:noWrap/>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Municipio</w:t>
            </w:r>
          </w:p>
        </w:tc>
      </w:tr>
      <w:tr w:rsidR="0048793D" w:rsidRPr="00E97242" w:rsidTr="006C0464">
        <w:trPr>
          <w:trHeight w:val="300"/>
          <w:jc w:val="center"/>
        </w:trPr>
        <w:tc>
          <w:tcPr>
            <w:tcW w:w="2562" w:type="pct"/>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auto"/>
            <w:noWrap/>
            <w:vAlign w:val="center"/>
          </w:tcPr>
          <w:p w:rsidR="0048793D" w:rsidRPr="003D6A36" w:rsidRDefault="0048793D" w:rsidP="006C0464">
            <w:pPr>
              <w:rPr>
                <w:rFonts w:ascii="Cambria" w:hAnsi="Cambria" w:cs="Cambria"/>
                <w:bCs/>
                <w:noProof/>
                <w:sz w:val="16"/>
                <w:szCs w:val="16"/>
              </w:rPr>
            </w:pPr>
            <w:r w:rsidRPr="007D4E48">
              <w:rPr>
                <w:rFonts w:ascii="Cambria" w:hAnsi="Cambria" w:cs="Cambria"/>
                <w:noProof/>
                <w:sz w:val="16"/>
                <w:szCs w:val="16"/>
              </w:rPr>
              <w:t>M.A.P.S REKALDE</w:t>
            </w:r>
          </w:p>
        </w:tc>
        <w:tc>
          <w:tcPr>
            <w:tcW w:w="649" w:type="pct"/>
            <w:tcBorders>
              <w:left w:val="single" w:sz="4" w:space="0" w:color="44546A" w:themeColor="text2"/>
            </w:tcBorders>
            <w:vAlign w:val="center"/>
          </w:tcPr>
          <w:p w:rsidR="0048793D" w:rsidRPr="002224B0" w:rsidRDefault="0048793D" w:rsidP="006C0464">
            <w:pPr>
              <w:rPr>
                <w:rFonts w:ascii="Cambria" w:hAnsi="Cambria" w:cs="Cambria"/>
                <w:bCs/>
                <w:noProof/>
                <w:sz w:val="16"/>
                <w:szCs w:val="16"/>
              </w:rPr>
            </w:pPr>
            <w:r w:rsidRPr="00175F4A">
              <w:rPr>
                <w:rFonts w:ascii="Cambria" w:hAnsi="Cambria" w:cs="Cambria"/>
                <w:bCs/>
                <w:noProof/>
                <w:sz w:val="16"/>
                <w:szCs w:val="16"/>
              </w:rPr>
              <w:t>AX-[FXX]</w:t>
            </w:r>
          </w:p>
        </w:tc>
        <w:tc>
          <w:tcPr>
            <w:tcW w:w="1057" w:type="pct"/>
            <w:noWrap/>
            <w:vAlign w:val="center"/>
          </w:tcPr>
          <w:p w:rsidR="0048793D" w:rsidRPr="002224B0" w:rsidRDefault="0048793D" w:rsidP="006C0464">
            <w:r w:rsidRPr="007D4E48">
              <w:rPr>
                <w:rFonts w:ascii="Cambria" w:hAnsi="Cambria" w:cs="Cambria"/>
                <w:noProof/>
                <w:sz w:val="16"/>
                <w:szCs w:val="16"/>
              </w:rPr>
              <w:t>O8.1dj</w:t>
            </w:r>
          </w:p>
        </w:tc>
        <w:tc>
          <w:tcPr>
            <w:tcW w:w="732" w:type="pct"/>
            <w:noWrap/>
            <w:vAlign w:val="center"/>
          </w:tcPr>
          <w:p w:rsidR="0048793D" w:rsidRPr="002224B0" w:rsidRDefault="0048793D" w:rsidP="006C0464">
            <w:pPr>
              <w:rPr>
                <w:rFonts w:ascii="Cambria" w:hAnsi="Cambria" w:cs="Cambria"/>
                <w:noProof/>
                <w:sz w:val="16"/>
                <w:szCs w:val="16"/>
              </w:rPr>
            </w:pPr>
            <w:r>
              <w:rPr>
                <w:rFonts w:ascii="Cambria" w:hAnsi="Cambria" w:cs="Cambria"/>
                <w:noProof/>
                <w:sz w:val="16"/>
                <w:szCs w:val="16"/>
              </w:rPr>
              <w:t>Barakaldo</w:t>
            </w:r>
          </w:p>
        </w:tc>
      </w:tr>
    </w:tbl>
    <w:p w:rsidR="0048793D" w:rsidRDefault="0048793D" w:rsidP="0048793D">
      <w:pPr>
        <w:pStyle w:val="Ttulo"/>
        <w:spacing w:line="360" w:lineRule="auto"/>
        <w:jc w:val="both"/>
        <w:rPr>
          <w:rFonts w:ascii="Cambria" w:hAnsi="Cambria"/>
          <w:b w:val="0"/>
          <w:sz w:val="16"/>
          <w:szCs w:val="16"/>
        </w:rPr>
      </w:pPr>
      <w:r w:rsidRPr="00875930">
        <w:rPr>
          <w:rFonts w:ascii="Cambria" w:hAnsi="Cambria"/>
          <w:b w:val="0"/>
          <w:sz w:val="16"/>
          <w:szCs w:val="16"/>
        </w:rPr>
        <w:t>Fuente: Red de salud menta</w:t>
      </w:r>
      <w:r>
        <w:rPr>
          <w:rFonts w:ascii="Cambria" w:hAnsi="Cambria"/>
          <w:b w:val="0"/>
          <w:sz w:val="16"/>
          <w:szCs w:val="16"/>
        </w:rPr>
        <w:t>l</w:t>
      </w:r>
      <w:r w:rsidRPr="00875930">
        <w:rPr>
          <w:rFonts w:ascii="Cambria" w:hAnsi="Cambria"/>
          <w:b w:val="0"/>
          <w:sz w:val="16"/>
          <w:szCs w:val="16"/>
        </w:rPr>
        <w:t xml:space="preserve"> de </w:t>
      </w:r>
      <w:proofErr w:type="spellStart"/>
      <w:r w:rsidRPr="00875930">
        <w:rPr>
          <w:rFonts w:ascii="Cambria" w:hAnsi="Cambria"/>
          <w:b w:val="0"/>
          <w:sz w:val="16"/>
          <w:szCs w:val="16"/>
        </w:rPr>
        <w:t>B</w:t>
      </w:r>
      <w:r>
        <w:rPr>
          <w:rFonts w:ascii="Cambria" w:hAnsi="Cambria"/>
          <w:b w:val="0"/>
          <w:sz w:val="16"/>
          <w:szCs w:val="16"/>
        </w:rPr>
        <w:t>izkaia</w:t>
      </w:r>
      <w:proofErr w:type="spellEnd"/>
      <w:r>
        <w:rPr>
          <w:rFonts w:ascii="Cambria" w:hAnsi="Cambria"/>
          <w:b w:val="0"/>
          <w:sz w:val="16"/>
          <w:szCs w:val="16"/>
        </w:rPr>
        <w:t>, 2015</w:t>
      </w:r>
    </w:p>
    <w:p w:rsidR="0048793D" w:rsidRPr="00783AFF" w:rsidRDefault="0048793D" w:rsidP="0048793D">
      <w:pPr>
        <w:pStyle w:val="Ttulo"/>
        <w:spacing w:line="360" w:lineRule="auto"/>
        <w:jc w:val="both"/>
        <w:rPr>
          <w:rFonts w:ascii="Cambria" w:hAnsi="Cambria"/>
          <w:b w:val="0"/>
          <w:sz w:val="16"/>
          <w:szCs w:val="16"/>
        </w:rPr>
      </w:pPr>
    </w:p>
    <w:p w:rsidR="0048793D" w:rsidRPr="00BD5FC0" w:rsidRDefault="0048793D" w:rsidP="0048793D">
      <w:pPr>
        <w:spacing w:line="360" w:lineRule="auto"/>
        <w:jc w:val="both"/>
        <w:rPr>
          <w:rFonts w:ascii="Cambria" w:hAnsi="Cambria"/>
          <w:i/>
          <w:sz w:val="22"/>
          <w:szCs w:val="22"/>
        </w:rPr>
      </w:pPr>
      <w:r w:rsidRPr="00BD5FC0">
        <w:rPr>
          <w:rFonts w:ascii="Cambria" w:hAnsi="Cambria"/>
          <w:i/>
          <w:sz w:val="22"/>
          <w:szCs w:val="22"/>
        </w:rPr>
        <w:t>Profesionales</w:t>
      </w:r>
    </w:p>
    <w:p w:rsidR="0048793D" w:rsidRDefault="0048793D" w:rsidP="0048793D">
      <w:pPr>
        <w:pStyle w:val="Ttulo"/>
        <w:spacing w:line="360" w:lineRule="auto"/>
        <w:jc w:val="both"/>
        <w:rPr>
          <w:rFonts w:ascii="Cambria" w:hAnsi="Cambria"/>
          <w:b w:val="0"/>
          <w:strike/>
          <w:sz w:val="18"/>
          <w:szCs w:val="18"/>
        </w:rPr>
      </w:pPr>
    </w:p>
    <w:p w:rsidR="0048793D" w:rsidRPr="00622AC0" w:rsidRDefault="0048793D" w:rsidP="0048793D">
      <w:pPr>
        <w:autoSpaceDE w:val="0"/>
        <w:autoSpaceDN w:val="0"/>
        <w:adjustRightInd w:val="0"/>
        <w:spacing w:line="360" w:lineRule="auto"/>
        <w:jc w:val="both"/>
        <w:rPr>
          <w:rFonts w:ascii="Cambria" w:hAnsi="Cambria" w:cs="Verdana"/>
          <w:sz w:val="22"/>
          <w:szCs w:val="22"/>
        </w:rPr>
      </w:pPr>
      <w:r>
        <w:rPr>
          <w:rFonts w:ascii="Cambria" w:hAnsi="Cambria" w:cs="Verdana"/>
          <w:sz w:val="22"/>
          <w:szCs w:val="22"/>
        </w:rPr>
        <w:t xml:space="preserve">El equipo de profesionales que conforma la atención ambulatoria de los centros de Salud Mental en </w:t>
      </w:r>
      <w:proofErr w:type="spellStart"/>
      <w:r>
        <w:rPr>
          <w:rFonts w:ascii="Cambria" w:hAnsi="Cambria" w:cs="Verdana"/>
          <w:sz w:val="22"/>
          <w:szCs w:val="22"/>
        </w:rPr>
        <w:t>Bizkaia</w:t>
      </w:r>
      <w:proofErr w:type="spellEnd"/>
      <w:r>
        <w:rPr>
          <w:rFonts w:ascii="Cambria" w:hAnsi="Cambria" w:cs="Verdana"/>
          <w:sz w:val="22"/>
          <w:szCs w:val="22"/>
        </w:rPr>
        <w:t xml:space="preserve"> según jornadas laborales de 35 horas lo componen 62 psiquiatras, 27 psicólogos clínicos, 32 enfermeros, 16 trabajadores sociales, 24 administrativos, 3 médico generalista  y 6 profesionales de mantenimiento, limpieza, celadores etc.</w:t>
      </w:r>
    </w:p>
    <w:p w:rsidR="0048793D" w:rsidRPr="00C119EB" w:rsidRDefault="0048793D" w:rsidP="0048793D">
      <w:pPr>
        <w:pStyle w:val="Ttulo"/>
        <w:spacing w:line="360" w:lineRule="auto"/>
        <w:jc w:val="both"/>
        <w:rPr>
          <w:rFonts w:ascii="Cambria" w:hAnsi="Cambria"/>
          <w:b w:val="0"/>
          <w:strike/>
          <w:sz w:val="18"/>
          <w:szCs w:val="18"/>
        </w:rPr>
      </w:pPr>
    </w:p>
    <w:tbl>
      <w:tblPr>
        <w:tblW w:w="4783"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525"/>
        <w:gridCol w:w="814"/>
        <w:gridCol w:w="720"/>
        <w:gridCol w:w="696"/>
        <w:gridCol w:w="1115"/>
        <w:gridCol w:w="556"/>
        <w:gridCol w:w="699"/>
      </w:tblGrid>
      <w:tr w:rsidR="0048793D" w:rsidRPr="006A238A" w:rsidTr="006C0464">
        <w:trPr>
          <w:trHeight w:val="300"/>
          <w:tblHeader/>
          <w:jc w:val="center"/>
        </w:trPr>
        <w:tc>
          <w:tcPr>
            <w:tcW w:w="2170" w:type="pct"/>
            <w:noWrap/>
            <w:vAlign w:val="bottom"/>
          </w:tcPr>
          <w:p w:rsidR="0048793D" w:rsidRPr="006A238A" w:rsidRDefault="0048793D" w:rsidP="006C0464">
            <w:pPr>
              <w:jc w:val="both"/>
              <w:rPr>
                <w:rFonts w:ascii="Cambria" w:hAnsi="Cambria" w:cs="Cambria"/>
                <w:b/>
                <w:bCs/>
                <w:noProof/>
                <w:sz w:val="18"/>
                <w:szCs w:val="18"/>
              </w:rPr>
            </w:pPr>
          </w:p>
        </w:tc>
        <w:tc>
          <w:tcPr>
            <w:tcW w:w="2830" w:type="pct"/>
            <w:gridSpan w:val="6"/>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(35horas semanales)</w:t>
            </w:r>
          </w:p>
        </w:tc>
      </w:tr>
      <w:tr w:rsidR="0048793D" w:rsidRPr="006A238A" w:rsidTr="006C0464">
        <w:trPr>
          <w:trHeight w:val="300"/>
          <w:tblHeader/>
          <w:jc w:val="center"/>
        </w:trPr>
        <w:tc>
          <w:tcPr>
            <w:tcW w:w="217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Centros de </w:t>
            </w:r>
            <w:r>
              <w:rPr>
                <w:rFonts w:ascii="Cambria" w:hAnsi="Cambria" w:cs="Cambria"/>
                <w:b/>
                <w:bCs/>
                <w:noProof/>
                <w:sz w:val="18"/>
                <w:szCs w:val="18"/>
              </w:rPr>
              <w:t>Salud Mental</w:t>
            </w:r>
          </w:p>
        </w:tc>
        <w:tc>
          <w:tcPr>
            <w:tcW w:w="501"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443"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428"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686" w:type="pct"/>
            <w:noWrap/>
            <w:vAlign w:val="bottom"/>
          </w:tcPr>
          <w:p w:rsidR="0048793D" w:rsidRPr="006A238A" w:rsidRDefault="0048793D" w:rsidP="006C0464">
            <w:pPr>
              <w:jc w:val="center"/>
              <w:rPr>
                <w:rFonts w:ascii="Cambria" w:hAnsi="Cambria" w:cs="Cambria"/>
                <w:b/>
                <w:bCs/>
                <w:noProof/>
                <w:sz w:val="16"/>
                <w:szCs w:val="16"/>
              </w:rPr>
            </w:pPr>
            <w:r w:rsidRPr="006A238A">
              <w:rPr>
                <w:rFonts w:ascii="Cambria" w:hAnsi="Cambria" w:cs="Cambria"/>
                <w:b/>
                <w:bCs/>
                <w:noProof/>
                <w:sz w:val="16"/>
                <w:szCs w:val="16"/>
              </w:rPr>
              <w:t>TS</w:t>
            </w:r>
          </w:p>
          <w:p w:rsidR="0048793D" w:rsidRPr="006A238A" w:rsidRDefault="0048793D" w:rsidP="006C0464">
            <w:pPr>
              <w:jc w:val="center"/>
              <w:rPr>
                <w:rFonts w:ascii="Cambria" w:hAnsi="Cambria" w:cs="Cambria"/>
                <w:b/>
                <w:bCs/>
                <w:noProof/>
                <w:sz w:val="16"/>
                <w:szCs w:val="16"/>
              </w:rPr>
            </w:pPr>
          </w:p>
        </w:tc>
        <w:tc>
          <w:tcPr>
            <w:tcW w:w="34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p>
        </w:tc>
        <w:tc>
          <w:tcPr>
            <w:tcW w:w="430"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DERIO</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1,4</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0,5</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0,4</w:t>
            </w:r>
          </w:p>
        </w:tc>
        <w:tc>
          <w:tcPr>
            <w:tcW w:w="342"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Pr>
          <w:p w:rsidR="0048793D" w:rsidRPr="00317254" w:rsidRDefault="0048793D" w:rsidP="006C0464">
            <w:pPr>
              <w:jc w:val="center"/>
              <w:rPr>
                <w:rFonts w:ascii="Cambria" w:hAnsi="Cambria" w:cs="Cambria"/>
                <w:noProof/>
                <w:sz w:val="18"/>
                <w:szCs w:val="18"/>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ERANDIO</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1,5</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0,5</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0,6</w:t>
            </w:r>
          </w:p>
        </w:tc>
        <w:tc>
          <w:tcPr>
            <w:tcW w:w="342"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Pr>
          <w:p w:rsidR="0048793D" w:rsidRPr="00317254" w:rsidRDefault="0048793D" w:rsidP="006C0464">
            <w:pPr>
              <w:jc w:val="center"/>
              <w:rPr>
                <w:rFonts w:ascii="Cambria" w:hAnsi="Cambria" w:cs="Cambria"/>
                <w:noProof/>
                <w:sz w:val="18"/>
                <w:szCs w:val="18"/>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URIBE</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5,8</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428"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3,8</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342"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1,6</w:t>
            </w:r>
          </w:p>
        </w:tc>
        <w:tc>
          <w:tcPr>
            <w:tcW w:w="430" w:type="pct"/>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JULIAN DE AJURIAGUERRA</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6</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1,5</w:t>
            </w:r>
          </w:p>
        </w:tc>
        <w:tc>
          <w:tcPr>
            <w:tcW w:w="342"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430" w:type="pct"/>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BARAKALDO</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5</w:t>
            </w:r>
            <w:r>
              <w:rPr>
                <w:rFonts w:ascii="Cambria" w:hAnsi="Cambria" w:cs="Cambria"/>
                <w:noProof/>
                <w:sz w:val="16"/>
                <w:szCs w:val="16"/>
              </w:rPr>
              <w:t>,76</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w:t>
            </w:r>
          </w:p>
        </w:tc>
        <w:tc>
          <w:tcPr>
            <w:tcW w:w="428"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342"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430" w:type="pct"/>
            <w:tcBorders>
              <w:bottom w:val="single" w:sz="4" w:space="0" w:color="auto"/>
            </w:tcBorders>
          </w:tcPr>
          <w:p w:rsidR="0048793D" w:rsidRPr="00317254" w:rsidRDefault="0048793D" w:rsidP="006C0464">
            <w:pPr>
              <w:jc w:val="center"/>
              <w:rPr>
                <w:rFonts w:ascii="Cambria" w:hAnsi="Cambria" w:cs="Cambria"/>
                <w:noProof/>
                <w:sz w:val="18"/>
                <w:szCs w:val="18"/>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BASAURI</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4</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3</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2,3</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317254" w:rsidRDefault="0048793D" w:rsidP="006C0464">
            <w:pPr>
              <w:jc w:val="center"/>
              <w:rPr>
                <w:rFonts w:ascii="Cambria" w:hAnsi="Cambria" w:cs="Cambria"/>
                <w:noProof/>
                <w:sz w:val="18"/>
                <w:szCs w:val="18"/>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BERMEO</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1</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0,</w:t>
            </w:r>
            <w:r>
              <w:rPr>
                <w:rFonts w:ascii="Cambria" w:hAnsi="Cambria" w:cs="Cambria"/>
                <w:noProof/>
                <w:sz w:val="18"/>
                <w:szCs w:val="18"/>
              </w:rPr>
              <w:t>4</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317254" w:rsidRDefault="0048793D" w:rsidP="006C0464">
            <w:pPr>
              <w:jc w:val="center"/>
              <w:rPr>
                <w:rFonts w:ascii="Cambria" w:hAnsi="Cambria" w:cs="Cambria"/>
                <w:noProof/>
                <w:sz w:val="18"/>
                <w:szCs w:val="18"/>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lastRenderedPageBreak/>
              <w:t>CENTRO DE SALUD MENTAL BOMBERO ETXANIZ</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5</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DURANGO</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4</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3</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r>
              <w:rPr>
                <w:rFonts w:ascii="Cambria" w:hAnsi="Cambria" w:cs="Cambria"/>
                <w:noProof/>
                <w:sz w:val="18"/>
                <w:szCs w:val="18"/>
              </w:rPr>
              <w:t>,5</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ERCILLA</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5</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28"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1</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r>
              <w:rPr>
                <w:rFonts w:ascii="Cambria" w:hAnsi="Cambria" w:cs="Cambria"/>
                <w:noProof/>
                <w:sz w:val="16"/>
                <w:szCs w:val="16"/>
              </w:rPr>
              <w:t>1</w:t>
            </w: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GALDAKAO</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2</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0,4</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DE GERNIKA</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2</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28"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0,</w:t>
            </w:r>
            <w:r>
              <w:rPr>
                <w:rFonts w:ascii="Cambria" w:hAnsi="Cambria" w:cs="Cambria"/>
                <w:noProof/>
                <w:sz w:val="18"/>
                <w:szCs w:val="18"/>
              </w:rPr>
              <w:t>6</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3D6A36" w:rsidRDefault="0048793D" w:rsidP="006C0464">
            <w:pPr>
              <w:jc w:val="both"/>
              <w:rPr>
                <w:rFonts w:ascii="Cambria" w:hAnsi="Cambria" w:cs="Cambria"/>
                <w:noProof/>
                <w:sz w:val="16"/>
                <w:szCs w:val="16"/>
              </w:rPr>
            </w:pPr>
            <w:r w:rsidRPr="003D6A36">
              <w:rPr>
                <w:rFonts w:ascii="Cambria" w:hAnsi="Cambria" w:cs="Cambria"/>
                <w:noProof/>
                <w:sz w:val="16"/>
                <w:szCs w:val="16"/>
              </w:rPr>
              <w:t>CENTRO DE SALUD MENTAL HERRIBITARTE-PORTUGALETE</w:t>
            </w:r>
          </w:p>
        </w:tc>
        <w:tc>
          <w:tcPr>
            <w:tcW w:w="501" w:type="pct"/>
            <w:vAlign w:val="bottom"/>
          </w:tcPr>
          <w:p w:rsidR="0048793D" w:rsidRPr="003D6A36" w:rsidRDefault="0048793D" w:rsidP="006C0464">
            <w:pPr>
              <w:jc w:val="both"/>
              <w:rPr>
                <w:rFonts w:ascii="Cambria" w:hAnsi="Cambria" w:cs="Cambria"/>
                <w:noProof/>
                <w:sz w:val="16"/>
                <w:szCs w:val="16"/>
              </w:rPr>
            </w:pPr>
            <w:r w:rsidRPr="003D6A36">
              <w:rPr>
                <w:rFonts w:ascii="Cambria" w:hAnsi="Cambria" w:cs="Cambria"/>
                <w:noProof/>
                <w:sz w:val="16"/>
                <w:szCs w:val="16"/>
              </w:rPr>
              <w:t>3,96</w:t>
            </w:r>
          </w:p>
        </w:tc>
        <w:tc>
          <w:tcPr>
            <w:tcW w:w="443" w:type="pct"/>
            <w:noWrap/>
            <w:vAlign w:val="bottom"/>
          </w:tcPr>
          <w:p w:rsidR="0048793D" w:rsidRPr="003D6A36" w:rsidRDefault="0048793D" w:rsidP="006C0464">
            <w:pPr>
              <w:jc w:val="center"/>
              <w:rPr>
                <w:rFonts w:ascii="Cambria" w:hAnsi="Cambria" w:cs="Cambria"/>
                <w:noProof/>
                <w:sz w:val="18"/>
                <w:szCs w:val="18"/>
              </w:rPr>
            </w:pPr>
            <w:r w:rsidRPr="003D6A36">
              <w:rPr>
                <w:rFonts w:ascii="Cambria" w:hAnsi="Cambria" w:cs="Cambria"/>
                <w:noProof/>
                <w:sz w:val="18"/>
                <w:szCs w:val="18"/>
              </w:rPr>
              <w:t>1</w:t>
            </w:r>
          </w:p>
        </w:tc>
        <w:tc>
          <w:tcPr>
            <w:tcW w:w="428" w:type="pct"/>
            <w:vAlign w:val="bottom"/>
          </w:tcPr>
          <w:p w:rsidR="0048793D" w:rsidRPr="003D6A36" w:rsidRDefault="0048793D" w:rsidP="006C0464">
            <w:pPr>
              <w:jc w:val="center"/>
              <w:rPr>
                <w:rFonts w:ascii="Cambria" w:hAnsi="Cambria" w:cs="Cambria"/>
                <w:noProof/>
                <w:sz w:val="18"/>
                <w:szCs w:val="18"/>
              </w:rPr>
            </w:pPr>
            <w:r w:rsidRPr="003D6A36">
              <w:rPr>
                <w:rFonts w:ascii="Cambria" w:hAnsi="Cambria" w:cs="Cambria"/>
                <w:noProof/>
                <w:sz w:val="18"/>
                <w:szCs w:val="18"/>
              </w:rPr>
              <w:t>2</w:t>
            </w:r>
          </w:p>
        </w:tc>
        <w:tc>
          <w:tcPr>
            <w:tcW w:w="686" w:type="pct"/>
            <w:noWrap/>
            <w:vAlign w:val="bottom"/>
          </w:tcPr>
          <w:p w:rsidR="0048793D" w:rsidRPr="003D6A36" w:rsidRDefault="0048793D" w:rsidP="006C0464">
            <w:pPr>
              <w:jc w:val="center"/>
              <w:rPr>
                <w:rFonts w:ascii="Cambria" w:hAnsi="Cambria" w:cs="Cambria"/>
                <w:noProof/>
                <w:sz w:val="18"/>
                <w:szCs w:val="18"/>
              </w:rPr>
            </w:pPr>
            <w:r w:rsidRPr="003D6A36">
              <w:rPr>
                <w:rFonts w:ascii="Cambria" w:hAnsi="Cambria" w:cs="Cambria"/>
                <w:noProof/>
                <w:sz w:val="18"/>
                <w:szCs w:val="18"/>
              </w:rPr>
              <w:t>1</w:t>
            </w:r>
          </w:p>
        </w:tc>
        <w:tc>
          <w:tcPr>
            <w:tcW w:w="342" w:type="pct"/>
            <w:tcBorders>
              <w:right w:val="single" w:sz="4" w:space="0" w:color="auto"/>
            </w:tcBorders>
            <w:vAlign w:val="bottom"/>
          </w:tcPr>
          <w:p w:rsidR="0048793D" w:rsidRPr="003D6A36" w:rsidRDefault="0048793D" w:rsidP="006C0464">
            <w:pPr>
              <w:jc w:val="center"/>
              <w:rPr>
                <w:rFonts w:ascii="Cambria" w:hAnsi="Cambria" w:cs="Cambria"/>
                <w:noProof/>
                <w:sz w:val="18"/>
                <w:szCs w:val="18"/>
              </w:rPr>
            </w:pPr>
            <w:r w:rsidRPr="003D6A36">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ORTUELLA</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3</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0,8</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OTXARKOAGA</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1</w:t>
            </w:r>
          </w:p>
        </w:tc>
        <w:tc>
          <w:tcPr>
            <w:tcW w:w="443" w:type="pct"/>
            <w:noWrap/>
            <w:vAlign w:val="bottom"/>
          </w:tcPr>
          <w:p w:rsidR="0048793D" w:rsidRPr="00317254" w:rsidRDefault="0048793D" w:rsidP="006C0464">
            <w:pPr>
              <w:jc w:val="center"/>
              <w:rPr>
                <w:rFonts w:ascii="Cambria" w:hAnsi="Cambria" w:cs="Cambria"/>
                <w:noProof/>
                <w:sz w:val="18"/>
                <w:szCs w:val="18"/>
              </w:rPr>
            </w:pPr>
          </w:p>
        </w:tc>
        <w:tc>
          <w:tcPr>
            <w:tcW w:w="428"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0,5</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0,5</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Pr>
                <w:rFonts w:ascii="Cambria" w:hAnsi="Cambria" w:cs="Cambria"/>
                <w:noProof/>
                <w:sz w:val="16"/>
                <w:szCs w:val="16"/>
              </w:rPr>
              <w:t>CENTRO DE SALUD MENTAL SANTURTZ</w:t>
            </w:r>
            <w:r w:rsidRPr="00BD5FC0">
              <w:rPr>
                <w:rFonts w:ascii="Cambria" w:hAnsi="Cambria" w:cs="Cambria"/>
                <w:noProof/>
                <w:sz w:val="16"/>
                <w:szCs w:val="16"/>
              </w:rPr>
              <w:t>I</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3,5</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1,6</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r w:rsidRPr="007D4E48">
              <w:rPr>
                <w:rFonts w:ascii="Cambria" w:hAnsi="Cambria" w:cs="Cambria"/>
                <w:noProof/>
                <w:sz w:val="16"/>
                <w:szCs w:val="16"/>
              </w:rPr>
              <w:t>1</w:t>
            </w: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SESTAO</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2,5</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2</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0,8</w:t>
            </w:r>
          </w:p>
        </w:tc>
        <w:tc>
          <w:tcPr>
            <w:tcW w:w="342" w:type="pct"/>
            <w:tcBorders>
              <w:right w:val="single" w:sz="4" w:space="0" w:color="auto"/>
            </w:tcBorders>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6A238A" w:rsidRDefault="0048793D" w:rsidP="006C0464">
            <w:pPr>
              <w:jc w:val="both"/>
              <w:rPr>
                <w:rFonts w:ascii="Cambria" w:hAnsi="Cambria" w:cs="Cambria"/>
                <w:noProof/>
                <w:sz w:val="16"/>
                <w:szCs w:val="16"/>
              </w:rPr>
            </w:pPr>
            <w:r w:rsidRPr="00BD5FC0">
              <w:rPr>
                <w:rFonts w:ascii="Cambria" w:hAnsi="Cambria" w:cs="Cambria"/>
                <w:noProof/>
                <w:sz w:val="16"/>
                <w:szCs w:val="16"/>
              </w:rPr>
              <w:t>CENTRO DE SALUD MENTAL ZALLA</w:t>
            </w:r>
          </w:p>
        </w:tc>
        <w:tc>
          <w:tcPr>
            <w:tcW w:w="501" w:type="pct"/>
            <w:vAlign w:val="bottom"/>
          </w:tcPr>
          <w:p w:rsidR="0048793D" w:rsidRPr="00317254" w:rsidRDefault="0048793D" w:rsidP="006C0464">
            <w:pPr>
              <w:jc w:val="both"/>
              <w:rPr>
                <w:rFonts w:ascii="Cambria" w:hAnsi="Cambria" w:cs="Cambria"/>
                <w:noProof/>
                <w:sz w:val="16"/>
                <w:szCs w:val="16"/>
              </w:rPr>
            </w:pPr>
            <w:r w:rsidRPr="00317254">
              <w:rPr>
                <w:rFonts w:ascii="Cambria" w:hAnsi="Cambria" w:cs="Cambria"/>
                <w:noProof/>
                <w:sz w:val="16"/>
                <w:szCs w:val="16"/>
              </w:rPr>
              <w:t>2</w:t>
            </w:r>
            <w:r>
              <w:rPr>
                <w:rFonts w:ascii="Cambria" w:hAnsi="Cambria" w:cs="Cambria"/>
                <w:noProof/>
                <w:sz w:val="16"/>
                <w:szCs w:val="16"/>
              </w:rPr>
              <w:t>,16</w:t>
            </w:r>
          </w:p>
        </w:tc>
        <w:tc>
          <w:tcPr>
            <w:tcW w:w="443" w:type="pct"/>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0,4</w:t>
            </w:r>
          </w:p>
        </w:tc>
        <w:tc>
          <w:tcPr>
            <w:tcW w:w="428" w:type="pct"/>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686"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0,4</w:t>
            </w:r>
          </w:p>
        </w:tc>
        <w:tc>
          <w:tcPr>
            <w:tcW w:w="342" w:type="pct"/>
            <w:tcBorders>
              <w:right w:val="single" w:sz="4" w:space="0" w:color="auto"/>
            </w:tcBorders>
            <w:noWrap/>
            <w:vAlign w:val="bottom"/>
          </w:tcPr>
          <w:p w:rsidR="0048793D" w:rsidRPr="00317254" w:rsidRDefault="0048793D" w:rsidP="006C0464">
            <w:pPr>
              <w:jc w:val="center"/>
              <w:rPr>
                <w:rFonts w:ascii="Cambria" w:hAnsi="Cambria" w:cs="Cambria"/>
                <w:noProof/>
                <w:sz w:val="18"/>
                <w:szCs w:val="18"/>
              </w:rPr>
            </w:pPr>
            <w:r w:rsidRPr="00317254">
              <w:rPr>
                <w:rFonts w:ascii="Cambria" w:hAnsi="Cambria" w:cs="Cambria"/>
                <w:noProof/>
                <w:sz w:val="18"/>
                <w:szCs w:val="18"/>
              </w:rPr>
              <w:t>1</w:t>
            </w: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tcPr>
          <w:p w:rsidR="0048793D" w:rsidRPr="00BD5FC0" w:rsidRDefault="0048793D" w:rsidP="006C0464">
            <w:pPr>
              <w:jc w:val="both"/>
              <w:rPr>
                <w:rFonts w:ascii="Cambria" w:hAnsi="Cambria" w:cs="Cambria"/>
                <w:noProof/>
                <w:sz w:val="16"/>
                <w:szCs w:val="16"/>
              </w:rPr>
            </w:pPr>
            <w:r w:rsidRPr="00916E54">
              <w:rPr>
                <w:rFonts w:ascii="Cambria" w:hAnsi="Cambria" w:cs="Cambria"/>
                <w:noProof/>
                <w:sz w:val="16"/>
                <w:szCs w:val="16"/>
              </w:rPr>
              <w:t>CENTRO DE SALUD MENTAL URBI-2 PENITENCIARIA</w:t>
            </w:r>
          </w:p>
        </w:tc>
        <w:tc>
          <w:tcPr>
            <w:tcW w:w="501" w:type="pct"/>
            <w:vAlign w:val="bottom"/>
          </w:tcPr>
          <w:p w:rsidR="0048793D" w:rsidRPr="00317254" w:rsidRDefault="0048793D" w:rsidP="006C0464">
            <w:pPr>
              <w:jc w:val="both"/>
              <w:rPr>
                <w:rFonts w:ascii="Cambria" w:hAnsi="Cambria" w:cs="Cambria"/>
                <w:noProof/>
                <w:sz w:val="16"/>
                <w:szCs w:val="16"/>
              </w:rPr>
            </w:pPr>
            <w:r>
              <w:rPr>
                <w:rFonts w:ascii="Cambria" w:hAnsi="Cambria" w:cs="Cambria"/>
                <w:noProof/>
                <w:sz w:val="16"/>
                <w:szCs w:val="16"/>
              </w:rPr>
              <w:t>1,22</w:t>
            </w:r>
          </w:p>
        </w:tc>
        <w:tc>
          <w:tcPr>
            <w:tcW w:w="443" w:type="pct"/>
            <w:noWrap/>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0,5</w:t>
            </w:r>
          </w:p>
        </w:tc>
        <w:tc>
          <w:tcPr>
            <w:tcW w:w="428" w:type="pct"/>
            <w:vAlign w:val="bottom"/>
          </w:tcPr>
          <w:p w:rsidR="0048793D" w:rsidRPr="00317254" w:rsidRDefault="0048793D" w:rsidP="006C0464">
            <w:pPr>
              <w:jc w:val="center"/>
              <w:rPr>
                <w:rFonts w:ascii="Cambria" w:hAnsi="Cambria" w:cs="Cambria"/>
                <w:noProof/>
                <w:sz w:val="18"/>
                <w:szCs w:val="18"/>
              </w:rPr>
            </w:pPr>
            <w:r>
              <w:rPr>
                <w:rFonts w:ascii="Cambria" w:hAnsi="Cambria" w:cs="Cambria"/>
                <w:noProof/>
                <w:sz w:val="18"/>
                <w:szCs w:val="18"/>
              </w:rPr>
              <w:t>0,5</w:t>
            </w:r>
          </w:p>
        </w:tc>
        <w:tc>
          <w:tcPr>
            <w:tcW w:w="686" w:type="pct"/>
            <w:noWrap/>
            <w:vAlign w:val="bottom"/>
          </w:tcPr>
          <w:p w:rsidR="0048793D" w:rsidRPr="00317254" w:rsidRDefault="0048793D" w:rsidP="006C0464">
            <w:pPr>
              <w:jc w:val="center"/>
              <w:rPr>
                <w:rFonts w:ascii="Cambria" w:hAnsi="Cambria" w:cs="Cambria"/>
                <w:noProof/>
                <w:sz w:val="18"/>
                <w:szCs w:val="18"/>
              </w:rPr>
            </w:pPr>
          </w:p>
        </w:tc>
        <w:tc>
          <w:tcPr>
            <w:tcW w:w="342" w:type="pct"/>
            <w:tcBorders>
              <w:right w:val="single" w:sz="4" w:space="0" w:color="auto"/>
            </w:tcBorders>
            <w:noWrap/>
            <w:vAlign w:val="bottom"/>
          </w:tcPr>
          <w:p w:rsidR="0048793D" w:rsidRPr="00317254" w:rsidRDefault="0048793D" w:rsidP="006C0464">
            <w:pPr>
              <w:jc w:val="center"/>
              <w:rPr>
                <w:rFonts w:ascii="Cambria" w:hAnsi="Cambria" w:cs="Cambria"/>
                <w:noProof/>
                <w:sz w:val="18"/>
                <w:szCs w:val="18"/>
              </w:rPr>
            </w:pPr>
          </w:p>
        </w:tc>
        <w:tc>
          <w:tcPr>
            <w:tcW w:w="430" w:type="pct"/>
            <w:tcBorders>
              <w:top w:val="single" w:sz="4" w:space="0" w:color="auto"/>
              <w:left w:val="single" w:sz="4" w:space="0" w:color="auto"/>
              <w:bottom w:val="single" w:sz="4" w:space="0" w:color="auto"/>
              <w:right w:val="single" w:sz="4" w:space="0" w:color="auto"/>
            </w:tcBorders>
            <w:shd w:val="clear" w:color="auto" w:fill="auto"/>
            <w:vAlign w:val="center"/>
          </w:tcPr>
          <w:p w:rsidR="0048793D" w:rsidRPr="007D4E48" w:rsidRDefault="0048793D" w:rsidP="006C0464">
            <w:pPr>
              <w:jc w:val="both"/>
              <w:rPr>
                <w:rFonts w:ascii="Cambria" w:hAnsi="Cambria" w:cs="Cambria"/>
                <w:noProof/>
                <w:sz w:val="16"/>
                <w:szCs w:val="16"/>
              </w:rPr>
            </w:pPr>
          </w:p>
        </w:tc>
      </w:tr>
      <w:tr w:rsidR="0048793D" w:rsidRPr="006A238A" w:rsidTr="006C0464">
        <w:trPr>
          <w:trHeight w:val="300"/>
          <w:jc w:val="center"/>
        </w:trPr>
        <w:tc>
          <w:tcPr>
            <w:tcW w:w="2170"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501" w:type="pct"/>
            <w:vAlign w:val="bottom"/>
          </w:tcPr>
          <w:p w:rsidR="0048793D" w:rsidRPr="00317254" w:rsidRDefault="0048793D" w:rsidP="006C0464">
            <w:pPr>
              <w:jc w:val="both"/>
              <w:rPr>
                <w:rFonts w:ascii="Cambria" w:hAnsi="Cambria" w:cs="Cambria"/>
                <w:b/>
                <w:noProof/>
                <w:sz w:val="16"/>
                <w:szCs w:val="16"/>
              </w:rPr>
            </w:pPr>
            <w:r>
              <w:rPr>
                <w:rFonts w:ascii="Cambria" w:hAnsi="Cambria" w:cs="Cambria"/>
                <w:b/>
                <w:noProof/>
                <w:sz w:val="16"/>
                <w:szCs w:val="16"/>
              </w:rPr>
              <w:t>60</w:t>
            </w:r>
          </w:p>
        </w:tc>
        <w:tc>
          <w:tcPr>
            <w:tcW w:w="443" w:type="pct"/>
            <w:noWrap/>
            <w:vAlign w:val="bottom"/>
          </w:tcPr>
          <w:p w:rsidR="0048793D" w:rsidRPr="00317254" w:rsidRDefault="0048793D" w:rsidP="006C0464">
            <w:pPr>
              <w:jc w:val="center"/>
              <w:rPr>
                <w:rFonts w:ascii="Cambria" w:hAnsi="Cambria" w:cs="Cambria"/>
                <w:b/>
                <w:noProof/>
                <w:sz w:val="18"/>
                <w:szCs w:val="18"/>
              </w:rPr>
            </w:pPr>
            <w:r w:rsidRPr="00317254">
              <w:rPr>
                <w:rFonts w:ascii="Cambria" w:hAnsi="Cambria" w:cs="Cambria"/>
                <w:b/>
                <w:noProof/>
                <w:sz w:val="18"/>
                <w:szCs w:val="18"/>
              </w:rPr>
              <w:t>2</w:t>
            </w:r>
            <w:r>
              <w:rPr>
                <w:rFonts w:ascii="Cambria" w:hAnsi="Cambria" w:cs="Cambria"/>
                <w:b/>
                <w:noProof/>
                <w:sz w:val="18"/>
                <w:szCs w:val="18"/>
              </w:rPr>
              <w:t>3</w:t>
            </w:r>
            <w:r w:rsidRPr="00317254">
              <w:rPr>
                <w:rFonts w:ascii="Cambria" w:hAnsi="Cambria" w:cs="Cambria"/>
                <w:b/>
                <w:noProof/>
                <w:sz w:val="18"/>
                <w:szCs w:val="18"/>
              </w:rPr>
              <w:t>,</w:t>
            </w:r>
            <w:r>
              <w:rPr>
                <w:rFonts w:ascii="Cambria" w:hAnsi="Cambria" w:cs="Cambria"/>
                <w:b/>
                <w:noProof/>
                <w:sz w:val="18"/>
                <w:szCs w:val="18"/>
              </w:rPr>
              <w:t>90</w:t>
            </w:r>
          </w:p>
        </w:tc>
        <w:tc>
          <w:tcPr>
            <w:tcW w:w="428" w:type="pct"/>
            <w:vAlign w:val="bottom"/>
          </w:tcPr>
          <w:p w:rsidR="0048793D" w:rsidRPr="00317254" w:rsidRDefault="0048793D" w:rsidP="006C0464">
            <w:pPr>
              <w:jc w:val="center"/>
              <w:rPr>
                <w:rFonts w:ascii="Cambria" w:hAnsi="Cambria" w:cs="Cambria"/>
                <w:b/>
                <w:noProof/>
                <w:sz w:val="18"/>
                <w:szCs w:val="18"/>
              </w:rPr>
            </w:pPr>
            <w:r w:rsidRPr="00317254">
              <w:rPr>
                <w:rFonts w:ascii="Cambria" w:hAnsi="Cambria" w:cs="Cambria"/>
                <w:b/>
                <w:noProof/>
                <w:sz w:val="18"/>
                <w:szCs w:val="18"/>
              </w:rPr>
              <w:t>3</w:t>
            </w:r>
            <w:r>
              <w:rPr>
                <w:rFonts w:ascii="Cambria" w:hAnsi="Cambria" w:cs="Cambria"/>
                <w:b/>
                <w:noProof/>
                <w:sz w:val="18"/>
                <w:szCs w:val="18"/>
              </w:rPr>
              <w:t>2,3</w:t>
            </w:r>
          </w:p>
        </w:tc>
        <w:tc>
          <w:tcPr>
            <w:tcW w:w="686" w:type="pct"/>
            <w:noWrap/>
            <w:vAlign w:val="bottom"/>
          </w:tcPr>
          <w:p w:rsidR="0048793D" w:rsidRPr="00317254" w:rsidRDefault="0048793D" w:rsidP="006C0464">
            <w:pPr>
              <w:jc w:val="center"/>
              <w:rPr>
                <w:rFonts w:ascii="Cambria" w:hAnsi="Cambria" w:cs="Cambria"/>
                <w:b/>
                <w:noProof/>
                <w:sz w:val="18"/>
                <w:szCs w:val="18"/>
              </w:rPr>
            </w:pPr>
            <w:r w:rsidRPr="00317254">
              <w:rPr>
                <w:rFonts w:ascii="Cambria" w:hAnsi="Cambria" w:cs="Cambria"/>
                <w:b/>
                <w:noProof/>
                <w:sz w:val="18"/>
                <w:szCs w:val="18"/>
              </w:rPr>
              <w:t>1</w:t>
            </w:r>
            <w:r>
              <w:rPr>
                <w:rFonts w:ascii="Cambria" w:hAnsi="Cambria" w:cs="Cambria"/>
                <w:b/>
                <w:noProof/>
                <w:sz w:val="18"/>
                <w:szCs w:val="18"/>
              </w:rPr>
              <w:t>6</w:t>
            </w:r>
          </w:p>
        </w:tc>
        <w:tc>
          <w:tcPr>
            <w:tcW w:w="342" w:type="pct"/>
            <w:noWrap/>
            <w:vAlign w:val="bottom"/>
          </w:tcPr>
          <w:p w:rsidR="0048793D" w:rsidRPr="00317254" w:rsidRDefault="0048793D" w:rsidP="006C0464">
            <w:pPr>
              <w:jc w:val="center"/>
              <w:rPr>
                <w:rFonts w:ascii="Cambria" w:hAnsi="Cambria" w:cs="Cambria"/>
                <w:b/>
                <w:noProof/>
                <w:sz w:val="18"/>
                <w:szCs w:val="18"/>
              </w:rPr>
            </w:pPr>
            <w:r>
              <w:rPr>
                <w:rFonts w:ascii="Cambria" w:hAnsi="Cambria" w:cs="Cambria"/>
                <w:b/>
                <w:noProof/>
                <w:sz w:val="18"/>
                <w:szCs w:val="18"/>
              </w:rPr>
              <w:t>22,9</w:t>
            </w:r>
          </w:p>
        </w:tc>
        <w:tc>
          <w:tcPr>
            <w:tcW w:w="430" w:type="pct"/>
            <w:tcBorders>
              <w:top w:val="single" w:sz="4" w:space="0" w:color="auto"/>
            </w:tcBorders>
            <w:vAlign w:val="bottom"/>
          </w:tcPr>
          <w:p w:rsidR="0048793D" w:rsidRPr="00317254" w:rsidRDefault="0048793D" w:rsidP="006C0464">
            <w:pPr>
              <w:jc w:val="center"/>
              <w:rPr>
                <w:rFonts w:ascii="Cambria" w:hAnsi="Cambria" w:cs="Cambria"/>
                <w:b/>
                <w:noProof/>
                <w:sz w:val="18"/>
                <w:szCs w:val="18"/>
              </w:rPr>
            </w:pPr>
            <w:r>
              <w:rPr>
                <w:rFonts w:ascii="Cambria" w:hAnsi="Cambria" w:cs="Cambria"/>
                <w:b/>
                <w:noProof/>
                <w:sz w:val="18"/>
                <w:szCs w:val="18"/>
              </w:rPr>
              <w:t>5</w:t>
            </w:r>
          </w:p>
        </w:tc>
      </w:tr>
      <w:tr w:rsidR="0048793D" w:rsidRPr="006A238A" w:rsidTr="006C0464">
        <w:trPr>
          <w:trHeight w:val="300"/>
          <w:jc w:val="center"/>
        </w:trPr>
        <w:tc>
          <w:tcPr>
            <w:tcW w:w="5000" w:type="pct"/>
            <w:gridSpan w:val="7"/>
            <w:noWrap/>
            <w:vAlign w:val="center"/>
          </w:tcPr>
          <w:p w:rsidR="0048793D" w:rsidRPr="009B2B70" w:rsidRDefault="0048793D" w:rsidP="006C0464">
            <w:pPr>
              <w:rPr>
                <w:rFonts w:ascii="Cambria" w:hAnsi="Cambria" w:cs="Arial"/>
                <w:sz w:val="16"/>
                <w:szCs w:val="16"/>
              </w:rPr>
            </w:pPr>
            <w:r w:rsidRPr="006A238A">
              <w:rPr>
                <w:rFonts w:ascii="Cambria" w:hAnsi="Cambria" w:cs="Arial"/>
                <w:sz w:val="16"/>
                <w:szCs w:val="16"/>
              </w:rPr>
              <w:t>PSIQ: Psiquiatras,  PCL: Psicólogo Clínico, DUE: Diplomados</w:t>
            </w:r>
            <w:r>
              <w:rPr>
                <w:rFonts w:ascii="Cambria" w:hAnsi="Cambria" w:cs="Arial"/>
                <w:sz w:val="16"/>
                <w:szCs w:val="16"/>
              </w:rPr>
              <w:t xml:space="preserve"> Universitarios en Enfermería</w:t>
            </w:r>
            <w:r w:rsidRPr="006A238A">
              <w:rPr>
                <w:rFonts w:ascii="Cambria" w:hAnsi="Cambria" w:cs="Arial"/>
                <w:sz w:val="16"/>
                <w:szCs w:val="16"/>
              </w:rPr>
              <w:t>; TS: Trabajadores Sociale</w:t>
            </w:r>
            <w:r>
              <w:rPr>
                <w:rFonts w:ascii="Cambria" w:hAnsi="Cambria" w:cs="Arial"/>
                <w:sz w:val="16"/>
                <w:szCs w:val="16"/>
              </w:rPr>
              <w:t>s;  ADM: Administradores; OT: Otros</w:t>
            </w:r>
          </w:p>
        </w:tc>
      </w:tr>
    </w:tbl>
    <w:p w:rsidR="0048793D" w:rsidRDefault="0048793D" w:rsidP="0048793D">
      <w:pPr>
        <w:pStyle w:val="Ttulo"/>
        <w:spacing w:line="360" w:lineRule="auto"/>
        <w:jc w:val="both"/>
        <w:rPr>
          <w:rFonts w:ascii="Cambria" w:hAnsi="Cambria"/>
          <w:b w:val="0"/>
          <w:sz w:val="16"/>
          <w:szCs w:val="16"/>
        </w:rPr>
      </w:pPr>
      <w:r>
        <w:rPr>
          <w:rFonts w:ascii="Cambria" w:hAnsi="Cambria"/>
          <w:b w:val="0"/>
          <w:sz w:val="16"/>
          <w:szCs w:val="16"/>
        </w:rPr>
        <w:t xml:space="preserve">   </w:t>
      </w:r>
      <w:r w:rsidRPr="00875930">
        <w:rPr>
          <w:rFonts w:ascii="Cambria" w:hAnsi="Cambria"/>
          <w:b w:val="0"/>
          <w:sz w:val="16"/>
          <w:szCs w:val="16"/>
        </w:rPr>
        <w:t xml:space="preserve">Fuente: Red de </w:t>
      </w:r>
      <w:r>
        <w:rPr>
          <w:rFonts w:ascii="Cambria" w:hAnsi="Cambria"/>
          <w:b w:val="0"/>
          <w:sz w:val="16"/>
          <w:szCs w:val="16"/>
        </w:rPr>
        <w:t>Salud Mental</w:t>
      </w:r>
      <w:r w:rsidRPr="00875930">
        <w:rPr>
          <w:rFonts w:ascii="Cambria" w:hAnsi="Cambria"/>
          <w:b w:val="0"/>
          <w:sz w:val="16"/>
          <w:szCs w:val="16"/>
        </w:rPr>
        <w:t xml:space="preserve"> de </w:t>
      </w:r>
      <w:proofErr w:type="spellStart"/>
      <w:r w:rsidRPr="00875930">
        <w:rPr>
          <w:rFonts w:ascii="Cambria" w:hAnsi="Cambria"/>
          <w:b w:val="0"/>
          <w:sz w:val="16"/>
          <w:szCs w:val="16"/>
        </w:rPr>
        <w:t>Bizkaia</w:t>
      </w:r>
      <w:proofErr w:type="spellEnd"/>
      <w:r w:rsidRPr="00875930">
        <w:rPr>
          <w:rFonts w:ascii="Cambria" w:hAnsi="Cambria"/>
          <w:b w:val="0"/>
          <w:sz w:val="16"/>
          <w:szCs w:val="16"/>
        </w:rPr>
        <w:t>, 201</w:t>
      </w:r>
      <w:r>
        <w:rPr>
          <w:rFonts w:ascii="Cambria" w:hAnsi="Cambria"/>
          <w:b w:val="0"/>
          <w:sz w:val="16"/>
          <w:szCs w:val="16"/>
        </w:rPr>
        <w:t>5</w:t>
      </w:r>
    </w:p>
    <w:p w:rsidR="0048793D" w:rsidRDefault="0048793D" w:rsidP="0048793D">
      <w:pPr>
        <w:pStyle w:val="Ttulo"/>
        <w:spacing w:line="360" w:lineRule="auto"/>
        <w:jc w:val="both"/>
        <w:rPr>
          <w:rFonts w:ascii="Cambria" w:hAnsi="Cambria"/>
          <w:b w:val="0"/>
          <w:sz w:val="16"/>
          <w:szCs w:val="16"/>
        </w:rPr>
      </w:pPr>
    </w:p>
    <w:p w:rsidR="00682B87" w:rsidRDefault="00682B87" w:rsidP="0048793D">
      <w:pPr>
        <w:pStyle w:val="Ttulo"/>
        <w:spacing w:line="360" w:lineRule="auto"/>
        <w:jc w:val="both"/>
        <w:rPr>
          <w:rFonts w:ascii="Cambria" w:hAnsi="Cambria"/>
          <w:b w:val="0"/>
          <w:sz w:val="16"/>
          <w:szCs w:val="16"/>
        </w:rPr>
      </w:pPr>
    </w:p>
    <w:tbl>
      <w:tblPr>
        <w:tblW w:w="4740"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468"/>
        <w:gridCol w:w="976"/>
        <w:gridCol w:w="974"/>
        <w:gridCol w:w="976"/>
        <w:gridCol w:w="1044"/>
        <w:gridCol w:w="614"/>
      </w:tblGrid>
      <w:tr w:rsidR="0048793D" w:rsidRPr="006A238A" w:rsidTr="006C0464">
        <w:trPr>
          <w:trHeight w:val="301"/>
          <w:tblHeader/>
          <w:jc w:val="center"/>
        </w:trPr>
        <w:tc>
          <w:tcPr>
            <w:tcW w:w="2154" w:type="pct"/>
            <w:noWrap/>
            <w:vAlign w:val="bottom"/>
          </w:tcPr>
          <w:p w:rsidR="0048793D" w:rsidRPr="006A238A" w:rsidRDefault="0048793D" w:rsidP="006C0464">
            <w:pPr>
              <w:jc w:val="both"/>
              <w:rPr>
                <w:rFonts w:ascii="Cambria" w:hAnsi="Cambria" w:cs="Cambria"/>
                <w:b/>
                <w:bCs/>
                <w:noProof/>
                <w:sz w:val="18"/>
                <w:szCs w:val="18"/>
              </w:rPr>
            </w:pPr>
          </w:p>
        </w:tc>
        <w:tc>
          <w:tcPr>
            <w:tcW w:w="2846" w:type="pct"/>
            <w:gridSpan w:val="5"/>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(35horas semanales)</w:t>
            </w:r>
          </w:p>
        </w:tc>
      </w:tr>
      <w:tr w:rsidR="0048793D" w:rsidRPr="006A238A" w:rsidTr="006C0464">
        <w:trPr>
          <w:trHeight w:val="301"/>
          <w:tblHeader/>
          <w:jc w:val="center"/>
        </w:trPr>
        <w:tc>
          <w:tcPr>
            <w:tcW w:w="215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Centros de </w:t>
            </w:r>
            <w:r>
              <w:rPr>
                <w:rFonts w:ascii="Cambria" w:hAnsi="Cambria" w:cs="Cambria"/>
                <w:b/>
                <w:bCs/>
                <w:noProof/>
                <w:sz w:val="18"/>
                <w:szCs w:val="18"/>
              </w:rPr>
              <w:t>Salud Mental</w:t>
            </w:r>
          </w:p>
        </w:tc>
        <w:tc>
          <w:tcPr>
            <w:tcW w:w="606" w:type="pct"/>
            <w:vAlign w:val="bottom"/>
          </w:tcPr>
          <w:p w:rsidR="0048793D" w:rsidRPr="006A238A" w:rsidRDefault="0048793D" w:rsidP="006C0464">
            <w:pPr>
              <w:rPr>
                <w:rFonts w:ascii="Cambria" w:hAnsi="Cambria" w:cs="Cambria"/>
                <w:b/>
                <w:bCs/>
                <w:noProof/>
                <w:sz w:val="16"/>
                <w:szCs w:val="16"/>
              </w:rPr>
            </w:pPr>
          </w:p>
          <w:p w:rsidR="0048793D" w:rsidRPr="006A238A" w:rsidRDefault="0048793D" w:rsidP="006C0464">
            <w:pPr>
              <w:rPr>
                <w:rFonts w:ascii="Cambria" w:hAnsi="Cambria" w:cs="Cambria"/>
                <w:b/>
                <w:bCs/>
                <w:noProof/>
                <w:sz w:val="16"/>
                <w:szCs w:val="16"/>
              </w:rPr>
            </w:pPr>
            <w:r w:rsidRPr="006A238A">
              <w:rPr>
                <w:rFonts w:ascii="Cambria" w:hAnsi="Cambria" w:cs="Cambria"/>
                <w:b/>
                <w:bCs/>
                <w:noProof/>
                <w:sz w:val="16"/>
                <w:szCs w:val="16"/>
              </w:rPr>
              <w:t>PSIQ</w:t>
            </w:r>
          </w:p>
        </w:tc>
        <w:tc>
          <w:tcPr>
            <w:tcW w:w="605" w:type="pct"/>
            <w:noWrap/>
            <w:vAlign w:val="bottom"/>
          </w:tcPr>
          <w:p w:rsidR="0048793D" w:rsidRPr="006A238A" w:rsidRDefault="0048793D" w:rsidP="006C0464">
            <w:pPr>
              <w:rPr>
                <w:rFonts w:ascii="Cambria" w:hAnsi="Cambria" w:cs="Cambria"/>
                <w:b/>
                <w:bCs/>
                <w:noProof/>
                <w:sz w:val="16"/>
                <w:szCs w:val="16"/>
              </w:rPr>
            </w:pPr>
            <w:r w:rsidRPr="006A238A">
              <w:rPr>
                <w:rFonts w:ascii="Cambria" w:hAnsi="Cambria" w:cs="Cambria"/>
                <w:b/>
                <w:bCs/>
                <w:noProof/>
                <w:sz w:val="16"/>
                <w:szCs w:val="16"/>
              </w:rPr>
              <w:t>PCL</w:t>
            </w:r>
          </w:p>
        </w:tc>
        <w:tc>
          <w:tcPr>
            <w:tcW w:w="606" w:type="pct"/>
            <w:noWrap/>
            <w:vAlign w:val="bottom"/>
          </w:tcPr>
          <w:p w:rsidR="0048793D" w:rsidRPr="006A238A" w:rsidRDefault="0048793D" w:rsidP="006C0464">
            <w:pPr>
              <w:rPr>
                <w:rFonts w:ascii="Cambria" w:hAnsi="Cambria" w:cs="Cambria"/>
                <w:b/>
                <w:bCs/>
                <w:noProof/>
                <w:sz w:val="16"/>
                <w:szCs w:val="16"/>
              </w:rPr>
            </w:pPr>
            <w:r w:rsidRPr="006A238A">
              <w:rPr>
                <w:rFonts w:ascii="Cambria" w:hAnsi="Cambria" w:cs="Cambria"/>
                <w:b/>
                <w:bCs/>
                <w:noProof/>
                <w:sz w:val="16"/>
                <w:szCs w:val="16"/>
              </w:rPr>
              <w:t>ADM</w:t>
            </w:r>
          </w:p>
        </w:tc>
        <w:tc>
          <w:tcPr>
            <w:tcW w:w="648" w:type="pct"/>
            <w:vAlign w:val="bottom"/>
          </w:tcPr>
          <w:p w:rsidR="0048793D" w:rsidRPr="006A238A" w:rsidRDefault="0048793D" w:rsidP="006C0464">
            <w:pPr>
              <w:rPr>
                <w:rFonts w:ascii="Cambria" w:hAnsi="Cambria" w:cs="Cambria"/>
                <w:b/>
                <w:bCs/>
                <w:noProof/>
                <w:sz w:val="16"/>
                <w:szCs w:val="16"/>
              </w:rPr>
            </w:pPr>
            <w:r>
              <w:rPr>
                <w:rFonts w:ascii="Cambria" w:hAnsi="Cambria" w:cs="Cambria"/>
                <w:b/>
                <w:bCs/>
                <w:noProof/>
                <w:sz w:val="16"/>
                <w:szCs w:val="16"/>
              </w:rPr>
              <w:t>ME</w:t>
            </w:r>
          </w:p>
        </w:tc>
        <w:tc>
          <w:tcPr>
            <w:tcW w:w="381" w:type="pct"/>
            <w:vAlign w:val="bottom"/>
          </w:tcPr>
          <w:p w:rsidR="0048793D" w:rsidRPr="006A238A" w:rsidRDefault="0048793D" w:rsidP="006C0464">
            <w:pPr>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6C0464">
        <w:trPr>
          <w:trHeight w:val="301"/>
          <w:jc w:val="center"/>
        </w:trPr>
        <w:tc>
          <w:tcPr>
            <w:tcW w:w="2154" w:type="pct"/>
            <w:noWrap/>
            <w:vAlign w:val="center"/>
          </w:tcPr>
          <w:p w:rsidR="0048793D" w:rsidRPr="00175F4A" w:rsidRDefault="0048793D" w:rsidP="006C0464">
            <w:pPr>
              <w:jc w:val="both"/>
              <w:rPr>
                <w:rFonts w:ascii="Cambria" w:hAnsi="Cambria" w:cs="Cambria"/>
                <w:noProof/>
                <w:sz w:val="16"/>
                <w:szCs w:val="16"/>
              </w:rPr>
            </w:pPr>
            <w:r w:rsidRPr="007D4E48">
              <w:rPr>
                <w:rFonts w:ascii="Cambria" w:hAnsi="Cambria" w:cs="Cambria"/>
                <w:noProof/>
                <w:sz w:val="16"/>
                <w:szCs w:val="16"/>
              </w:rPr>
              <w:t>M.A.P.S REKALDE</w:t>
            </w:r>
          </w:p>
        </w:tc>
        <w:tc>
          <w:tcPr>
            <w:tcW w:w="606" w:type="pct"/>
            <w:vAlign w:val="bottom"/>
          </w:tcPr>
          <w:p w:rsidR="0048793D" w:rsidRPr="00175F4A" w:rsidRDefault="0048793D" w:rsidP="006C0464">
            <w:pPr>
              <w:rPr>
                <w:rFonts w:ascii="Cambria" w:hAnsi="Cambria" w:cs="Cambria"/>
                <w:noProof/>
                <w:sz w:val="16"/>
                <w:szCs w:val="16"/>
              </w:rPr>
            </w:pPr>
            <w:r>
              <w:rPr>
                <w:rFonts w:ascii="Cambria" w:hAnsi="Cambria" w:cs="Cambria"/>
                <w:noProof/>
                <w:sz w:val="16"/>
                <w:szCs w:val="16"/>
              </w:rPr>
              <w:t>1,28</w:t>
            </w:r>
          </w:p>
        </w:tc>
        <w:tc>
          <w:tcPr>
            <w:tcW w:w="605" w:type="pct"/>
            <w:noWrap/>
            <w:vAlign w:val="bottom"/>
          </w:tcPr>
          <w:p w:rsidR="0048793D" w:rsidRPr="00175F4A" w:rsidRDefault="0048793D" w:rsidP="006C0464">
            <w:pPr>
              <w:rPr>
                <w:rFonts w:ascii="Cambria" w:hAnsi="Cambria" w:cs="Cambria"/>
                <w:noProof/>
                <w:sz w:val="18"/>
                <w:szCs w:val="18"/>
              </w:rPr>
            </w:pPr>
            <w:r>
              <w:rPr>
                <w:rFonts w:ascii="Cambria" w:hAnsi="Cambria" w:cs="Cambria"/>
                <w:noProof/>
                <w:sz w:val="18"/>
                <w:szCs w:val="18"/>
              </w:rPr>
              <w:t>3,14</w:t>
            </w:r>
          </w:p>
        </w:tc>
        <w:tc>
          <w:tcPr>
            <w:tcW w:w="606" w:type="pct"/>
            <w:noWrap/>
            <w:vAlign w:val="bottom"/>
          </w:tcPr>
          <w:p w:rsidR="0048793D" w:rsidRPr="00175F4A" w:rsidRDefault="0048793D" w:rsidP="006C0464">
            <w:pPr>
              <w:rPr>
                <w:rFonts w:ascii="Cambria" w:hAnsi="Cambria" w:cs="Cambria"/>
                <w:noProof/>
                <w:sz w:val="18"/>
                <w:szCs w:val="18"/>
              </w:rPr>
            </w:pPr>
            <w:r>
              <w:rPr>
                <w:rFonts w:ascii="Cambria" w:hAnsi="Cambria" w:cs="Cambria"/>
                <w:noProof/>
                <w:sz w:val="18"/>
                <w:szCs w:val="18"/>
              </w:rPr>
              <w:t>2,86</w:t>
            </w:r>
          </w:p>
        </w:tc>
        <w:tc>
          <w:tcPr>
            <w:tcW w:w="648" w:type="pct"/>
            <w:tcBorders>
              <w:right w:val="single" w:sz="4" w:space="0" w:color="auto"/>
            </w:tcBorders>
            <w:vAlign w:val="bottom"/>
          </w:tcPr>
          <w:p w:rsidR="0048793D" w:rsidRPr="00175F4A" w:rsidRDefault="0048793D" w:rsidP="006C0464">
            <w:pPr>
              <w:rPr>
                <w:rFonts w:ascii="Cambria" w:hAnsi="Cambria" w:cs="Cambria"/>
                <w:noProof/>
                <w:sz w:val="18"/>
                <w:szCs w:val="18"/>
              </w:rPr>
            </w:pPr>
            <w:r>
              <w:rPr>
                <w:rFonts w:ascii="Cambria" w:hAnsi="Cambria" w:cs="Cambria"/>
                <w:noProof/>
                <w:sz w:val="18"/>
                <w:szCs w:val="18"/>
              </w:rPr>
              <w:t>1</w:t>
            </w:r>
          </w:p>
        </w:tc>
        <w:tc>
          <w:tcPr>
            <w:tcW w:w="38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175F4A" w:rsidRDefault="0048793D" w:rsidP="006C0464">
            <w:pPr>
              <w:rPr>
                <w:rFonts w:ascii="Cambria" w:hAnsi="Cambria" w:cs="Cambria"/>
                <w:noProof/>
                <w:sz w:val="18"/>
                <w:szCs w:val="18"/>
              </w:rPr>
            </w:pPr>
            <w:r>
              <w:rPr>
                <w:rFonts w:ascii="Cambria" w:hAnsi="Cambria" w:cs="Cambria"/>
                <w:noProof/>
                <w:sz w:val="16"/>
                <w:szCs w:val="16"/>
              </w:rPr>
              <w:t>1,14</w:t>
            </w:r>
          </w:p>
        </w:tc>
      </w:tr>
      <w:tr w:rsidR="0048793D" w:rsidRPr="006A238A" w:rsidTr="006C0464">
        <w:trPr>
          <w:trHeight w:val="301"/>
          <w:jc w:val="center"/>
        </w:trPr>
        <w:tc>
          <w:tcPr>
            <w:tcW w:w="2154"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606" w:type="pct"/>
            <w:vAlign w:val="bottom"/>
          </w:tcPr>
          <w:p w:rsidR="0048793D" w:rsidRPr="00317254" w:rsidRDefault="0048793D" w:rsidP="006C0464">
            <w:pPr>
              <w:rPr>
                <w:rFonts w:ascii="Cambria" w:hAnsi="Cambria" w:cs="Cambria"/>
                <w:b/>
                <w:noProof/>
                <w:sz w:val="16"/>
                <w:szCs w:val="16"/>
              </w:rPr>
            </w:pPr>
            <w:r>
              <w:rPr>
                <w:rFonts w:ascii="Cambria" w:hAnsi="Cambria" w:cs="Cambria"/>
                <w:b/>
                <w:noProof/>
                <w:sz w:val="16"/>
                <w:szCs w:val="16"/>
              </w:rPr>
              <w:t>1,28</w:t>
            </w:r>
          </w:p>
        </w:tc>
        <w:tc>
          <w:tcPr>
            <w:tcW w:w="605" w:type="pct"/>
            <w:noWrap/>
            <w:vAlign w:val="bottom"/>
          </w:tcPr>
          <w:p w:rsidR="0048793D" w:rsidRPr="00317254" w:rsidRDefault="0048793D" w:rsidP="006C0464">
            <w:pPr>
              <w:rPr>
                <w:rFonts w:ascii="Cambria" w:hAnsi="Cambria" w:cs="Cambria"/>
                <w:b/>
                <w:noProof/>
                <w:sz w:val="18"/>
                <w:szCs w:val="18"/>
              </w:rPr>
            </w:pPr>
            <w:r>
              <w:rPr>
                <w:rFonts w:ascii="Cambria" w:hAnsi="Cambria" w:cs="Cambria"/>
                <w:b/>
                <w:noProof/>
                <w:sz w:val="18"/>
                <w:szCs w:val="18"/>
              </w:rPr>
              <w:t>3,14</w:t>
            </w:r>
          </w:p>
        </w:tc>
        <w:tc>
          <w:tcPr>
            <w:tcW w:w="606" w:type="pct"/>
            <w:noWrap/>
            <w:vAlign w:val="bottom"/>
          </w:tcPr>
          <w:p w:rsidR="0048793D" w:rsidRPr="00317254" w:rsidRDefault="0048793D" w:rsidP="006C0464">
            <w:pPr>
              <w:rPr>
                <w:rFonts w:ascii="Cambria" w:hAnsi="Cambria" w:cs="Cambria"/>
                <w:b/>
                <w:noProof/>
                <w:sz w:val="18"/>
                <w:szCs w:val="18"/>
              </w:rPr>
            </w:pPr>
            <w:r>
              <w:rPr>
                <w:rFonts w:ascii="Cambria" w:hAnsi="Cambria" w:cs="Cambria"/>
                <w:b/>
                <w:noProof/>
                <w:sz w:val="18"/>
                <w:szCs w:val="18"/>
              </w:rPr>
              <w:t>2,86</w:t>
            </w:r>
          </w:p>
        </w:tc>
        <w:tc>
          <w:tcPr>
            <w:tcW w:w="648" w:type="pct"/>
            <w:vAlign w:val="bottom"/>
          </w:tcPr>
          <w:p w:rsidR="0048793D" w:rsidRPr="00317254" w:rsidRDefault="0048793D" w:rsidP="006C0464">
            <w:pPr>
              <w:rPr>
                <w:rFonts w:ascii="Cambria" w:hAnsi="Cambria" w:cs="Cambria"/>
                <w:b/>
                <w:noProof/>
                <w:sz w:val="18"/>
                <w:szCs w:val="18"/>
              </w:rPr>
            </w:pPr>
            <w:r>
              <w:rPr>
                <w:rFonts w:ascii="Cambria" w:hAnsi="Cambria" w:cs="Cambria"/>
                <w:b/>
                <w:noProof/>
                <w:sz w:val="18"/>
                <w:szCs w:val="18"/>
              </w:rPr>
              <w:t>1</w:t>
            </w:r>
          </w:p>
        </w:tc>
        <w:tc>
          <w:tcPr>
            <w:tcW w:w="381" w:type="pct"/>
            <w:vAlign w:val="bottom"/>
          </w:tcPr>
          <w:p w:rsidR="0048793D" w:rsidRPr="00317254" w:rsidRDefault="0048793D" w:rsidP="006C0464">
            <w:pPr>
              <w:rPr>
                <w:rFonts w:ascii="Cambria" w:hAnsi="Cambria" w:cs="Cambria"/>
                <w:b/>
                <w:noProof/>
                <w:sz w:val="18"/>
                <w:szCs w:val="18"/>
              </w:rPr>
            </w:pPr>
            <w:r>
              <w:rPr>
                <w:rFonts w:ascii="Cambria" w:hAnsi="Cambria" w:cs="Cambria"/>
                <w:b/>
                <w:noProof/>
                <w:sz w:val="18"/>
                <w:szCs w:val="18"/>
              </w:rPr>
              <w:t>1,14</w:t>
            </w:r>
          </w:p>
        </w:tc>
      </w:tr>
      <w:tr w:rsidR="0048793D" w:rsidRPr="006A238A" w:rsidTr="006C0464">
        <w:trPr>
          <w:trHeight w:val="301"/>
          <w:jc w:val="center"/>
        </w:trPr>
        <w:tc>
          <w:tcPr>
            <w:tcW w:w="5000" w:type="pct"/>
            <w:gridSpan w:val="6"/>
            <w:noWrap/>
            <w:vAlign w:val="center"/>
          </w:tcPr>
          <w:p w:rsidR="0048793D" w:rsidRDefault="0048793D" w:rsidP="006C0464">
            <w:pPr>
              <w:rPr>
                <w:rFonts w:ascii="Cambria" w:hAnsi="Cambria" w:cs="Cambria"/>
                <w:b/>
                <w:noProof/>
                <w:sz w:val="18"/>
                <w:szCs w:val="18"/>
              </w:rPr>
            </w:pPr>
            <w:r w:rsidRPr="006A238A">
              <w:rPr>
                <w:rFonts w:ascii="Cambria" w:hAnsi="Cambria" w:cs="Arial"/>
                <w:sz w:val="16"/>
                <w:szCs w:val="16"/>
              </w:rPr>
              <w:t xml:space="preserve">PSIQ: Psiquiatras, </w:t>
            </w:r>
            <w:r>
              <w:rPr>
                <w:rFonts w:ascii="Cambria" w:hAnsi="Cambria" w:cs="Arial"/>
                <w:sz w:val="16"/>
                <w:szCs w:val="16"/>
              </w:rPr>
              <w:t>P</w:t>
            </w:r>
            <w:r w:rsidRPr="006A238A">
              <w:rPr>
                <w:rFonts w:ascii="Cambria" w:hAnsi="Cambria" w:cs="Arial"/>
                <w:sz w:val="16"/>
                <w:szCs w:val="16"/>
              </w:rPr>
              <w:t>CL: Psicólogo Clínico, DUE: Diplomados Universitarios en Enfermería,   TS: Trabajadores Sociales, ADM: Administrativo</w:t>
            </w:r>
            <w:r>
              <w:rPr>
                <w:rFonts w:ascii="Cambria" w:hAnsi="Cambria" w:cs="Arial"/>
                <w:sz w:val="16"/>
                <w:szCs w:val="16"/>
              </w:rPr>
              <w:t xml:space="preserve">, ME: Médico de cabecera, OT: Otros </w:t>
            </w:r>
          </w:p>
        </w:tc>
      </w:tr>
    </w:tbl>
    <w:p w:rsidR="0048793D" w:rsidRDefault="0048793D" w:rsidP="0048793D">
      <w:pPr>
        <w:pStyle w:val="Ttulo"/>
        <w:spacing w:line="360" w:lineRule="auto"/>
        <w:jc w:val="both"/>
        <w:rPr>
          <w:rFonts w:ascii="Cambria" w:hAnsi="Cambria"/>
          <w:b w:val="0"/>
          <w:sz w:val="16"/>
          <w:szCs w:val="16"/>
        </w:rPr>
      </w:pPr>
      <w:r>
        <w:rPr>
          <w:rFonts w:ascii="Cambria" w:hAnsi="Cambria"/>
          <w:b w:val="0"/>
          <w:sz w:val="16"/>
          <w:szCs w:val="16"/>
        </w:rPr>
        <w:t xml:space="preserve">   </w:t>
      </w:r>
      <w:r w:rsidRPr="00875930">
        <w:rPr>
          <w:rFonts w:ascii="Cambria" w:hAnsi="Cambria"/>
          <w:b w:val="0"/>
          <w:sz w:val="16"/>
          <w:szCs w:val="16"/>
        </w:rPr>
        <w:t xml:space="preserve">Fuente: Red de </w:t>
      </w:r>
      <w:r>
        <w:rPr>
          <w:rFonts w:ascii="Cambria" w:hAnsi="Cambria"/>
          <w:b w:val="0"/>
          <w:sz w:val="16"/>
          <w:szCs w:val="16"/>
        </w:rPr>
        <w:t>Salud Mental</w:t>
      </w:r>
      <w:r w:rsidRPr="00875930">
        <w:rPr>
          <w:rFonts w:ascii="Cambria" w:hAnsi="Cambria"/>
          <w:b w:val="0"/>
          <w:sz w:val="16"/>
          <w:szCs w:val="16"/>
        </w:rPr>
        <w:t xml:space="preserve"> de </w:t>
      </w:r>
      <w:proofErr w:type="spellStart"/>
      <w:r w:rsidRPr="00875930">
        <w:rPr>
          <w:rFonts w:ascii="Cambria" w:hAnsi="Cambria"/>
          <w:b w:val="0"/>
          <w:sz w:val="16"/>
          <w:szCs w:val="16"/>
        </w:rPr>
        <w:t>Bizkaia</w:t>
      </w:r>
      <w:proofErr w:type="spellEnd"/>
      <w:r w:rsidRPr="00875930">
        <w:rPr>
          <w:rFonts w:ascii="Cambria" w:hAnsi="Cambria"/>
          <w:b w:val="0"/>
          <w:sz w:val="16"/>
          <w:szCs w:val="16"/>
        </w:rPr>
        <w:t>, 201</w:t>
      </w:r>
      <w:r>
        <w:rPr>
          <w:rFonts w:ascii="Cambria" w:hAnsi="Cambria"/>
          <w:b w:val="0"/>
          <w:sz w:val="16"/>
          <w:szCs w:val="16"/>
        </w:rPr>
        <w:t>5</w:t>
      </w:r>
    </w:p>
    <w:p w:rsidR="0048793D" w:rsidRPr="00875930" w:rsidRDefault="0048793D" w:rsidP="0048793D">
      <w:pPr>
        <w:pStyle w:val="Ttulo"/>
        <w:spacing w:line="360" w:lineRule="auto"/>
        <w:jc w:val="both"/>
        <w:rPr>
          <w:rFonts w:ascii="Cambria" w:hAnsi="Cambria"/>
          <w:b w:val="0"/>
          <w:sz w:val="16"/>
          <w:szCs w:val="16"/>
        </w:rPr>
      </w:pPr>
    </w:p>
    <w:p w:rsidR="0048793D" w:rsidRDefault="0048793D" w:rsidP="0048793D">
      <w:pPr>
        <w:pStyle w:val="Ttulo"/>
        <w:spacing w:line="360" w:lineRule="auto"/>
        <w:jc w:val="both"/>
        <w:rPr>
          <w:rFonts w:ascii="Cambria" w:hAnsi="Cambria"/>
          <w:sz w:val="22"/>
          <w:szCs w:val="22"/>
        </w:rPr>
      </w:pPr>
    </w:p>
    <w:p w:rsidR="0048793D" w:rsidRPr="006A238A" w:rsidRDefault="0048793D" w:rsidP="0048793D">
      <w:pPr>
        <w:pStyle w:val="Ttulo"/>
        <w:numPr>
          <w:ilvl w:val="0"/>
          <w:numId w:val="1"/>
        </w:numPr>
        <w:spacing w:line="360" w:lineRule="auto"/>
        <w:jc w:val="both"/>
        <w:rPr>
          <w:rFonts w:ascii="Cambria" w:hAnsi="Cambria"/>
          <w:sz w:val="22"/>
          <w:szCs w:val="22"/>
        </w:rPr>
      </w:pPr>
      <w:r>
        <w:rPr>
          <w:rFonts w:ascii="Cambria" w:hAnsi="Cambria"/>
          <w:sz w:val="22"/>
          <w:szCs w:val="22"/>
        </w:rPr>
        <w:t xml:space="preserve"> Primeros Episodios Psicóticos</w:t>
      </w:r>
    </w:p>
    <w:p w:rsidR="0048793D" w:rsidRPr="006A238A" w:rsidRDefault="0048793D" w:rsidP="0048793D">
      <w:pPr>
        <w:pStyle w:val="Ttulo"/>
        <w:spacing w:line="360" w:lineRule="auto"/>
        <w:jc w:val="both"/>
        <w:rPr>
          <w:rFonts w:ascii="Cambria" w:hAnsi="Cambria"/>
          <w:sz w:val="22"/>
          <w:szCs w:val="22"/>
        </w:rPr>
      </w:pPr>
    </w:p>
    <w:p w:rsidR="0048793D" w:rsidRDefault="0048793D" w:rsidP="0048793D">
      <w:pPr>
        <w:pStyle w:val="Prrafodelista"/>
        <w:numPr>
          <w:ilvl w:val="0"/>
          <w:numId w:val="37"/>
        </w:numPr>
        <w:spacing w:line="360" w:lineRule="auto"/>
        <w:jc w:val="both"/>
        <w:rPr>
          <w:rFonts w:ascii="Cambria" w:hAnsi="Cambria"/>
          <w:b/>
          <w:sz w:val="22"/>
          <w:szCs w:val="22"/>
        </w:rPr>
      </w:pPr>
      <w:r>
        <w:rPr>
          <w:rFonts w:ascii="Cambria" w:hAnsi="Cambria"/>
          <w:b/>
          <w:sz w:val="22"/>
          <w:szCs w:val="22"/>
        </w:rPr>
        <w:t>Unidad de Tratamiento Intensivo de la Psicosis. Hospital de Día UTIP</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EF20DB">
        <w:rPr>
          <w:rFonts w:ascii="Cambria" w:hAnsi="Cambria"/>
          <w:i/>
          <w:sz w:val="22"/>
          <w:szCs w:val="22"/>
        </w:rPr>
        <w:t xml:space="preserve">Definición en el territorio de análisis </w:t>
      </w:r>
    </w:p>
    <w:p w:rsidR="0048793D" w:rsidRDefault="0048793D" w:rsidP="0048793D">
      <w:pPr>
        <w:spacing w:line="360" w:lineRule="auto"/>
        <w:jc w:val="both"/>
        <w:rPr>
          <w:rFonts w:ascii="Cambria" w:hAnsi="Cambria"/>
          <w:i/>
          <w:sz w:val="22"/>
          <w:szCs w:val="22"/>
        </w:rPr>
      </w:pPr>
    </w:p>
    <w:p w:rsidR="0048793D" w:rsidRPr="00A81786" w:rsidRDefault="0048793D" w:rsidP="0048793D">
      <w:pPr>
        <w:autoSpaceDE w:val="0"/>
        <w:autoSpaceDN w:val="0"/>
        <w:adjustRightInd w:val="0"/>
        <w:spacing w:line="360" w:lineRule="auto"/>
        <w:jc w:val="both"/>
        <w:rPr>
          <w:rFonts w:ascii="Cambria" w:hAnsi="Cambria" w:cs="Verdana"/>
          <w:sz w:val="22"/>
          <w:szCs w:val="22"/>
        </w:rPr>
      </w:pPr>
      <w:r w:rsidRPr="00603E4E">
        <w:rPr>
          <w:rFonts w:ascii="Cambria" w:hAnsi="Cambria" w:cs="Verdana"/>
          <w:sz w:val="22"/>
          <w:szCs w:val="22"/>
        </w:rPr>
        <w:t>Hospital de Día para los pacientes del programa de atención de Primeros Episodios Psicóticos no estabilizados, con escasa adherencia al tratamiento, con deterioro inicial, etc. Es un Hospital de Día de alta rotación y estancias cortas.</w:t>
      </w:r>
      <w:r>
        <w:rPr>
          <w:rFonts w:ascii="Cambria" w:hAnsi="Cambria" w:cs="Verdana"/>
          <w:sz w:val="22"/>
          <w:szCs w:val="22"/>
        </w:rPr>
        <w:t xml:space="preserve"> </w:t>
      </w:r>
      <w:r>
        <w:rPr>
          <w:rFonts w:ascii="Cambria" w:hAnsi="Cambria" w:cs="Verdana"/>
          <w:i/>
          <w:sz w:val="22"/>
          <w:szCs w:val="22"/>
        </w:rPr>
        <w:t xml:space="preserve">(Fuente: Red de Salud Mental de </w:t>
      </w:r>
      <w:proofErr w:type="spellStart"/>
      <w:r>
        <w:rPr>
          <w:rFonts w:ascii="Cambria" w:hAnsi="Cambria" w:cs="Verdana"/>
          <w:i/>
          <w:sz w:val="22"/>
          <w:szCs w:val="22"/>
        </w:rPr>
        <w:t>Bizkaia</w:t>
      </w:r>
      <w:proofErr w:type="spellEnd"/>
      <w:r>
        <w:rPr>
          <w:rFonts w:ascii="Cambria" w:hAnsi="Cambria" w:cs="Verdana"/>
          <w:i/>
          <w:sz w:val="22"/>
          <w:szCs w:val="22"/>
        </w:rPr>
        <w:t>, 2012)</w:t>
      </w:r>
      <w:r w:rsidRPr="00A81786">
        <w:rPr>
          <w:rFonts w:ascii="Cambria" w:hAnsi="Cambria" w:cs="Verdana"/>
          <w:sz w:val="22"/>
          <w:szCs w:val="22"/>
        </w:rPr>
        <w:t>.</w:t>
      </w:r>
    </w:p>
    <w:p w:rsidR="0048793D" w:rsidRPr="00EF20DB" w:rsidRDefault="0048793D"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48793D" w:rsidRPr="00CE190B" w:rsidRDefault="0048793D" w:rsidP="0048793D">
      <w:pPr>
        <w:spacing w:line="360" w:lineRule="auto"/>
        <w:jc w:val="both"/>
        <w:rPr>
          <w:rFonts w:ascii="Cambria" w:hAnsi="Cambria"/>
          <w:i/>
          <w:sz w:val="22"/>
          <w:szCs w:val="22"/>
        </w:rPr>
      </w:pPr>
      <w:r w:rsidRPr="004C6DF8">
        <w:rPr>
          <w:rFonts w:ascii="Cambria" w:hAnsi="Cambria"/>
          <w:i/>
          <w:sz w:val="22"/>
          <w:szCs w:val="22"/>
        </w:rPr>
        <w:t>Descripción estandarizada instrumento DESDE-LTC 2.0</w:t>
      </w:r>
    </w:p>
    <w:p w:rsidR="0048793D" w:rsidRDefault="0048793D" w:rsidP="0048793D">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9A63E5" w:rsidRDefault="0048793D" w:rsidP="006C0464">
            <w:pPr>
              <w:jc w:val="center"/>
              <w:rPr>
                <w:rFonts w:ascii="Cambria" w:hAnsi="Cambria" w:cs="Arial"/>
                <w:sz w:val="20"/>
                <w:szCs w:val="20"/>
              </w:rPr>
            </w:pPr>
            <w:r w:rsidRPr="009A63E5">
              <w:rPr>
                <w:rFonts w:ascii="Cambria" w:hAnsi="Cambria" w:cs="Cambria"/>
                <w:noProof/>
                <w:sz w:val="20"/>
                <w:szCs w:val="20"/>
              </w:rPr>
              <w:t>D1.1</w:t>
            </w:r>
          </w:p>
        </w:tc>
        <w:tc>
          <w:tcPr>
            <w:tcW w:w="5348" w:type="dxa"/>
            <w:vAlign w:val="center"/>
          </w:tcPr>
          <w:p w:rsidR="0048793D" w:rsidRPr="009A63E5" w:rsidRDefault="0048793D" w:rsidP="006C0464">
            <w:pPr>
              <w:jc w:val="both"/>
              <w:rPr>
                <w:rFonts w:ascii="Cambria" w:hAnsi="Cambria" w:cs="Arial"/>
                <w:sz w:val="20"/>
                <w:szCs w:val="20"/>
              </w:rPr>
            </w:pPr>
            <w:r w:rsidRPr="009A63E5">
              <w:rPr>
                <w:rFonts w:ascii="Cambria" w:hAnsi="Cambria" w:cs="Cambria"/>
                <w:noProof/>
                <w:sz w:val="20"/>
                <w:szCs w:val="20"/>
              </w:rPr>
              <w:t>Dispositivo de atención de día aguda no episódica de alta intensidad (admiten en 72 horas)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Cambria"/>
                <w:noProof/>
                <w:sz w:val="20"/>
                <w:szCs w:val="20"/>
              </w:rPr>
            </w:pPr>
            <w:r>
              <w:rPr>
                <w:rFonts w:ascii="Cambria" w:hAnsi="Cambria" w:cs="Cambria"/>
                <w:noProof/>
                <w:sz w:val="20"/>
                <w:szCs w:val="20"/>
              </w:rPr>
              <w:t>h</w:t>
            </w:r>
          </w:p>
        </w:tc>
        <w:tc>
          <w:tcPr>
            <w:tcW w:w="5348" w:type="dxa"/>
            <w:vAlign w:val="center"/>
          </w:tcPr>
          <w:p w:rsidR="0048793D" w:rsidRPr="006A238A" w:rsidRDefault="0048793D" w:rsidP="006C0464">
            <w:pPr>
              <w:jc w:val="both"/>
              <w:rPr>
                <w:rFonts w:ascii="Cambria" w:hAnsi="Cambria" w:cs="Cambria"/>
                <w:noProof/>
                <w:sz w:val="20"/>
                <w:szCs w:val="20"/>
              </w:rPr>
            </w:pPr>
            <w:r>
              <w:rPr>
                <w:rFonts w:ascii="Cambria" w:hAnsi="Cambria" w:cs="Cambria"/>
                <w:noProof/>
                <w:sz w:val="20"/>
                <w:szCs w:val="20"/>
              </w:rPr>
              <w:t xml:space="preserve">Dispositivos que </w:t>
            </w:r>
            <w:r w:rsidRPr="009503C9">
              <w:rPr>
                <w:rFonts w:ascii="Cambria" w:hAnsi="Cambria" w:cs="Cambria"/>
                <w:noProof/>
                <w:sz w:val="20"/>
                <w:szCs w:val="20"/>
              </w:rPr>
              <w:t>describe</w:t>
            </w:r>
            <w:r>
              <w:rPr>
                <w:rFonts w:ascii="Cambria" w:hAnsi="Cambria" w:cs="Cambria"/>
                <w:noProof/>
                <w:sz w:val="20"/>
                <w:szCs w:val="20"/>
              </w:rPr>
              <w:t>n</w:t>
            </w:r>
            <w:r w:rsidRPr="009503C9">
              <w:rPr>
                <w:rFonts w:ascii="Cambria" w:hAnsi="Cambria" w:cs="Cambria"/>
                <w:noProof/>
                <w:sz w:val="20"/>
                <w:szCs w:val="20"/>
              </w:rPr>
              <w:t xml:space="preserve"> atención no residencial (“O”,“D”) proporcionada en una meso-organización registrada como “hospital”</w:t>
            </w:r>
            <w:r>
              <w:rPr>
                <w:rFonts w:ascii="Cambria" w:hAnsi="Cambria" w:cs="Cambria"/>
                <w:noProof/>
                <w:sz w:val="20"/>
                <w:szCs w:val="20"/>
              </w:rPr>
              <w:t>.</w:t>
            </w:r>
          </w:p>
        </w:tc>
      </w:tr>
    </w:tbl>
    <w:p w:rsidR="0048793D" w:rsidRDefault="0048793D" w:rsidP="0048793D">
      <w:pPr>
        <w:spacing w:line="360" w:lineRule="auto"/>
        <w:jc w:val="both"/>
        <w:rPr>
          <w:rFonts w:ascii="Cambria" w:hAnsi="Cambria"/>
          <w:b/>
          <w:sz w:val="22"/>
          <w:szCs w:val="22"/>
        </w:rPr>
      </w:pPr>
    </w:p>
    <w:p w:rsidR="0048793D" w:rsidRDefault="0048793D" w:rsidP="0048793D">
      <w:pPr>
        <w:spacing w:line="360" w:lineRule="auto"/>
        <w:jc w:val="both"/>
        <w:rPr>
          <w:rFonts w:ascii="Cambria" w:hAnsi="Cambria"/>
          <w:b/>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Default="0048793D" w:rsidP="0048793D">
      <w:pPr>
        <w:spacing w:line="360" w:lineRule="auto"/>
        <w:jc w:val="both"/>
        <w:rPr>
          <w:rFonts w:ascii="Cambria" w:hAnsi="Cambria"/>
          <w:i/>
          <w:sz w:val="22"/>
          <w:szCs w:val="22"/>
        </w:rPr>
      </w:pPr>
    </w:p>
    <w:p w:rsidR="0048793D" w:rsidRPr="00A81786" w:rsidRDefault="0048793D" w:rsidP="0048793D">
      <w:pPr>
        <w:spacing w:line="360" w:lineRule="auto"/>
        <w:jc w:val="both"/>
        <w:rPr>
          <w:rFonts w:ascii="Cambria" w:hAnsi="Cambria"/>
          <w:sz w:val="22"/>
          <w:szCs w:val="22"/>
        </w:rPr>
      </w:pPr>
      <w:proofErr w:type="spellStart"/>
      <w:r w:rsidRPr="009D23A8">
        <w:rPr>
          <w:rFonts w:ascii="Cambria" w:hAnsi="Cambria"/>
          <w:sz w:val="22"/>
          <w:szCs w:val="22"/>
        </w:rPr>
        <w:t>Bizkaia</w:t>
      </w:r>
      <w:proofErr w:type="spellEnd"/>
      <w:r w:rsidRPr="009D23A8">
        <w:rPr>
          <w:rFonts w:ascii="Cambria" w:hAnsi="Cambria"/>
          <w:sz w:val="22"/>
          <w:szCs w:val="22"/>
        </w:rPr>
        <w:t xml:space="preserve"> cuenta con una unidad de día para detección y tratamiento temprano de la psicosis donde se atiende a pacientes en fase aguda y no aguda de la enfermedad y  proporciona asesoramiento a las familias. Es gestionado por el Hospital Universitario de Basurto y está ubicado en sus dependencias, pero atiende a pacientes de todo el Territorio de </w:t>
      </w:r>
      <w:proofErr w:type="spellStart"/>
      <w:r w:rsidRPr="009D23A8">
        <w:rPr>
          <w:rFonts w:ascii="Cambria" w:hAnsi="Cambria"/>
          <w:sz w:val="22"/>
          <w:szCs w:val="22"/>
        </w:rPr>
        <w:t>Bizkaia</w:t>
      </w:r>
      <w:proofErr w:type="spellEnd"/>
      <w:r w:rsidRPr="009D23A8">
        <w:rPr>
          <w:rFonts w:ascii="Cambria" w:hAnsi="Cambria"/>
          <w:sz w:val="22"/>
          <w:szCs w:val="22"/>
        </w:rPr>
        <w:t>.</w:t>
      </w:r>
    </w:p>
    <w:p w:rsidR="0048793D" w:rsidRDefault="0048793D" w:rsidP="0048793D">
      <w:pPr>
        <w:spacing w:line="360" w:lineRule="auto"/>
        <w:jc w:val="both"/>
        <w:rPr>
          <w:rFonts w:ascii="Cambria" w:hAnsi="Cambria" w:cs="Verdana"/>
          <w:sz w:val="22"/>
          <w:szCs w:val="22"/>
        </w:rPr>
      </w:pPr>
    </w:p>
    <w:tbl>
      <w:tblPr>
        <w:tblW w:w="4809"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320"/>
        <w:gridCol w:w="1438"/>
        <w:gridCol w:w="1253"/>
        <w:gridCol w:w="1159"/>
      </w:tblGrid>
      <w:tr w:rsidR="0048793D" w:rsidRPr="006A238A" w:rsidTr="006C0464">
        <w:trPr>
          <w:trHeight w:val="300"/>
          <w:jc w:val="center"/>
        </w:trPr>
        <w:tc>
          <w:tcPr>
            <w:tcW w:w="2644"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Unidad de Tratamiento Intensivo de la Psicosis</w:t>
            </w:r>
          </w:p>
        </w:tc>
        <w:tc>
          <w:tcPr>
            <w:tcW w:w="880" w:type="pct"/>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Población</w:t>
            </w:r>
          </w:p>
        </w:tc>
        <w:tc>
          <w:tcPr>
            <w:tcW w:w="767" w:type="pct"/>
            <w:noWrap/>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Codigo 1</w:t>
            </w:r>
          </w:p>
        </w:tc>
        <w:tc>
          <w:tcPr>
            <w:tcW w:w="709" w:type="pct"/>
            <w:noWrap/>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Municipio</w:t>
            </w:r>
          </w:p>
        </w:tc>
      </w:tr>
      <w:tr w:rsidR="0048793D" w:rsidRPr="00E97242" w:rsidTr="006C0464">
        <w:trPr>
          <w:trHeight w:val="300"/>
          <w:jc w:val="center"/>
        </w:trPr>
        <w:tc>
          <w:tcPr>
            <w:tcW w:w="2644" w:type="pct"/>
            <w:noWrap/>
            <w:vAlign w:val="center"/>
          </w:tcPr>
          <w:p w:rsidR="0048793D" w:rsidRPr="002224B0" w:rsidRDefault="0048793D" w:rsidP="006C0464">
            <w:pPr>
              <w:jc w:val="both"/>
              <w:rPr>
                <w:rFonts w:ascii="Cambria" w:hAnsi="Cambria" w:cs="Cambria"/>
                <w:noProof/>
                <w:sz w:val="16"/>
                <w:szCs w:val="16"/>
              </w:rPr>
            </w:pPr>
            <w:r w:rsidRPr="002224B0">
              <w:rPr>
                <w:rFonts w:ascii="Cambria" w:hAnsi="Cambria"/>
                <w:b/>
                <w:sz w:val="20"/>
              </w:rPr>
              <w:t xml:space="preserve"> </w:t>
            </w:r>
            <w:r w:rsidRPr="002224B0">
              <w:rPr>
                <w:rFonts w:ascii="Cambria" w:hAnsi="Cambria" w:cs="Cambria"/>
                <w:noProof/>
                <w:sz w:val="16"/>
                <w:szCs w:val="16"/>
              </w:rPr>
              <w:t>HOSPITAL DE DIA UTIP</w:t>
            </w:r>
          </w:p>
        </w:tc>
        <w:tc>
          <w:tcPr>
            <w:tcW w:w="880" w:type="pct"/>
            <w:vAlign w:val="center"/>
          </w:tcPr>
          <w:p w:rsidR="0048793D" w:rsidRPr="002224B0" w:rsidRDefault="0048793D" w:rsidP="006C0464">
            <w:pPr>
              <w:rPr>
                <w:rFonts w:ascii="Cambria" w:hAnsi="Cambria" w:cs="Cambria"/>
                <w:bCs/>
                <w:noProof/>
                <w:sz w:val="16"/>
                <w:szCs w:val="16"/>
              </w:rPr>
            </w:pPr>
            <w:r w:rsidRPr="002224B0">
              <w:rPr>
                <w:rFonts w:ascii="Cambria" w:hAnsi="Cambria" w:cs="Cambria"/>
                <w:bCs/>
                <w:noProof/>
                <w:sz w:val="16"/>
                <w:szCs w:val="16"/>
              </w:rPr>
              <w:t>AX-[F20-31]</w:t>
            </w:r>
          </w:p>
        </w:tc>
        <w:tc>
          <w:tcPr>
            <w:tcW w:w="767" w:type="pct"/>
            <w:noWrap/>
            <w:vAlign w:val="center"/>
          </w:tcPr>
          <w:p w:rsidR="0048793D" w:rsidRPr="002224B0" w:rsidRDefault="0048793D" w:rsidP="006C0464">
            <w:r w:rsidRPr="002224B0">
              <w:rPr>
                <w:rFonts w:ascii="Cambria" w:hAnsi="Cambria" w:cs="Cambria"/>
                <w:noProof/>
                <w:sz w:val="16"/>
                <w:szCs w:val="16"/>
              </w:rPr>
              <w:t>D1.1h</w:t>
            </w:r>
          </w:p>
        </w:tc>
        <w:tc>
          <w:tcPr>
            <w:tcW w:w="709" w:type="pct"/>
            <w:noWrap/>
            <w:vAlign w:val="center"/>
          </w:tcPr>
          <w:p w:rsidR="0048793D" w:rsidRPr="002224B0" w:rsidRDefault="0048793D" w:rsidP="006C0464">
            <w:pPr>
              <w:rPr>
                <w:rFonts w:ascii="Cambria" w:hAnsi="Cambria" w:cs="Cambria"/>
                <w:noProof/>
                <w:sz w:val="16"/>
                <w:szCs w:val="16"/>
              </w:rPr>
            </w:pPr>
            <w:r w:rsidRPr="002224B0">
              <w:rPr>
                <w:rFonts w:ascii="Cambria" w:hAnsi="Cambria" w:cs="Cambria"/>
                <w:noProof/>
                <w:sz w:val="16"/>
                <w:szCs w:val="16"/>
              </w:rPr>
              <w:t>Bilbao</w:t>
            </w:r>
          </w:p>
        </w:tc>
      </w:tr>
    </w:tbl>
    <w:p w:rsidR="0048793D" w:rsidRPr="00EF20DB" w:rsidRDefault="0048793D" w:rsidP="0048793D">
      <w:pPr>
        <w:spacing w:line="360" w:lineRule="auto"/>
        <w:jc w:val="both"/>
        <w:rPr>
          <w:rFonts w:ascii="Cambria" w:hAnsi="Cambria"/>
          <w:b/>
          <w:sz w:val="22"/>
          <w:szCs w:val="22"/>
        </w:rPr>
      </w:pPr>
    </w:p>
    <w:p w:rsidR="0048793D" w:rsidRDefault="0048793D" w:rsidP="0048793D">
      <w:pPr>
        <w:spacing w:line="360" w:lineRule="auto"/>
        <w:jc w:val="both"/>
        <w:rPr>
          <w:rFonts w:ascii="Cambria" w:hAnsi="Cambria"/>
          <w:i/>
          <w:sz w:val="22"/>
          <w:szCs w:val="22"/>
        </w:rPr>
      </w:pPr>
      <w:r w:rsidRPr="009A63E5">
        <w:rPr>
          <w:rFonts w:ascii="Cambria" w:hAnsi="Cambria"/>
          <w:i/>
          <w:sz w:val="22"/>
          <w:szCs w:val="22"/>
        </w:rPr>
        <w:t>Plazas</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sz w:val="22"/>
          <w:szCs w:val="22"/>
        </w:rPr>
      </w:pPr>
      <w:r>
        <w:rPr>
          <w:rFonts w:ascii="Cambria" w:hAnsi="Cambria"/>
          <w:sz w:val="22"/>
          <w:szCs w:val="22"/>
        </w:rPr>
        <w:t>La Unidad e Tratamiento Intensivo de la Psicosis (UTIP) cuenta con 15 plazas para atención de todo el Territorio, una tasa por 100 mil habitantes de 2.08 plazas.</w:t>
      </w:r>
    </w:p>
    <w:p w:rsidR="0048793D" w:rsidRPr="00AC7900" w:rsidRDefault="0048793D" w:rsidP="0048793D">
      <w:pPr>
        <w:spacing w:line="360" w:lineRule="auto"/>
        <w:jc w:val="both"/>
        <w:rPr>
          <w:rFonts w:ascii="Cambria" w:hAnsi="Cambria"/>
          <w:sz w:val="22"/>
          <w:szCs w:val="22"/>
        </w:rPr>
      </w:pPr>
    </w:p>
    <w:tbl>
      <w:tblPr>
        <w:tblW w:w="4979"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75"/>
        <w:gridCol w:w="1253"/>
        <w:gridCol w:w="1253"/>
        <w:gridCol w:w="771"/>
        <w:gridCol w:w="1506"/>
      </w:tblGrid>
      <w:tr w:rsidR="0048793D" w:rsidRPr="006A238A" w:rsidTr="006C0464">
        <w:trPr>
          <w:trHeight w:val="300"/>
          <w:jc w:val="center"/>
        </w:trPr>
        <w:tc>
          <w:tcPr>
            <w:tcW w:w="2172"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Unidad de Tratamiento Intensivo de la Psicosis</w:t>
            </w:r>
          </w:p>
        </w:tc>
        <w:tc>
          <w:tcPr>
            <w:tcW w:w="741" w:type="pct"/>
            <w:vAlign w:val="center"/>
          </w:tcPr>
          <w:p w:rsidR="0048793D" w:rsidRPr="00B23027" w:rsidRDefault="0048793D" w:rsidP="006C0464">
            <w:pPr>
              <w:rPr>
                <w:rFonts w:ascii="Cambria" w:hAnsi="Cambria" w:cs="Cambria"/>
                <w:b/>
                <w:bCs/>
                <w:noProof/>
                <w:color w:val="0070C0"/>
                <w:sz w:val="16"/>
                <w:szCs w:val="16"/>
              </w:rPr>
            </w:pPr>
            <w:r w:rsidRPr="00B23027">
              <w:rPr>
                <w:rFonts w:ascii="Cambria" w:hAnsi="Cambria" w:cs="Cambria"/>
                <w:b/>
                <w:bCs/>
                <w:noProof/>
                <w:sz w:val="18"/>
                <w:szCs w:val="18"/>
              </w:rPr>
              <w:t>Pobl 18-64</w:t>
            </w:r>
            <w:r>
              <w:rPr>
                <w:rFonts w:ascii="Cambria" w:hAnsi="Cambria" w:cs="Cambria"/>
                <w:b/>
                <w:bCs/>
                <w:noProof/>
                <w:sz w:val="18"/>
                <w:szCs w:val="18"/>
              </w:rPr>
              <w:t xml:space="preserve"> a</w:t>
            </w:r>
          </w:p>
        </w:tc>
        <w:tc>
          <w:tcPr>
            <w:tcW w:w="741" w:type="pct"/>
            <w:noWrap/>
            <w:vAlign w:val="center"/>
          </w:tcPr>
          <w:p w:rsidR="0048793D" w:rsidRPr="00B23027" w:rsidRDefault="0048793D" w:rsidP="006C0464">
            <w:pPr>
              <w:jc w:val="center"/>
              <w:rPr>
                <w:rFonts w:ascii="Cambria" w:hAnsi="Cambria" w:cs="Cambria"/>
                <w:b/>
                <w:bCs/>
                <w:noProof/>
                <w:sz w:val="18"/>
                <w:szCs w:val="18"/>
              </w:rPr>
            </w:pPr>
            <w:r w:rsidRPr="00B23027">
              <w:rPr>
                <w:rFonts w:ascii="Cambria" w:hAnsi="Cambria" w:cs="Cambria"/>
                <w:b/>
                <w:bCs/>
                <w:noProof/>
                <w:sz w:val="18"/>
                <w:szCs w:val="18"/>
              </w:rPr>
              <w:t>Código global</w:t>
            </w:r>
          </w:p>
        </w:tc>
        <w:tc>
          <w:tcPr>
            <w:tcW w:w="456" w:type="pct"/>
            <w:tcBorders>
              <w:bottom w:val="single" w:sz="4" w:space="0" w:color="17365D"/>
            </w:tcBorders>
            <w:vAlign w:val="center"/>
          </w:tcPr>
          <w:p w:rsidR="0048793D" w:rsidRPr="00B23027" w:rsidRDefault="0048793D" w:rsidP="006C0464">
            <w:pPr>
              <w:jc w:val="center"/>
              <w:rPr>
                <w:rFonts w:ascii="Cambria" w:hAnsi="Cambria" w:cs="Cambria"/>
                <w:b/>
                <w:noProof/>
                <w:sz w:val="18"/>
                <w:szCs w:val="18"/>
              </w:rPr>
            </w:pPr>
            <w:r w:rsidRPr="00B23027">
              <w:rPr>
                <w:rFonts w:ascii="Cambria" w:hAnsi="Cambria" w:cs="Cambria"/>
                <w:b/>
                <w:noProof/>
                <w:sz w:val="18"/>
                <w:szCs w:val="18"/>
              </w:rPr>
              <w:t>Plazas</w:t>
            </w:r>
          </w:p>
        </w:tc>
        <w:tc>
          <w:tcPr>
            <w:tcW w:w="891" w:type="pct"/>
            <w:noWrap/>
            <w:vAlign w:val="center"/>
          </w:tcPr>
          <w:p w:rsidR="0048793D" w:rsidRPr="002224B0" w:rsidRDefault="0048793D" w:rsidP="006C0464">
            <w:pPr>
              <w:jc w:val="center"/>
              <w:rPr>
                <w:rFonts w:ascii="Cambria" w:hAnsi="Cambria" w:cs="Cambria"/>
                <w:b/>
                <w:noProof/>
                <w:sz w:val="16"/>
                <w:szCs w:val="16"/>
              </w:rPr>
            </w:pPr>
            <w:r w:rsidRPr="002224B0">
              <w:rPr>
                <w:rFonts w:ascii="Cambria" w:hAnsi="Cambria" w:cs="Cambria"/>
                <w:b/>
                <w:noProof/>
                <w:sz w:val="16"/>
                <w:szCs w:val="16"/>
              </w:rPr>
              <w:t>Plazas x100m hab</w:t>
            </w:r>
          </w:p>
        </w:tc>
      </w:tr>
      <w:tr w:rsidR="0048793D" w:rsidRPr="006A238A" w:rsidTr="006C0464">
        <w:trPr>
          <w:trHeight w:val="300"/>
          <w:jc w:val="center"/>
        </w:trPr>
        <w:tc>
          <w:tcPr>
            <w:tcW w:w="2172" w:type="pct"/>
            <w:noWrap/>
            <w:vAlign w:val="bottom"/>
          </w:tcPr>
          <w:p w:rsidR="0048793D" w:rsidRDefault="0048793D" w:rsidP="006C0464">
            <w:pPr>
              <w:jc w:val="both"/>
              <w:rPr>
                <w:rFonts w:ascii="Cambria" w:hAnsi="Cambria" w:cs="Cambria"/>
                <w:b/>
                <w:bCs/>
                <w:noProof/>
                <w:sz w:val="18"/>
                <w:szCs w:val="18"/>
              </w:rPr>
            </w:pPr>
            <w:r w:rsidRPr="002224B0">
              <w:rPr>
                <w:rFonts w:ascii="Cambria" w:hAnsi="Cambria" w:cs="Cambria"/>
                <w:noProof/>
                <w:sz w:val="16"/>
                <w:szCs w:val="16"/>
              </w:rPr>
              <w:t>HOSPITAL DE DIA UTIP</w:t>
            </w:r>
          </w:p>
        </w:tc>
        <w:tc>
          <w:tcPr>
            <w:tcW w:w="741" w:type="pct"/>
            <w:vAlign w:val="center"/>
          </w:tcPr>
          <w:p w:rsidR="0048793D" w:rsidRPr="00B23027" w:rsidRDefault="0048793D" w:rsidP="006C0464">
            <w:pPr>
              <w:jc w:val="center"/>
              <w:rPr>
                <w:rFonts w:ascii="Cambria" w:hAnsi="Cambria" w:cs="Cambria"/>
                <w:b/>
                <w:bCs/>
                <w:noProof/>
                <w:color w:val="0070C0"/>
                <w:sz w:val="16"/>
                <w:szCs w:val="16"/>
              </w:rPr>
            </w:pPr>
          </w:p>
        </w:tc>
        <w:tc>
          <w:tcPr>
            <w:tcW w:w="741" w:type="pct"/>
            <w:noWrap/>
            <w:vAlign w:val="center"/>
          </w:tcPr>
          <w:p w:rsidR="0048793D" w:rsidRPr="00B23027" w:rsidRDefault="0048793D" w:rsidP="006C0464">
            <w:pPr>
              <w:jc w:val="center"/>
              <w:rPr>
                <w:rFonts w:ascii="Cambria" w:hAnsi="Cambria" w:cs="Cambria"/>
                <w:b/>
                <w:bCs/>
                <w:noProof/>
                <w:sz w:val="18"/>
                <w:szCs w:val="18"/>
              </w:rPr>
            </w:pPr>
            <w:r w:rsidRPr="009A63E5">
              <w:rPr>
                <w:rFonts w:ascii="Cambria" w:hAnsi="Cambria" w:cs="Cambria"/>
                <w:bCs/>
                <w:noProof/>
                <w:sz w:val="16"/>
                <w:szCs w:val="16"/>
              </w:rPr>
              <w:t>A</w:t>
            </w:r>
            <w:r>
              <w:rPr>
                <w:rFonts w:ascii="Cambria" w:hAnsi="Cambria" w:cs="Cambria"/>
                <w:bCs/>
                <w:noProof/>
                <w:sz w:val="16"/>
                <w:szCs w:val="16"/>
              </w:rPr>
              <w:t>X</w:t>
            </w:r>
            <w:r w:rsidRPr="009A63E5">
              <w:rPr>
                <w:rFonts w:ascii="Cambria" w:hAnsi="Cambria" w:cs="Cambria"/>
                <w:bCs/>
                <w:noProof/>
                <w:sz w:val="16"/>
                <w:szCs w:val="16"/>
              </w:rPr>
              <w:t>-[F20-31</w:t>
            </w:r>
            <w:r w:rsidRPr="002224B0">
              <w:rPr>
                <w:rFonts w:ascii="Cambria" w:hAnsi="Cambria" w:cs="Cambria"/>
                <w:bCs/>
                <w:noProof/>
                <w:sz w:val="16"/>
                <w:szCs w:val="16"/>
              </w:rPr>
              <w:t>] D1.1h</w:t>
            </w:r>
          </w:p>
        </w:tc>
        <w:tc>
          <w:tcPr>
            <w:tcW w:w="456" w:type="pct"/>
            <w:tcBorders>
              <w:bottom w:val="single" w:sz="4" w:space="0" w:color="17365D"/>
            </w:tcBorders>
            <w:vAlign w:val="bottom"/>
          </w:tcPr>
          <w:p w:rsidR="0048793D" w:rsidRPr="00695DB0" w:rsidRDefault="0048793D" w:rsidP="006C0464">
            <w:pPr>
              <w:rPr>
                <w:rFonts w:ascii="Cambria" w:hAnsi="Cambria" w:cs="Cambria"/>
                <w:noProof/>
                <w:sz w:val="18"/>
                <w:szCs w:val="18"/>
              </w:rPr>
            </w:pPr>
            <w:r w:rsidRPr="00695DB0">
              <w:rPr>
                <w:rFonts w:ascii="Cambria" w:hAnsi="Cambria" w:cs="Cambria"/>
                <w:noProof/>
                <w:sz w:val="16"/>
                <w:szCs w:val="16"/>
              </w:rPr>
              <w:t>15</w:t>
            </w:r>
          </w:p>
        </w:tc>
        <w:tc>
          <w:tcPr>
            <w:tcW w:w="891" w:type="pct"/>
            <w:noWrap/>
            <w:vAlign w:val="bottom"/>
          </w:tcPr>
          <w:p w:rsidR="0048793D" w:rsidRPr="00695DB0" w:rsidRDefault="0048793D" w:rsidP="006C0464">
            <w:pPr>
              <w:rPr>
                <w:rFonts w:ascii="Cambria" w:hAnsi="Cambria" w:cs="Cambria"/>
                <w:noProof/>
                <w:sz w:val="16"/>
                <w:szCs w:val="16"/>
              </w:rPr>
            </w:pPr>
            <w:r w:rsidRPr="00695DB0">
              <w:rPr>
                <w:rFonts w:ascii="Cambria" w:hAnsi="Cambria" w:cs="Cambria"/>
                <w:noProof/>
                <w:sz w:val="16"/>
                <w:szCs w:val="16"/>
              </w:rPr>
              <w:t>2,08</w:t>
            </w:r>
          </w:p>
        </w:tc>
      </w:tr>
      <w:tr w:rsidR="0048793D" w:rsidRPr="00DB000B" w:rsidTr="006C0464">
        <w:trPr>
          <w:trHeight w:val="300"/>
          <w:jc w:val="center"/>
        </w:trPr>
        <w:tc>
          <w:tcPr>
            <w:tcW w:w="2172" w:type="pct"/>
            <w:noWrap/>
            <w:vAlign w:val="center"/>
          </w:tcPr>
          <w:p w:rsidR="0048793D" w:rsidRPr="0088261B" w:rsidRDefault="0048793D" w:rsidP="006C0464">
            <w:pPr>
              <w:jc w:val="both"/>
              <w:rPr>
                <w:rFonts w:ascii="Cambria" w:hAnsi="Cambria" w:cs="Cambria"/>
                <w:noProof/>
                <w:sz w:val="16"/>
                <w:szCs w:val="16"/>
              </w:rPr>
            </w:pPr>
            <w:r>
              <w:rPr>
                <w:rFonts w:ascii="Cambria" w:hAnsi="Cambria" w:cs="Cambria"/>
                <w:noProof/>
                <w:sz w:val="16"/>
                <w:szCs w:val="16"/>
              </w:rPr>
              <w:t>TOTAL</w:t>
            </w:r>
          </w:p>
        </w:tc>
        <w:tc>
          <w:tcPr>
            <w:tcW w:w="741" w:type="pct"/>
            <w:vAlign w:val="center"/>
          </w:tcPr>
          <w:p w:rsidR="0048793D" w:rsidRPr="00695DB0" w:rsidRDefault="0048793D" w:rsidP="006C0464">
            <w:pPr>
              <w:rPr>
                <w:rFonts w:ascii="Cambria" w:hAnsi="Cambria" w:cs="Cambria"/>
                <w:b/>
                <w:bCs/>
                <w:noProof/>
                <w:sz w:val="16"/>
                <w:szCs w:val="16"/>
              </w:rPr>
            </w:pPr>
            <w:r w:rsidRPr="00695DB0">
              <w:rPr>
                <w:rFonts w:ascii="Cambria" w:hAnsi="Cambria" w:cs="Cambria"/>
                <w:b/>
                <w:noProof/>
                <w:sz w:val="16"/>
                <w:szCs w:val="16"/>
              </w:rPr>
              <w:t>719.209</w:t>
            </w:r>
          </w:p>
        </w:tc>
        <w:tc>
          <w:tcPr>
            <w:tcW w:w="741" w:type="pct"/>
            <w:noWrap/>
            <w:vAlign w:val="center"/>
          </w:tcPr>
          <w:p w:rsidR="0048793D" w:rsidRPr="009A63E5" w:rsidRDefault="0048793D" w:rsidP="006C0464">
            <w:pPr>
              <w:rPr>
                <w:rFonts w:ascii="Cambria" w:hAnsi="Cambria" w:cs="Cambria"/>
                <w:b/>
                <w:bCs/>
                <w:noProof/>
                <w:sz w:val="16"/>
                <w:szCs w:val="16"/>
              </w:rPr>
            </w:pPr>
          </w:p>
        </w:tc>
        <w:tc>
          <w:tcPr>
            <w:tcW w:w="456" w:type="pct"/>
            <w:vAlign w:val="bottom"/>
          </w:tcPr>
          <w:p w:rsidR="0048793D" w:rsidRPr="009A63E5" w:rsidRDefault="0048793D" w:rsidP="006C0464">
            <w:pPr>
              <w:rPr>
                <w:rFonts w:ascii="Cambria" w:hAnsi="Cambria" w:cs="Cambria"/>
                <w:b/>
                <w:noProof/>
                <w:sz w:val="16"/>
                <w:szCs w:val="16"/>
              </w:rPr>
            </w:pPr>
            <w:r w:rsidRPr="009A63E5">
              <w:rPr>
                <w:rFonts w:ascii="Cambria" w:hAnsi="Cambria" w:cs="Cambria"/>
                <w:b/>
                <w:noProof/>
                <w:sz w:val="16"/>
                <w:szCs w:val="16"/>
              </w:rPr>
              <w:t>15</w:t>
            </w:r>
          </w:p>
        </w:tc>
        <w:tc>
          <w:tcPr>
            <w:tcW w:w="891" w:type="pct"/>
            <w:noWrap/>
            <w:vAlign w:val="bottom"/>
          </w:tcPr>
          <w:p w:rsidR="0048793D" w:rsidRPr="009A63E5" w:rsidRDefault="0048793D" w:rsidP="006C0464">
            <w:pPr>
              <w:rPr>
                <w:rFonts w:ascii="Cambria" w:hAnsi="Cambria" w:cs="Cambria"/>
                <w:b/>
                <w:noProof/>
                <w:sz w:val="16"/>
                <w:szCs w:val="16"/>
              </w:rPr>
            </w:pPr>
            <w:r>
              <w:rPr>
                <w:rFonts w:ascii="Cambria" w:hAnsi="Cambria" w:cs="Cambria"/>
                <w:b/>
                <w:noProof/>
                <w:sz w:val="16"/>
                <w:szCs w:val="16"/>
              </w:rPr>
              <w:t>2,08</w:t>
            </w:r>
          </w:p>
        </w:tc>
      </w:tr>
    </w:tbl>
    <w:p w:rsidR="0048793D" w:rsidRDefault="0048793D" w:rsidP="0048793D">
      <w:pPr>
        <w:pStyle w:val="Prrafodelista"/>
        <w:spacing w:line="360" w:lineRule="auto"/>
        <w:ind w:left="1068"/>
        <w:jc w:val="both"/>
        <w:rPr>
          <w:rFonts w:ascii="Cambria" w:hAnsi="Cambria"/>
          <w:b/>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Pr="00CE190B" w:rsidRDefault="0048793D" w:rsidP="0048793D">
      <w:pPr>
        <w:spacing w:line="360" w:lineRule="auto"/>
        <w:jc w:val="both"/>
        <w:rPr>
          <w:rFonts w:ascii="Cambria" w:hAnsi="Cambria"/>
          <w:i/>
          <w:sz w:val="22"/>
          <w:szCs w:val="22"/>
        </w:rPr>
      </w:pPr>
    </w:p>
    <w:p w:rsidR="0048793D" w:rsidRPr="0088261B" w:rsidRDefault="0048793D" w:rsidP="0048793D">
      <w:pPr>
        <w:autoSpaceDE w:val="0"/>
        <w:autoSpaceDN w:val="0"/>
        <w:adjustRightInd w:val="0"/>
        <w:spacing w:line="360" w:lineRule="auto"/>
        <w:jc w:val="both"/>
        <w:rPr>
          <w:rFonts w:ascii="Cambria" w:hAnsi="Cambria" w:cs="Verdana"/>
          <w:sz w:val="22"/>
          <w:szCs w:val="22"/>
        </w:rPr>
      </w:pPr>
      <w:r>
        <w:rPr>
          <w:rFonts w:ascii="Cambria" w:hAnsi="Cambria" w:cs="Verdana"/>
          <w:sz w:val="22"/>
          <w:szCs w:val="22"/>
        </w:rPr>
        <w:t xml:space="preserve">El equipo de profesionales es global para la UTIP y para los Equipos de primeros episodios psicóticos y lo compone, </w:t>
      </w:r>
      <w:r w:rsidRPr="0088261B">
        <w:rPr>
          <w:rFonts w:ascii="Cambria" w:hAnsi="Cambria" w:cs="Verdana"/>
          <w:sz w:val="22"/>
          <w:szCs w:val="22"/>
        </w:rPr>
        <w:t xml:space="preserve">según jornadas de 35 horas </w:t>
      </w:r>
      <w:r>
        <w:rPr>
          <w:rFonts w:ascii="Cambria" w:hAnsi="Cambria" w:cs="Verdana"/>
          <w:sz w:val="22"/>
          <w:szCs w:val="22"/>
        </w:rPr>
        <w:t>semanales,</w:t>
      </w:r>
      <w:r w:rsidRPr="0088261B">
        <w:rPr>
          <w:rFonts w:ascii="Cambria" w:hAnsi="Cambria" w:cs="Verdana"/>
          <w:sz w:val="22"/>
          <w:szCs w:val="22"/>
        </w:rPr>
        <w:t xml:space="preserve"> aproximadamente </w:t>
      </w:r>
      <w:r>
        <w:rPr>
          <w:rFonts w:ascii="Cambria" w:hAnsi="Cambria" w:cs="Verdana"/>
          <w:sz w:val="22"/>
          <w:szCs w:val="22"/>
        </w:rPr>
        <w:t>1</w:t>
      </w:r>
      <w:r w:rsidRPr="0088261B">
        <w:rPr>
          <w:rFonts w:ascii="Cambria" w:hAnsi="Cambria" w:cs="Verdana"/>
          <w:sz w:val="22"/>
          <w:szCs w:val="22"/>
        </w:rPr>
        <w:t xml:space="preserve"> psiquiatras, </w:t>
      </w:r>
      <w:r>
        <w:rPr>
          <w:rFonts w:ascii="Cambria" w:hAnsi="Cambria" w:cs="Verdana"/>
          <w:sz w:val="22"/>
          <w:szCs w:val="22"/>
        </w:rPr>
        <w:t>1</w:t>
      </w:r>
      <w:r w:rsidRPr="0088261B">
        <w:rPr>
          <w:rFonts w:ascii="Cambria" w:hAnsi="Cambria" w:cs="Verdana"/>
          <w:sz w:val="22"/>
          <w:szCs w:val="22"/>
        </w:rPr>
        <w:t xml:space="preserve"> psicólogo</w:t>
      </w:r>
      <w:r>
        <w:rPr>
          <w:rFonts w:ascii="Cambria" w:hAnsi="Cambria" w:cs="Verdana"/>
          <w:sz w:val="22"/>
          <w:szCs w:val="22"/>
        </w:rPr>
        <w:t>s</w:t>
      </w:r>
      <w:r w:rsidRPr="0088261B">
        <w:rPr>
          <w:rFonts w:ascii="Cambria" w:hAnsi="Cambria" w:cs="Verdana"/>
          <w:sz w:val="22"/>
          <w:szCs w:val="22"/>
        </w:rPr>
        <w:t xml:space="preserve"> clínico</w:t>
      </w:r>
      <w:r>
        <w:rPr>
          <w:rFonts w:ascii="Cambria" w:hAnsi="Cambria" w:cs="Verdana"/>
          <w:sz w:val="22"/>
          <w:szCs w:val="22"/>
        </w:rPr>
        <w:t>s y</w:t>
      </w:r>
      <w:r w:rsidRPr="0088261B">
        <w:rPr>
          <w:rFonts w:ascii="Cambria" w:hAnsi="Cambria" w:cs="Verdana"/>
          <w:sz w:val="22"/>
          <w:szCs w:val="22"/>
        </w:rPr>
        <w:t xml:space="preserve"> </w:t>
      </w:r>
      <w:r>
        <w:rPr>
          <w:rFonts w:ascii="Cambria" w:hAnsi="Cambria" w:cs="Verdana"/>
          <w:sz w:val="22"/>
          <w:szCs w:val="22"/>
        </w:rPr>
        <w:t>1 enfermeros</w:t>
      </w:r>
      <w:r w:rsidRPr="0088261B">
        <w:rPr>
          <w:rFonts w:ascii="Cambria" w:hAnsi="Cambria" w:cs="Verdana"/>
          <w:sz w:val="22"/>
          <w:szCs w:val="22"/>
        </w:rPr>
        <w:t>.</w:t>
      </w:r>
    </w:p>
    <w:p w:rsidR="0048793D" w:rsidRPr="006A238A" w:rsidRDefault="0048793D" w:rsidP="0048793D">
      <w:pPr>
        <w:pStyle w:val="Ttulo"/>
        <w:spacing w:line="360" w:lineRule="auto"/>
        <w:jc w:val="both"/>
        <w:rPr>
          <w:rFonts w:ascii="Cambria" w:hAnsi="Cambria"/>
          <w:b w:val="0"/>
          <w:szCs w:val="18"/>
        </w:rPr>
      </w:pPr>
    </w:p>
    <w:tbl>
      <w:tblPr>
        <w:tblW w:w="4652"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920"/>
        <w:gridCol w:w="700"/>
        <w:gridCol w:w="1792"/>
        <w:gridCol w:w="2491"/>
      </w:tblGrid>
      <w:tr w:rsidR="0048793D" w:rsidRPr="006A238A" w:rsidTr="006C0464">
        <w:trPr>
          <w:trHeight w:val="300"/>
          <w:jc w:val="center"/>
        </w:trPr>
        <w:tc>
          <w:tcPr>
            <w:tcW w:w="1847" w:type="pct"/>
            <w:noWrap/>
            <w:vAlign w:val="bottom"/>
          </w:tcPr>
          <w:p w:rsidR="0048793D" w:rsidRPr="006A238A" w:rsidRDefault="0048793D" w:rsidP="006C0464">
            <w:pPr>
              <w:jc w:val="both"/>
              <w:rPr>
                <w:rFonts w:ascii="Cambria" w:hAnsi="Cambria" w:cs="Cambria"/>
                <w:b/>
                <w:bCs/>
                <w:noProof/>
                <w:sz w:val="18"/>
                <w:szCs w:val="18"/>
              </w:rPr>
            </w:pPr>
          </w:p>
        </w:tc>
        <w:tc>
          <w:tcPr>
            <w:tcW w:w="3153" w:type="pct"/>
            <w:gridSpan w:val="3"/>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1847"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Unidad de Tratamiento Intensivo de la Psicosis</w:t>
            </w:r>
          </w:p>
        </w:tc>
        <w:tc>
          <w:tcPr>
            <w:tcW w:w="443"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1134"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PCL</w:t>
            </w:r>
          </w:p>
        </w:tc>
        <w:tc>
          <w:tcPr>
            <w:tcW w:w="1576"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r w:rsidRPr="006A238A" w:rsidDel="00C17BA9">
              <w:rPr>
                <w:rFonts w:ascii="Cambria" w:hAnsi="Cambria" w:cs="Cambria"/>
                <w:b/>
                <w:bCs/>
                <w:noProof/>
                <w:sz w:val="16"/>
                <w:szCs w:val="16"/>
              </w:rPr>
              <w:t xml:space="preserve"> </w:t>
            </w:r>
          </w:p>
        </w:tc>
      </w:tr>
      <w:tr w:rsidR="0048793D" w:rsidRPr="00DB000B" w:rsidTr="006C0464">
        <w:trPr>
          <w:trHeight w:val="300"/>
          <w:jc w:val="center"/>
        </w:trPr>
        <w:tc>
          <w:tcPr>
            <w:tcW w:w="1847" w:type="pct"/>
            <w:tcBorders>
              <w:top w:val="single" w:sz="4" w:space="0" w:color="17365D"/>
              <w:left w:val="single" w:sz="4" w:space="0" w:color="17365D"/>
              <w:bottom w:val="single" w:sz="4" w:space="0" w:color="17365D"/>
              <w:right w:val="single" w:sz="4" w:space="0" w:color="17365D"/>
            </w:tcBorders>
            <w:noWrap/>
            <w:vAlign w:val="bottom"/>
          </w:tcPr>
          <w:p w:rsidR="0048793D" w:rsidRPr="002224B0" w:rsidRDefault="0048793D" w:rsidP="006C0464">
            <w:pPr>
              <w:jc w:val="both"/>
              <w:rPr>
                <w:rFonts w:ascii="Cambria" w:hAnsi="Cambria" w:cs="Cambria"/>
                <w:noProof/>
                <w:sz w:val="16"/>
                <w:szCs w:val="16"/>
              </w:rPr>
            </w:pPr>
            <w:r w:rsidRPr="002224B0">
              <w:rPr>
                <w:rFonts w:ascii="Cambria" w:hAnsi="Cambria" w:cs="Cambria"/>
                <w:noProof/>
                <w:sz w:val="16"/>
                <w:szCs w:val="16"/>
              </w:rPr>
              <w:t>HOSPITAL DE DÍA UTIP</w:t>
            </w:r>
          </w:p>
        </w:tc>
        <w:tc>
          <w:tcPr>
            <w:tcW w:w="443" w:type="pct"/>
            <w:tcBorders>
              <w:top w:val="single" w:sz="4" w:space="0" w:color="17365D"/>
              <w:left w:val="single" w:sz="4" w:space="0" w:color="17365D"/>
              <w:bottom w:val="single" w:sz="4" w:space="0" w:color="17365D"/>
              <w:right w:val="single" w:sz="4" w:space="0" w:color="17365D"/>
            </w:tcBorders>
            <w:vAlign w:val="center"/>
          </w:tcPr>
          <w:p w:rsidR="0048793D" w:rsidRPr="002224B0" w:rsidRDefault="0048793D" w:rsidP="006C0464">
            <w:pPr>
              <w:rPr>
                <w:rFonts w:ascii="Cambria" w:hAnsi="Cambria" w:cs="Cambria"/>
                <w:bCs/>
                <w:noProof/>
                <w:sz w:val="18"/>
                <w:szCs w:val="18"/>
              </w:rPr>
            </w:pPr>
            <w:r w:rsidRPr="002224B0">
              <w:rPr>
                <w:rFonts w:ascii="Cambria" w:hAnsi="Cambria" w:cs="Cambria"/>
                <w:bCs/>
                <w:noProof/>
                <w:sz w:val="18"/>
                <w:szCs w:val="18"/>
              </w:rPr>
              <w:t>0,5</w:t>
            </w:r>
          </w:p>
        </w:tc>
        <w:tc>
          <w:tcPr>
            <w:tcW w:w="1134" w:type="pct"/>
            <w:tcBorders>
              <w:top w:val="single" w:sz="4" w:space="0" w:color="17365D"/>
              <w:left w:val="single" w:sz="4" w:space="0" w:color="17365D"/>
              <w:bottom w:val="single" w:sz="4" w:space="0" w:color="17365D"/>
              <w:right w:val="single" w:sz="4" w:space="0" w:color="17365D"/>
            </w:tcBorders>
            <w:vAlign w:val="center"/>
          </w:tcPr>
          <w:p w:rsidR="0048793D" w:rsidRPr="002224B0" w:rsidRDefault="0048793D" w:rsidP="006C0464">
            <w:pPr>
              <w:rPr>
                <w:rFonts w:ascii="Cambria" w:hAnsi="Cambria" w:cs="Cambria"/>
                <w:bCs/>
                <w:noProof/>
                <w:sz w:val="18"/>
                <w:szCs w:val="18"/>
              </w:rPr>
            </w:pPr>
            <w:r w:rsidRPr="002224B0">
              <w:rPr>
                <w:rFonts w:ascii="Cambria" w:hAnsi="Cambria" w:cs="Cambria"/>
                <w:bCs/>
                <w:noProof/>
                <w:sz w:val="18"/>
                <w:szCs w:val="18"/>
              </w:rPr>
              <w:t>0,5</w:t>
            </w:r>
          </w:p>
        </w:tc>
        <w:tc>
          <w:tcPr>
            <w:tcW w:w="1576" w:type="pct"/>
            <w:tcBorders>
              <w:top w:val="single" w:sz="4" w:space="0" w:color="17365D"/>
              <w:left w:val="single" w:sz="4" w:space="0" w:color="17365D"/>
              <w:bottom w:val="single" w:sz="4" w:space="0" w:color="17365D"/>
              <w:right w:val="single" w:sz="4" w:space="0" w:color="17365D"/>
            </w:tcBorders>
            <w:vAlign w:val="center"/>
          </w:tcPr>
          <w:p w:rsidR="0048793D" w:rsidRPr="002224B0" w:rsidRDefault="0048793D" w:rsidP="006C0464">
            <w:pPr>
              <w:rPr>
                <w:rFonts w:ascii="Cambria" w:hAnsi="Cambria" w:cs="Cambria"/>
                <w:bCs/>
                <w:noProof/>
                <w:sz w:val="18"/>
                <w:szCs w:val="18"/>
              </w:rPr>
            </w:pPr>
            <w:r w:rsidRPr="002224B0">
              <w:rPr>
                <w:rFonts w:ascii="Cambria" w:hAnsi="Cambria" w:cs="Cambria"/>
                <w:bCs/>
                <w:noProof/>
                <w:sz w:val="18"/>
                <w:szCs w:val="18"/>
              </w:rPr>
              <w:t>0,5</w:t>
            </w:r>
          </w:p>
        </w:tc>
      </w:tr>
      <w:tr w:rsidR="0048793D" w:rsidRPr="006A238A" w:rsidTr="006C0464">
        <w:trPr>
          <w:trHeight w:val="300"/>
          <w:jc w:val="center"/>
        </w:trPr>
        <w:tc>
          <w:tcPr>
            <w:tcW w:w="1847"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443"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0,5</w:t>
            </w:r>
          </w:p>
        </w:tc>
        <w:tc>
          <w:tcPr>
            <w:tcW w:w="1134"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0,5</w:t>
            </w:r>
          </w:p>
        </w:tc>
        <w:tc>
          <w:tcPr>
            <w:tcW w:w="1576" w:type="pct"/>
            <w:vAlign w:val="bottom"/>
          </w:tcPr>
          <w:p w:rsidR="0048793D" w:rsidRDefault="0048793D" w:rsidP="006C0464">
            <w:pPr>
              <w:jc w:val="both"/>
              <w:rPr>
                <w:rFonts w:ascii="Cambria" w:hAnsi="Cambria" w:cs="Cambria"/>
                <w:b/>
                <w:bCs/>
                <w:noProof/>
                <w:sz w:val="18"/>
                <w:szCs w:val="18"/>
              </w:rPr>
            </w:pPr>
            <w:r>
              <w:rPr>
                <w:rFonts w:ascii="Cambria" w:hAnsi="Cambria" w:cs="Cambria"/>
                <w:b/>
                <w:bCs/>
                <w:noProof/>
                <w:sz w:val="18"/>
                <w:szCs w:val="18"/>
              </w:rPr>
              <w:t>0,5</w:t>
            </w:r>
          </w:p>
        </w:tc>
      </w:tr>
      <w:tr w:rsidR="0048793D" w:rsidRPr="006A238A" w:rsidTr="006C0464">
        <w:trPr>
          <w:trHeight w:val="300"/>
          <w:jc w:val="center"/>
        </w:trPr>
        <w:tc>
          <w:tcPr>
            <w:tcW w:w="5000" w:type="pct"/>
            <w:gridSpan w:val="4"/>
            <w:noWrap/>
            <w:vAlign w:val="center"/>
          </w:tcPr>
          <w:p w:rsidR="0048793D" w:rsidRDefault="0048793D" w:rsidP="006C0464">
            <w:pPr>
              <w:rPr>
                <w:rFonts w:ascii="Cambria" w:hAnsi="Cambria" w:cs="Cambria"/>
                <w:b/>
                <w:bCs/>
                <w:noProof/>
                <w:sz w:val="18"/>
                <w:szCs w:val="18"/>
              </w:rPr>
            </w:pPr>
            <w:r w:rsidRPr="006A238A">
              <w:rPr>
                <w:rFonts w:ascii="Cambria" w:hAnsi="Cambria" w:cs="Arial"/>
                <w:sz w:val="16"/>
                <w:szCs w:val="16"/>
              </w:rPr>
              <w:t xml:space="preserve">PSIQ: Psiquiatras, </w:t>
            </w:r>
            <w:r>
              <w:rPr>
                <w:rFonts w:ascii="Cambria" w:hAnsi="Cambria" w:cs="Arial"/>
                <w:sz w:val="16"/>
                <w:szCs w:val="16"/>
              </w:rPr>
              <w:t>P</w:t>
            </w:r>
            <w:r w:rsidRPr="006A238A">
              <w:rPr>
                <w:rFonts w:ascii="Cambria" w:hAnsi="Cambria" w:cs="Arial"/>
                <w:sz w:val="16"/>
                <w:szCs w:val="16"/>
              </w:rPr>
              <w:t>CL: Psicólogo Clínico, DUE: Diplomados</w:t>
            </w:r>
            <w:r>
              <w:rPr>
                <w:rFonts w:ascii="Cambria" w:hAnsi="Cambria" w:cs="Arial"/>
                <w:sz w:val="16"/>
                <w:szCs w:val="16"/>
              </w:rPr>
              <w:t xml:space="preserve"> Universitarios en Enfermería</w:t>
            </w: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Pr>
        <w:pStyle w:val="Prrafodelista"/>
        <w:spacing w:line="360" w:lineRule="auto"/>
        <w:ind w:left="1068"/>
        <w:jc w:val="both"/>
        <w:rPr>
          <w:rFonts w:ascii="Cambria" w:hAnsi="Cambria"/>
          <w:b/>
          <w:sz w:val="22"/>
          <w:szCs w:val="22"/>
        </w:rPr>
      </w:pPr>
    </w:p>
    <w:p w:rsidR="0048793D" w:rsidRDefault="0048793D" w:rsidP="0048793D">
      <w:pPr>
        <w:pStyle w:val="Prrafodelista"/>
        <w:spacing w:line="360" w:lineRule="auto"/>
        <w:ind w:left="1068"/>
        <w:jc w:val="both"/>
        <w:rPr>
          <w:rFonts w:ascii="Cambria" w:hAnsi="Cambria"/>
          <w:b/>
          <w:sz w:val="22"/>
          <w:szCs w:val="22"/>
        </w:rPr>
      </w:pPr>
    </w:p>
    <w:p w:rsidR="0048793D" w:rsidRDefault="0048793D" w:rsidP="0048793D">
      <w:pPr>
        <w:pStyle w:val="Prrafodelista"/>
        <w:numPr>
          <w:ilvl w:val="0"/>
          <w:numId w:val="37"/>
        </w:numPr>
        <w:spacing w:line="360" w:lineRule="auto"/>
        <w:jc w:val="both"/>
        <w:rPr>
          <w:rFonts w:ascii="Cambria" w:hAnsi="Cambria"/>
          <w:b/>
          <w:sz w:val="22"/>
          <w:szCs w:val="22"/>
        </w:rPr>
      </w:pPr>
      <w:r w:rsidRPr="00EF20DB">
        <w:rPr>
          <w:rFonts w:ascii="Cambria" w:hAnsi="Cambria"/>
          <w:b/>
          <w:sz w:val="22"/>
          <w:szCs w:val="22"/>
        </w:rPr>
        <w:t>Equipo de Primeros Episodios Psicóticos</w:t>
      </w:r>
    </w:p>
    <w:p w:rsidR="0048793D" w:rsidRDefault="0048793D" w:rsidP="0048793D">
      <w:pPr>
        <w:pStyle w:val="Prrafodelista"/>
        <w:spacing w:line="360" w:lineRule="auto"/>
        <w:ind w:left="1068"/>
        <w:jc w:val="both"/>
        <w:rPr>
          <w:rFonts w:ascii="Cambria" w:hAnsi="Cambria"/>
          <w:b/>
          <w:sz w:val="22"/>
          <w:szCs w:val="22"/>
        </w:rPr>
      </w:pPr>
    </w:p>
    <w:p w:rsidR="0048793D" w:rsidRPr="00EF20DB" w:rsidRDefault="0048793D" w:rsidP="0048793D">
      <w:pPr>
        <w:pStyle w:val="Prrafodelista"/>
        <w:spacing w:line="360" w:lineRule="auto"/>
        <w:jc w:val="both"/>
        <w:rPr>
          <w:rFonts w:ascii="Cambria" w:hAnsi="Cambria"/>
          <w:b/>
          <w:sz w:val="22"/>
          <w:szCs w:val="22"/>
        </w:rPr>
      </w:pPr>
    </w:p>
    <w:p w:rsidR="0048793D" w:rsidRDefault="0048793D" w:rsidP="0048793D">
      <w:pPr>
        <w:spacing w:line="360" w:lineRule="auto"/>
        <w:jc w:val="both"/>
        <w:rPr>
          <w:rFonts w:ascii="Cambria" w:hAnsi="Cambria"/>
          <w:i/>
          <w:sz w:val="22"/>
          <w:szCs w:val="22"/>
        </w:rPr>
      </w:pPr>
      <w:r w:rsidRPr="00350048">
        <w:rPr>
          <w:rFonts w:ascii="Cambria" w:hAnsi="Cambria"/>
          <w:i/>
          <w:sz w:val="22"/>
          <w:szCs w:val="22"/>
        </w:rPr>
        <w:t>Definición en el territorio de análisis</w:t>
      </w:r>
      <w:r w:rsidRPr="00BD5FC0">
        <w:rPr>
          <w:rFonts w:ascii="Cambria" w:hAnsi="Cambria"/>
          <w:i/>
          <w:sz w:val="22"/>
          <w:szCs w:val="22"/>
        </w:rPr>
        <w:t xml:space="preserve"> </w:t>
      </w:r>
    </w:p>
    <w:p w:rsidR="0048793D" w:rsidRDefault="0048793D" w:rsidP="0048793D">
      <w:pPr>
        <w:spacing w:line="360" w:lineRule="auto"/>
        <w:jc w:val="both"/>
        <w:rPr>
          <w:rFonts w:ascii="Cambria" w:hAnsi="Cambria"/>
          <w:i/>
          <w:sz w:val="22"/>
          <w:szCs w:val="22"/>
        </w:rPr>
      </w:pPr>
    </w:p>
    <w:p w:rsidR="0048793D" w:rsidRDefault="0048793D" w:rsidP="0048793D">
      <w:pPr>
        <w:autoSpaceDE w:val="0"/>
        <w:autoSpaceDN w:val="0"/>
        <w:adjustRightInd w:val="0"/>
        <w:spacing w:line="360" w:lineRule="auto"/>
        <w:jc w:val="both"/>
        <w:rPr>
          <w:rFonts w:ascii="Cambria" w:hAnsi="Cambria" w:cs="Verdana"/>
          <w:sz w:val="22"/>
          <w:szCs w:val="22"/>
        </w:rPr>
      </w:pPr>
      <w:r w:rsidRPr="00A81786">
        <w:rPr>
          <w:rFonts w:ascii="Cambria" w:hAnsi="Cambria" w:cs="Verdana"/>
          <w:sz w:val="22"/>
          <w:szCs w:val="22"/>
        </w:rPr>
        <w:t>Equipo multidisciplinar de profesionales que realiza una detección y asistencia precoz de la psicosis, garantizando un acceso fácil y rápido de los pacientes. Tiene como objetivo promover una pronta recuperación psicopatológica y funcional, disminuir el número de recaídas y garantizar a los pacientes y a sus familias el tratamiento óptimo y específico durante los primeros 5 años de enfermedad</w:t>
      </w:r>
      <w:r>
        <w:rPr>
          <w:rFonts w:ascii="Cambria" w:hAnsi="Cambria" w:cs="Verdana"/>
          <w:sz w:val="22"/>
          <w:szCs w:val="22"/>
        </w:rPr>
        <w:t xml:space="preserve"> </w:t>
      </w:r>
      <w:r>
        <w:rPr>
          <w:rFonts w:ascii="Cambria" w:hAnsi="Cambria" w:cs="Verdana"/>
          <w:i/>
          <w:sz w:val="22"/>
          <w:szCs w:val="22"/>
        </w:rPr>
        <w:t xml:space="preserve">(Red de Salud Mental de </w:t>
      </w:r>
      <w:proofErr w:type="spellStart"/>
      <w:r>
        <w:rPr>
          <w:rFonts w:ascii="Cambria" w:hAnsi="Cambria" w:cs="Verdana"/>
          <w:i/>
          <w:sz w:val="22"/>
          <w:szCs w:val="22"/>
        </w:rPr>
        <w:t>Bizkaia</w:t>
      </w:r>
      <w:proofErr w:type="spellEnd"/>
      <w:r>
        <w:rPr>
          <w:rFonts w:ascii="Cambria" w:hAnsi="Cambria" w:cs="Verdana"/>
          <w:i/>
          <w:sz w:val="22"/>
          <w:szCs w:val="22"/>
        </w:rPr>
        <w:t>, 2012)</w:t>
      </w:r>
      <w:r w:rsidRPr="00A81786">
        <w:rPr>
          <w:rFonts w:ascii="Cambria" w:hAnsi="Cambria" w:cs="Verdana"/>
          <w:sz w:val="22"/>
          <w:szCs w:val="22"/>
        </w:rPr>
        <w:t>.</w:t>
      </w:r>
    </w:p>
    <w:p w:rsidR="0048793D" w:rsidRPr="00A81786" w:rsidRDefault="0048793D" w:rsidP="0048793D">
      <w:pPr>
        <w:autoSpaceDE w:val="0"/>
        <w:autoSpaceDN w:val="0"/>
        <w:adjustRightInd w:val="0"/>
        <w:spacing w:line="360" w:lineRule="auto"/>
        <w:jc w:val="both"/>
        <w:rPr>
          <w:rFonts w:ascii="Cambria" w:hAnsi="Cambria" w:cs="Verdana"/>
          <w:sz w:val="22"/>
          <w:szCs w:val="22"/>
        </w:rPr>
      </w:pPr>
    </w:p>
    <w:p w:rsidR="0048793D" w:rsidRPr="00CE190B" w:rsidRDefault="0048793D" w:rsidP="0048793D">
      <w:pPr>
        <w:spacing w:line="360" w:lineRule="auto"/>
        <w:jc w:val="both"/>
        <w:rPr>
          <w:rFonts w:ascii="Cambria" w:hAnsi="Cambria"/>
          <w:i/>
          <w:sz w:val="22"/>
          <w:szCs w:val="22"/>
        </w:rPr>
      </w:pPr>
      <w:r w:rsidRPr="004C6DF8">
        <w:rPr>
          <w:rFonts w:ascii="Cambria" w:hAnsi="Cambria"/>
          <w:i/>
          <w:sz w:val="22"/>
          <w:szCs w:val="22"/>
        </w:rPr>
        <w:t>Descripción estandarizada instrumento DESDE-LTC 2.0</w:t>
      </w:r>
    </w:p>
    <w:p w:rsidR="0048793D" w:rsidRDefault="0048793D" w:rsidP="0048793D">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Cambria"/>
                <w:noProof/>
                <w:sz w:val="20"/>
                <w:szCs w:val="20"/>
              </w:rPr>
              <w:t>O8.1</w:t>
            </w:r>
          </w:p>
        </w:tc>
        <w:tc>
          <w:tcPr>
            <w:tcW w:w="5348" w:type="dxa"/>
            <w:vAlign w:val="center"/>
          </w:tcPr>
          <w:p w:rsidR="0048793D" w:rsidRPr="006A238A" w:rsidRDefault="0048793D" w:rsidP="006C0464">
            <w:pPr>
              <w:jc w:val="both"/>
              <w:rPr>
                <w:rFonts w:ascii="Cambria" w:hAnsi="Cambria" w:cs="Arial"/>
                <w:sz w:val="20"/>
                <w:szCs w:val="20"/>
              </w:rPr>
            </w:pPr>
            <w:r w:rsidRPr="006A238A">
              <w:rPr>
                <w:rFonts w:ascii="Cambria" w:hAnsi="Cambria" w:cs="Cambria"/>
                <w:noProof/>
                <w:sz w:val="20"/>
                <w:szCs w:val="20"/>
              </w:rPr>
              <w:t>Dispositivo de atención ambulatoria continuada no móvil con frecuencia de atención de más de una vez a la semana si se requiere</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Cambria"/>
                <w:noProof/>
                <w:sz w:val="20"/>
                <w:szCs w:val="20"/>
              </w:rPr>
            </w:pPr>
            <w:r>
              <w:rPr>
                <w:rFonts w:ascii="Cambria" w:hAnsi="Cambria" w:cs="Cambria"/>
                <w:noProof/>
                <w:sz w:val="20"/>
                <w:szCs w:val="20"/>
              </w:rPr>
              <w:t>h</w:t>
            </w:r>
          </w:p>
        </w:tc>
        <w:tc>
          <w:tcPr>
            <w:tcW w:w="5348" w:type="dxa"/>
            <w:vAlign w:val="center"/>
          </w:tcPr>
          <w:p w:rsidR="0048793D" w:rsidRPr="006A238A" w:rsidRDefault="0048793D" w:rsidP="006C0464">
            <w:pPr>
              <w:jc w:val="both"/>
              <w:rPr>
                <w:rFonts w:ascii="Cambria" w:hAnsi="Cambria" w:cs="Cambria"/>
                <w:noProof/>
                <w:sz w:val="20"/>
                <w:szCs w:val="20"/>
              </w:rPr>
            </w:pPr>
            <w:r>
              <w:rPr>
                <w:rFonts w:ascii="Cambria" w:hAnsi="Cambria" w:cs="Cambria"/>
                <w:noProof/>
                <w:sz w:val="20"/>
                <w:szCs w:val="20"/>
              </w:rPr>
              <w:t xml:space="preserve">Dispositivos que </w:t>
            </w:r>
            <w:r w:rsidRPr="009503C9">
              <w:rPr>
                <w:rFonts w:ascii="Cambria" w:hAnsi="Cambria" w:cs="Cambria"/>
                <w:noProof/>
                <w:sz w:val="20"/>
                <w:szCs w:val="20"/>
              </w:rPr>
              <w:t>describe</w:t>
            </w:r>
            <w:r>
              <w:rPr>
                <w:rFonts w:ascii="Cambria" w:hAnsi="Cambria" w:cs="Cambria"/>
                <w:noProof/>
                <w:sz w:val="20"/>
                <w:szCs w:val="20"/>
              </w:rPr>
              <w:t>n</w:t>
            </w:r>
            <w:r w:rsidRPr="009503C9">
              <w:rPr>
                <w:rFonts w:ascii="Cambria" w:hAnsi="Cambria" w:cs="Cambria"/>
                <w:noProof/>
                <w:sz w:val="20"/>
                <w:szCs w:val="20"/>
              </w:rPr>
              <w:t xml:space="preserve"> atención no residencial (“O”,“D”) proporcionada en una meso-organización registrada como “hospital”</w:t>
            </w:r>
            <w:r>
              <w:rPr>
                <w:rFonts w:ascii="Cambria" w:hAnsi="Cambria" w:cs="Cambria"/>
                <w:noProof/>
                <w:sz w:val="20"/>
                <w:szCs w:val="20"/>
              </w:rPr>
              <w:t>.</w:t>
            </w:r>
          </w:p>
        </w:tc>
      </w:tr>
    </w:tbl>
    <w:p w:rsidR="0048793D" w:rsidRDefault="0048793D" w:rsidP="0048793D">
      <w:pPr>
        <w:spacing w:line="360" w:lineRule="auto"/>
        <w:jc w:val="both"/>
        <w:rPr>
          <w:rFonts w:ascii="Cambria" w:hAnsi="Cambria"/>
          <w:i/>
          <w:sz w:val="22"/>
          <w:szCs w:val="22"/>
        </w:rPr>
      </w:pPr>
    </w:p>
    <w:p w:rsidR="00682B87" w:rsidRDefault="00682B87"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Pr="00CE190B" w:rsidRDefault="0048793D" w:rsidP="0048793D">
      <w:pPr>
        <w:spacing w:line="360" w:lineRule="auto"/>
        <w:jc w:val="both"/>
        <w:rPr>
          <w:rFonts w:ascii="Cambria" w:hAnsi="Cambria"/>
          <w:i/>
          <w:sz w:val="22"/>
          <w:szCs w:val="22"/>
        </w:rPr>
      </w:pPr>
    </w:p>
    <w:p w:rsidR="0048793D" w:rsidRDefault="0048793D" w:rsidP="0048793D">
      <w:pPr>
        <w:autoSpaceDE w:val="0"/>
        <w:autoSpaceDN w:val="0"/>
        <w:adjustRightInd w:val="0"/>
        <w:spacing w:line="360" w:lineRule="auto"/>
        <w:jc w:val="both"/>
        <w:rPr>
          <w:rFonts w:ascii="Cambria" w:hAnsi="Cambria" w:cs="Verdana"/>
          <w:sz w:val="22"/>
          <w:szCs w:val="22"/>
        </w:rPr>
      </w:pPr>
      <w:proofErr w:type="spellStart"/>
      <w:r>
        <w:rPr>
          <w:rFonts w:ascii="Cambria" w:hAnsi="Cambria" w:cs="Verdana"/>
          <w:sz w:val="22"/>
          <w:szCs w:val="22"/>
        </w:rPr>
        <w:t>Bizkaia</w:t>
      </w:r>
      <w:proofErr w:type="spellEnd"/>
      <w:r>
        <w:rPr>
          <w:rFonts w:ascii="Cambria" w:hAnsi="Cambria" w:cs="Verdana"/>
          <w:sz w:val="22"/>
          <w:szCs w:val="22"/>
        </w:rPr>
        <w:t xml:space="preserve"> cuenta con cuatro equipos de primeros episodios psicóticos, </w:t>
      </w:r>
      <w:proofErr w:type="spellStart"/>
      <w:r>
        <w:rPr>
          <w:rFonts w:ascii="Cambria" w:hAnsi="Cambria" w:cs="Verdana"/>
          <w:sz w:val="22"/>
          <w:szCs w:val="22"/>
        </w:rPr>
        <w:t>Lehenak</w:t>
      </w:r>
      <w:proofErr w:type="spellEnd"/>
      <w:r>
        <w:rPr>
          <w:rFonts w:ascii="Cambria" w:hAnsi="Cambria" w:cs="Verdana"/>
          <w:sz w:val="22"/>
          <w:szCs w:val="22"/>
        </w:rPr>
        <w:t>,</w:t>
      </w:r>
      <w:r w:rsidRPr="0088261B">
        <w:rPr>
          <w:rFonts w:ascii="Cambria" w:hAnsi="Cambria" w:cs="Verdana"/>
          <w:sz w:val="22"/>
          <w:szCs w:val="22"/>
        </w:rPr>
        <w:t xml:space="preserve"> </w:t>
      </w:r>
      <w:r>
        <w:rPr>
          <w:rFonts w:ascii="Cambria" w:hAnsi="Cambria" w:cs="Verdana"/>
          <w:sz w:val="22"/>
          <w:szCs w:val="22"/>
        </w:rPr>
        <w:t xml:space="preserve">que ofrecen atención ambulatoria de alta frecuencia (O8.1). La comarca de </w:t>
      </w:r>
      <w:proofErr w:type="spellStart"/>
      <w:r>
        <w:rPr>
          <w:rFonts w:ascii="Cambria" w:hAnsi="Cambria" w:cs="Verdana"/>
          <w:sz w:val="22"/>
          <w:szCs w:val="22"/>
        </w:rPr>
        <w:t>Ezkerraldea</w:t>
      </w:r>
      <w:proofErr w:type="spellEnd"/>
      <w:r>
        <w:rPr>
          <w:rFonts w:ascii="Cambria" w:hAnsi="Cambria" w:cs="Verdana"/>
          <w:sz w:val="22"/>
          <w:szCs w:val="22"/>
        </w:rPr>
        <w:t xml:space="preserve"> es atendida por el servicio de psiquiatría del Hospital Universitario de Cruces. </w:t>
      </w:r>
    </w:p>
    <w:p w:rsidR="0048793D" w:rsidRDefault="0048793D" w:rsidP="0048793D">
      <w:pPr>
        <w:pStyle w:val="Ttulo"/>
        <w:spacing w:line="360" w:lineRule="auto"/>
        <w:jc w:val="both"/>
        <w:rPr>
          <w:rFonts w:ascii="Cambria" w:hAnsi="Cambria" w:cs="Verdana"/>
          <w:color w:val="FF0000"/>
          <w:sz w:val="22"/>
          <w:szCs w:val="22"/>
        </w:rPr>
      </w:pPr>
    </w:p>
    <w:p w:rsidR="00682B87" w:rsidRDefault="00682B87" w:rsidP="0048793D">
      <w:pPr>
        <w:pStyle w:val="Ttulo"/>
        <w:spacing w:line="360" w:lineRule="auto"/>
        <w:jc w:val="both"/>
        <w:rPr>
          <w:rFonts w:ascii="Cambria" w:hAnsi="Cambria" w:cs="Verdana"/>
          <w:color w:val="FF0000"/>
          <w:sz w:val="22"/>
          <w:szCs w:val="22"/>
        </w:rPr>
      </w:pPr>
    </w:p>
    <w:p w:rsidR="00682B87" w:rsidRPr="00350048" w:rsidRDefault="00682B87" w:rsidP="0048793D">
      <w:pPr>
        <w:pStyle w:val="Ttulo"/>
        <w:spacing w:line="360" w:lineRule="auto"/>
        <w:jc w:val="both"/>
        <w:rPr>
          <w:rFonts w:ascii="Cambria" w:hAnsi="Cambria" w:cs="Verdana"/>
          <w:color w:val="FF0000"/>
          <w:sz w:val="22"/>
          <w:szCs w:val="22"/>
        </w:rPr>
      </w:pPr>
    </w:p>
    <w:tbl>
      <w:tblPr>
        <w:tblW w:w="4527"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60"/>
        <w:gridCol w:w="1363"/>
        <w:gridCol w:w="960"/>
        <w:gridCol w:w="1507"/>
      </w:tblGrid>
      <w:tr w:rsidR="0048793D" w:rsidRPr="006A238A" w:rsidTr="006C0464">
        <w:trPr>
          <w:trHeight w:val="300"/>
          <w:jc w:val="center"/>
        </w:trPr>
        <w:tc>
          <w:tcPr>
            <w:tcW w:w="2510"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lastRenderedPageBreak/>
              <w:t>Equipos de Primeros Episodios Psicóticos</w:t>
            </w:r>
          </w:p>
        </w:tc>
        <w:tc>
          <w:tcPr>
            <w:tcW w:w="886" w:type="pct"/>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Población</w:t>
            </w:r>
          </w:p>
        </w:tc>
        <w:tc>
          <w:tcPr>
            <w:tcW w:w="624" w:type="pct"/>
            <w:noWrap/>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Codigo 1</w:t>
            </w:r>
          </w:p>
        </w:tc>
        <w:tc>
          <w:tcPr>
            <w:tcW w:w="981" w:type="pct"/>
            <w:noWrap/>
            <w:vAlign w:val="center"/>
          </w:tcPr>
          <w:p w:rsidR="0048793D" w:rsidRPr="006A238A" w:rsidRDefault="0048793D" w:rsidP="006C0464">
            <w:pPr>
              <w:jc w:val="center"/>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jc w:val="center"/>
        </w:trPr>
        <w:tc>
          <w:tcPr>
            <w:tcW w:w="2510" w:type="pct"/>
            <w:noWrap/>
            <w:vAlign w:val="center"/>
          </w:tcPr>
          <w:p w:rsidR="0048793D" w:rsidRPr="006A238A" w:rsidRDefault="0048793D" w:rsidP="006C0464">
            <w:pPr>
              <w:jc w:val="both"/>
              <w:rPr>
                <w:rFonts w:ascii="Cambria" w:hAnsi="Cambria" w:cs="Cambria"/>
                <w:noProof/>
                <w:sz w:val="16"/>
                <w:szCs w:val="16"/>
              </w:rPr>
            </w:pPr>
            <w:r w:rsidRPr="00BB645C">
              <w:rPr>
                <w:rFonts w:ascii="Cambria" w:hAnsi="Cambria" w:cs="Cambria"/>
                <w:noProof/>
                <w:sz w:val="16"/>
                <w:szCs w:val="16"/>
              </w:rPr>
              <w:t>LEHENAK-INTERIOR</w:t>
            </w:r>
          </w:p>
        </w:tc>
        <w:tc>
          <w:tcPr>
            <w:tcW w:w="886" w:type="pct"/>
            <w:vAlign w:val="center"/>
          </w:tcPr>
          <w:p w:rsidR="0048793D" w:rsidRPr="006A238A" w:rsidRDefault="0048793D" w:rsidP="006C0464">
            <w:pPr>
              <w:rPr>
                <w:rFonts w:ascii="Cambria" w:hAnsi="Cambria" w:cs="Cambria"/>
                <w:bCs/>
                <w:noProof/>
                <w:sz w:val="16"/>
                <w:szCs w:val="16"/>
              </w:rPr>
            </w:pPr>
            <w:r w:rsidRPr="00BB645C">
              <w:rPr>
                <w:rFonts w:ascii="Cambria" w:hAnsi="Cambria" w:cs="Cambria"/>
                <w:bCs/>
                <w:noProof/>
                <w:sz w:val="16"/>
                <w:szCs w:val="16"/>
              </w:rPr>
              <w:t>AX-[F20-31]</w:t>
            </w:r>
          </w:p>
        </w:tc>
        <w:tc>
          <w:tcPr>
            <w:tcW w:w="624" w:type="pct"/>
            <w:noWrap/>
            <w:vAlign w:val="center"/>
          </w:tcPr>
          <w:p w:rsidR="0048793D" w:rsidRPr="006A238A" w:rsidRDefault="0048793D" w:rsidP="006C0464">
            <w:pPr>
              <w:rPr>
                <w:rFonts w:ascii="Cambria" w:hAnsi="Cambria" w:cs="Cambria"/>
                <w:bCs/>
                <w:noProof/>
                <w:sz w:val="16"/>
                <w:szCs w:val="16"/>
              </w:rPr>
            </w:pPr>
            <w:r w:rsidRPr="006A238A">
              <w:rPr>
                <w:rFonts w:ascii="Cambria" w:hAnsi="Cambria" w:cs="Cambria"/>
                <w:bCs/>
                <w:noProof/>
                <w:sz w:val="16"/>
                <w:szCs w:val="16"/>
              </w:rPr>
              <w:t>O8.1</w:t>
            </w:r>
          </w:p>
        </w:tc>
        <w:tc>
          <w:tcPr>
            <w:tcW w:w="981"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Basauri</w:t>
            </w:r>
          </w:p>
        </w:tc>
      </w:tr>
      <w:tr w:rsidR="0048793D" w:rsidRPr="006A238A" w:rsidTr="006C0464">
        <w:trPr>
          <w:trHeight w:val="300"/>
          <w:jc w:val="center"/>
        </w:trPr>
        <w:tc>
          <w:tcPr>
            <w:tcW w:w="2510" w:type="pct"/>
            <w:noWrap/>
            <w:vAlign w:val="center"/>
          </w:tcPr>
          <w:p w:rsidR="0048793D" w:rsidRPr="006A238A" w:rsidRDefault="0048793D" w:rsidP="006C0464">
            <w:pPr>
              <w:jc w:val="both"/>
              <w:rPr>
                <w:rFonts w:ascii="Cambria" w:hAnsi="Cambria" w:cs="Cambria"/>
                <w:noProof/>
                <w:sz w:val="16"/>
                <w:szCs w:val="16"/>
              </w:rPr>
            </w:pPr>
            <w:r w:rsidRPr="00BB645C">
              <w:rPr>
                <w:rFonts w:ascii="Cambria" w:hAnsi="Cambria" w:cs="Cambria"/>
                <w:noProof/>
                <w:sz w:val="16"/>
                <w:szCs w:val="16"/>
              </w:rPr>
              <w:t>LEHENAK-BILBAO</w:t>
            </w:r>
            <w:r>
              <w:rPr>
                <w:rFonts w:ascii="Cambria" w:hAnsi="Cambria" w:cs="Cambria"/>
                <w:noProof/>
                <w:sz w:val="16"/>
                <w:szCs w:val="16"/>
              </w:rPr>
              <w:t>-RONDA</w:t>
            </w:r>
          </w:p>
        </w:tc>
        <w:tc>
          <w:tcPr>
            <w:tcW w:w="886" w:type="pct"/>
            <w:vAlign w:val="center"/>
          </w:tcPr>
          <w:p w:rsidR="0048793D" w:rsidRPr="006A238A" w:rsidRDefault="0048793D" w:rsidP="006C0464">
            <w:pPr>
              <w:rPr>
                <w:rFonts w:ascii="Cambria" w:hAnsi="Cambria" w:cs="Cambria"/>
                <w:bCs/>
                <w:noProof/>
                <w:sz w:val="16"/>
                <w:szCs w:val="16"/>
              </w:rPr>
            </w:pPr>
            <w:r w:rsidRPr="00BB645C">
              <w:rPr>
                <w:rFonts w:ascii="Cambria" w:hAnsi="Cambria" w:cs="Cambria"/>
                <w:bCs/>
                <w:noProof/>
                <w:sz w:val="16"/>
                <w:szCs w:val="16"/>
              </w:rPr>
              <w:t>AX-[F20-31]</w:t>
            </w:r>
          </w:p>
        </w:tc>
        <w:tc>
          <w:tcPr>
            <w:tcW w:w="624" w:type="pct"/>
            <w:noWrap/>
            <w:vAlign w:val="center"/>
          </w:tcPr>
          <w:p w:rsidR="0048793D" w:rsidRPr="006A238A" w:rsidRDefault="0048793D" w:rsidP="006C0464">
            <w:pPr>
              <w:rPr>
                <w:rFonts w:ascii="Cambria" w:hAnsi="Cambria" w:cs="Cambria"/>
                <w:bCs/>
                <w:noProof/>
                <w:sz w:val="16"/>
                <w:szCs w:val="16"/>
              </w:rPr>
            </w:pPr>
            <w:r w:rsidRPr="006A238A">
              <w:rPr>
                <w:rFonts w:ascii="Cambria" w:hAnsi="Cambria" w:cs="Cambria"/>
                <w:bCs/>
                <w:noProof/>
                <w:sz w:val="16"/>
                <w:szCs w:val="16"/>
              </w:rPr>
              <w:t>O8.1</w:t>
            </w:r>
          </w:p>
        </w:tc>
        <w:tc>
          <w:tcPr>
            <w:tcW w:w="981"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Bilbao</w:t>
            </w:r>
          </w:p>
        </w:tc>
      </w:tr>
      <w:tr w:rsidR="0048793D" w:rsidRPr="006A238A" w:rsidTr="006C0464">
        <w:trPr>
          <w:trHeight w:val="300"/>
          <w:jc w:val="center"/>
        </w:trPr>
        <w:tc>
          <w:tcPr>
            <w:tcW w:w="2510" w:type="pct"/>
            <w:noWrap/>
            <w:vAlign w:val="center"/>
          </w:tcPr>
          <w:p w:rsidR="0048793D" w:rsidRPr="006A238A" w:rsidRDefault="0048793D" w:rsidP="006C0464">
            <w:pPr>
              <w:jc w:val="both"/>
              <w:rPr>
                <w:rFonts w:ascii="Cambria" w:hAnsi="Cambria" w:cs="Cambria"/>
                <w:noProof/>
                <w:sz w:val="16"/>
                <w:szCs w:val="16"/>
              </w:rPr>
            </w:pPr>
            <w:r w:rsidRPr="00BB645C">
              <w:rPr>
                <w:rFonts w:ascii="Cambria" w:hAnsi="Cambria" w:cs="Cambria"/>
                <w:noProof/>
                <w:sz w:val="16"/>
                <w:szCs w:val="16"/>
              </w:rPr>
              <w:t>LEHENAK-URIBE</w:t>
            </w:r>
          </w:p>
        </w:tc>
        <w:tc>
          <w:tcPr>
            <w:tcW w:w="886" w:type="pct"/>
            <w:vAlign w:val="center"/>
          </w:tcPr>
          <w:p w:rsidR="0048793D" w:rsidRPr="006A238A" w:rsidRDefault="0048793D" w:rsidP="006C0464">
            <w:pPr>
              <w:rPr>
                <w:rFonts w:ascii="Cambria" w:hAnsi="Cambria" w:cs="Cambria"/>
                <w:bCs/>
                <w:noProof/>
                <w:sz w:val="16"/>
                <w:szCs w:val="16"/>
              </w:rPr>
            </w:pPr>
            <w:r w:rsidRPr="00BB645C">
              <w:rPr>
                <w:rFonts w:ascii="Cambria" w:hAnsi="Cambria" w:cs="Cambria"/>
                <w:bCs/>
                <w:noProof/>
                <w:sz w:val="16"/>
                <w:szCs w:val="16"/>
              </w:rPr>
              <w:t>AX-[F20-31]</w:t>
            </w:r>
          </w:p>
        </w:tc>
        <w:tc>
          <w:tcPr>
            <w:tcW w:w="624" w:type="pct"/>
            <w:noWrap/>
            <w:vAlign w:val="center"/>
          </w:tcPr>
          <w:p w:rsidR="0048793D" w:rsidRPr="006A238A" w:rsidRDefault="0048793D" w:rsidP="006C0464">
            <w:r w:rsidRPr="006A238A">
              <w:rPr>
                <w:rFonts w:ascii="Cambria" w:hAnsi="Cambria" w:cs="Cambria"/>
                <w:bCs/>
                <w:noProof/>
                <w:sz w:val="16"/>
                <w:szCs w:val="16"/>
              </w:rPr>
              <w:t>O8.1</w:t>
            </w:r>
          </w:p>
        </w:tc>
        <w:tc>
          <w:tcPr>
            <w:tcW w:w="981"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 xml:space="preserve">Getxo </w:t>
            </w:r>
          </w:p>
        </w:tc>
      </w:tr>
      <w:tr w:rsidR="0048793D" w:rsidRPr="00DB000B" w:rsidTr="006C0464">
        <w:trPr>
          <w:trHeight w:val="300"/>
          <w:jc w:val="center"/>
        </w:trPr>
        <w:tc>
          <w:tcPr>
            <w:tcW w:w="2510" w:type="pct"/>
            <w:noWrap/>
            <w:vAlign w:val="center"/>
          </w:tcPr>
          <w:p w:rsidR="0048793D" w:rsidRPr="0088261B" w:rsidRDefault="0048793D" w:rsidP="006C0464">
            <w:pPr>
              <w:jc w:val="both"/>
              <w:rPr>
                <w:rFonts w:ascii="Cambria" w:hAnsi="Cambria" w:cs="Cambria"/>
                <w:noProof/>
                <w:sz w:val="16"/>
                <w:szCs w:val="16"/>
              </w:rPr>
            </w:pPr>
            <w:r w:rsidRPr="0088261B">
              <w:rPr>
                <w:rFonts w:ascii="Cambria" w:hAnsi="Cambria" w:cs="Cambria"/>
                <w:noProof/>
                <w:sz w:val="16"/>
                <w:szCs w:val="16"/>
              </w:rPr>
              <w:t>LEHENAK-</w:t>
            </w:r>
            <w:r>
              <w:rPr>
                <w:rFonts w:ascii="Cambria" w:hAnsi="Cambria" w:cs="Cambria"/>
                <w:noProof/>
                <w:sz w:val="16"/>
                <w:szCs w:val="16"/>
              </w:rPr>
              <w:t>CRUCES</w:t>
            </w:r>
          </w:p>
        </w:tc>
        <w:tc>
          <w:tcPr>
            <w:tcW w:w="886" w:type="pct"/>
            <w:vAlign w:val="center"/>
          </w:tcPr>
          <w:p w:rsidR="0048793D" w:rsidRPr="006A238A" w:rsidRDefault="0048793D" w:rsidP="006C0464">
            <w:pPr>
              <w:rPr>
                <w:rFonts w:ascii="Cambria" w:hAnsi="Cambria" w:cs="Cambria"/>
                <w:bCs/>
                <w:noProof/>
                <w:sz w:val="16"/>
                <w:szCs w:val="16"/>
              </w:rPr>
            </w:pPr>
            <w:r w:rsidRPr="00BB645C">
              <w:rPr>
                <w:rFonts w:ascii="Cambria" w:hAnsi="Cambria" w:cs="Cambria"/>
                <w:bCs/>
                <w:noProof/>
                <w:sz w:val="16"/>
                <w:szCs w:val="16"/>
              </w:rPr>
              <w:t>AX-[F20-31]</w:t>
            </w:r>
          </w:p>
        </w:tc>
        <w:tc>
          <w:tcPr>
            <w:tcW w:w="624" w:type="pct"/>
            <w:noWrap/>
            <w:vAlign w:val="center"/>
          </w:tcPr>
          <w:p w:rsidR="0048793D" w:rsidRPr="006A238A" w:rsidRDefault="0048793D" w:rsidP="006C0464">
            <w:r w:rsidRPr="006A238A">
              <w:rPr>
                <w:rFonts w:ascii="Cambria" w:hAnsi="Cambria" w:cs="Cambria"/>
                <w:bCs/>
                <w:noProof/>
                <w:sz w:val="16"/>
                <w:szCs w:val="16"/>
              </w:rPr>
              <w:t>O8.1</w:t>
            </w:r>
            <w:r>
              <w:rPr>
                <w:rFonts w:ascii="Cambria" w:hAnsi="Cambria" w:cs="Cambria"/>
                <w:bCs/>
                <w:noProof/>
                <w:sz w:val="16"/>
                <w:szCs w:val="16"/>
              </w:rPr>
              <w:t>h</w:t>
            </w:r>
          </w:p>
        </w:tc>
        <w:tc>
          <w:tcPr>
            <w:tcW w:w="981" w:type="pct"/>
            <w:noWrap/>
            <w:vAlign w:val="center"/>
          </w:tcPr>
          <w:p w:rsidR="0048793D" w:rsidRPr="0088261B" w:rsidRDefault="0048793D" w:rsidP="006C0464">
            <w:pPr>
              <w:rPr>
                <w:rFonts w:ascii="Cambria" w:hAnsi="Cambria" w:cs="Cambria"/>
                <w:noProof/>
                <w:sz w:val="16"/>
                <w:szCs w:val="16"/>
              </w:rPr>
            </w:pPr>
            <w:r>
              <w:rPr>
                <w:rFonts w:ascii="Cambria" w:hAnsi="Cambria" w:cs="Cambria"/>
                <w:noProof/>
                <w:sz w:val="16"/>
                <w:szCs w:val="16"/>
              </w:rPr>
              <w:t>Cruces-Barakaldo</w:t>
            </w:r>
          </w:p>
        </w:tc>
      </w:tr>
    </w:tbl>
    <w:p w:rsidR="0048793D" w:rsidRPr="008A7D88" w:rsidRDefault="0048793D" w:rsidP="0048793D">
      <w:pPr>
        <w:pStyle w:val="Ttulo"/>
        <w:spacing w:line="360" w:lineRule="auto"/>
        <w:jc w:val="both"/>
        <w:rPr>
          <w:rFonts w:ascii="Cambria" w:hAnsi="Cambria"/>
          <w:b w:val="0"/>
          <w:sz w:val="16"/>
          <w:szCs w:val="16"/>
        </w:rPr>
      </w:pPr>
      <w:r>
        <w:rPr>
          <w:rFonts w:ascii="Cambria" w:hAnsi="Cambria"/>
          <w:b w:val="0"/>
          <w:sz w:val="16"/>
          <w:szCs w:val="16"/>
        </w:rPr>
        <w:t xml:space="preserve">         </w:t>
      </w: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Pr="00CE190B" w:rsidRDefault="0048793D" w:rsidP="0048793D">
      <w:pPr>
        <w:spacing w:line="360" w:lineRule="auto"/>
        <w:jc w:val="both"/>
        <w:rPr>
          <w:rFonts w:ascii="Cambria" w:hAnsi="Cambria"/>
          <w:i/>
          <w:sz w:val="22"/>
          <w:szCs w:val="22"/>
        </w:rPr>
      </w:pPr>
    </w:p>
    <w:p w:rsidR="0048793D" w:rsidRPr="0088261B" w:rsidRDefault="0048793D" w:rsidP="0048793D">
      <w:pPr>
        <w:autoSpaceDE w:val="0"/>
        <w:autoSpaceDN w:val="0"/>
        <w:adjustRightInd w:val="0"/>
        <w:spacing w:line="360" w:lineRule="auto"/>
        <w:jc w:val="both"/>
        <w:rPr>
          <w:rFonts w:ascii="Cambria" w:hAnsi="Cambria" w:cs="Verdana"/>
          <w:sz w:val="22"/>
          <w:szCs w:val="22"/>
        </w:rPr>
      </w:pPr>
      <w:r>
        <w:rPr>
          <w:rFonts w:ascii="Cambria" w:hAnsi="Cambria" w:cs="Verdana"/>
          <w:sz w:val="22"/>
          <w:szCs w:val="22"/>
        </w:rPr>
        <w:t xml:space="preserve">El equipo de profesionales es global para la UTIP y para los Equipos de primeros episodios psicóticos y lo compone, </w:t>
      </w:r>
      <w:r w:rsidRPr="0088261B">
        <w:rPr>
          <w:rFonts w:ascii="Cambria" w:hAnsi="Cambria" w:cs="Verdana"/>
          <w:sz w:val="22"/>
          <w:szCs w:val="22"/>
        </w:rPr>
        <w:t xml:space="preserve">según jornadas de 35 horas </w:t>
      </w:r>
      <w:r>
        <w:rPr>
          <w:rFonts w:ascii="Cambria" w:hAnsi="Cambria" w:cs="Verdana"/>
          <w:sz w:val="22"/>
          <w:szCs w:val="22"/>
        </w:rPr>
        <w:t>semanales,</w:t>
      </w:r>
      <w:r w:rsidRPr="0088261B">
        <w:rPr>
          <w:rFonts w:ascii="Cambria" w:hAnsi="Cambria" w:cs="Verdana"/>
          <w:sz w:val="22"/>
          <w:szCs w:val="22"/>
        </w:rPr>
        <w:t xml:space="preserve"> aproximadamente </w:t>
      </w:r>
      <w:r>
        <w:rPr>
          <w:rFonts w:ascii="Cambria" w:hAnsi="Cambria" w:cs="Verdana"/>
          <w:sz w:val="22"/>
          <w:szCs w:val="22"/>
        </w:rPr>
        <w:t>4</w:t>
      </w:r>
      <w:r w:rsidRPr="0088261B">
        <w:rPr>
          <w:rFonts w:ascii="Cambria" w:hAnsi="Cambria" w:cs="Verdana"/>
          <w:sz w:val="22"/>
          <w:szCs w:val="22"/>
        </w:rPr>
        <w:t xml:space="preserve"> psiquiatras, </w:t>
      </w:r>
      <w:r>
        <w:rPr>
          <w:rFonts w:ascii="Cambria" w:hAnsi="Cambria" w:cs="Verdana"/>
          <w:sz w:val="22"/>
          <w:szCs w:val="22"/>
        </w:rPr>
        <w:t>4</w:t>
      </w:r>
      <w:r w:rsidRPr="0088261B">
        <w:rPr>
          <w:rFonts w:ascii="Cambria" w:hAnsi="Cambria" w:cs="Verdana"/>
          <w:sz w:val="22"/>
          <w:szCs w:val="22"/>
        </w:rPr>
        <w:t xml:space="preserve"> psicólogo</w:t>
      </w:r>
      <w:r>
        <w:rPr>
          <w:rFonts w:ascii="Cambria" w:hAnsi="Cambria" w:cs="Verdana"/>
          <w:sz w:val="22"/>
          <w:szCs w:val="22"/>
        </w:rPr>
        <w:t>s</w:t>
      </w:r>
      <w:r w:rsidRPr="0088261B">
        <w:rPr>
          <w:rFonts w:ascii="Cambria" w:hAnsi="Cambria" w:cs="Verdana"/>
          <w:sz w:val="22"/>
          <w:szCs w:val="22"/>
        </w:rPr>
        <w:t xml:space="preserve"> clínico</w:t>
      </w:r>
      <w:r>
        <w:rPr>
          <w:rFonts w:ascii="Cambria" w:hAnsi="Cambria" w:cs="Verdana"/>
          <w:sz w:val="22"/>
          <w:szCs w:val="22"/>
        </w:rPr>
        <w:t>s</w:t>
      </w:r>
      <w:r w:rsidRPr="0088261B">
        <w:rPr>
          <w:rFonts w:ascii="Cambria" w:hAnsi="Cambria" w:cs="Verdana"/>
          <w:sz w:val="22"/>
          <w:szCs w:val="22"/>
        </w:rPr>
        <w:t xml:space="preserve">, </w:t>
      </w:r>
      <w:r>
        <w:rPr>
          <w:rFonts w:ascii="Cambria" w:hAnsi="Cambria" w:cs="Verdana"/>
          <w:sz w:val="22"/>
          <w:szCs w:val="22"/>
        </w:rPr>
        <w:t>4</w:t>
      </w:r>
      <w:r w:rsidRPr="0088261B">
        <w:rPr>
          <w:rFonts w:ascii="Cambria" w:hAnsi="Cambria" w:cs="Verdana"/>
          <w:sz w:val="22"/>
          <w:szCs w:val="22"/>
        </w:rPr>
        <w:t xml:space="preserve"> enfermeros, </w:t>
      </w:r>
      <w:r>
        <w:rPr>
          <w:rFonts w:ascii="Cambria" w:hAnsi="Cambria" w:cs="Verdana"/>
          <w:sz w:val="22"/>
          <w:szCs w:val="22"/>
        </w:rPr>
        <w:t>3</w:t>
      </w:r>
      <w:r w:rsidRPr="0088261B">
        <w:rPr>
          <w:rFonts w:ascii="Cambria" w:hAnsi="Cambria" w:cs="Verdana"/>
          <w:sz w:val="22"/>
          <w:szCs w:val="22"/>
        </w:rPr>
        <w:t xml:space="preserve"> trabajadores sociales y 3 administrativos.</w:t>
      </w:r>
    </w:p>
    <w:p w:rsidR="0048793D" w:rsidRPr="006A238A" w:rsidRDefault="0048793D" w:rsidP="0048793D">
      <w:pPr>
        <w:pStyle w:val="Ttulo"/>
        <w:spacing w:line="360" w:lineRule="auto"/>
        <w:jc w:val="both"/>
        <w:rPr>
          <w:rFonts w:ascii="Cambria" w:hAnsi="Cambria"/>
          <w:b w:val="0"/>
          <w:szCs w:val="18"/>
        </w:rPr>
      </w:pPr>
    </w:p>
    <w:tbl>
      <w:tblPr>
        <w:tblW w:w="4961"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58"/>
        <w:gridCol w:w="910"/>
        <w:gridCol w:w="784"/>
        <w:gridCol w:w="784"/>
        <w:gridCol w:w="915"/>
        <w:gridCol w:w="877"/>
      </w:tblGrid>
      <w:tr w:rsidR="0048793D" w:rsidRPr="006A238A" w:rsidTr="006C0464">
        <w:trPr>
          <w:trHeight w:val="300"/>
          <w:jc w:val="center"/>
        </w:trPr>
        <w:tc>
          <w:tcPr>
            <w:tcW w:w="2467" w:type="pct"/>
            <w:noWrap/>
            <w:vAlign w:val="bottom"/>
          </w:tcPr>
          <w:p w:rsidR="0048793D" w:rsidRPr="006A238A" w:rsidRDefault="0048793D" w:rsidP="006C0464">
            <w:pPr>
              <w:jc w:val="both"/>
              <w:rPr>
                <w:rFonts w:ascii="Cambria" w:hAnsi="Cambria" w:cs="Cambria"/>
                <w:b/>
                <w:bCs/>
                <w:noProof/>
                <w:sz w:val="18"/>
                <w:szCs w:val="18"/>
              </w:rPr>
            </w:pPr>
          </w:p>
        </w:tc>
        <w:tc>
          <w:tcPr>
            <w:tcW w:w="2533" w:type="pct"/>
            <w:gridSpan w:val="5"/>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jc w:val="center"/>
        </w:trPr>
        <w:tc>
          <w:tcPr>
            <w:tcW w:w="2467"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Equipos de Primeros Episodios Psicóticos</w:t>
            </w:r>
          </w:p>
        </w:tc>
        <w:tc>
          <w:tcPr>
            <w:tcW w:w="540"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465"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PCL</w:t>
            </w:r>
          </w:p>
        </w:tc>
        <w:tc>
          <w:tcPr>
            <w:tcW w:w="465"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r w:rsidRPr="006A238A" w:rsidDel="00C17BA9">
              <w:rPr>
                <w:rFonts w:ascii="Cambria" w:hAnsi="Cambria" w:cs="Cambria"/>
                <w:b/>
                <w:bCs/>
                <w:noProof/>
                <w:sz w:val="16"/>
                <w:szCs w:val="16"/>
              </w:rPr>
              <w:t xml:space="preserve"> </w:t>
            </w:r>
          </w:p>
        </w:tc>
        <w:tc>
          <w:tcPr>
            <w:tcW w:w="543"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r w:rsidRPr="006A238A" w:rsidDel="00C17BA9">
              <w:rPr>
                <w:rFonts w:ascii="Cambria" w:hAnsi="Cambria" w:cs="Cambria"/>
                <w:b/>
                <w:bCs/>
                <w:noProof/>
                <w:sz w:val="16"/>
                <w:szCs w:val="16"/>
              </w:rPr>
              <w:t xml:space="preserve"> </w:t>
            </w:r>
          </w:p>
        </w:tc>
        <w:tc>
          <w:tcPr>
            <w:tcW w:w="520"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r w:rsidRPr="006A238A" w:rsidDel="00C17BA9">
              <w:rPr>
                <w:rFonts w:ascii="Cambria" w:hAnsi="Cambria" w:cs="Cambria"/>
                <w:b/>
                <w:bCs/>
                <w:noProof/>
                <w:sz w:val="16"/>
                <w:szCs w:val="16"/>
              </w:rPr>
              <w:t xml:space="preserve"> </w:t>
            </w:r>
          </w:p>
        </w:tc>
      </w:tr>
      <w:tr w:rsidR="0048793D" w:rsidRPr="006A238A" w:rsidTr="006C0464">
        <w:trPr>
          <w:trHeight w:val="300"/>
          <w:jc w:val="center"/>
        </w:trPr>
        <w:tc>
          <w:tcPr>
            <w:tcW w:w="2467" w:type="pct"/>
            <w:noWrap/>
            <w:vAlign w:val="center"/>
          </w:tcPr>
          <w:p w:rsidR="0048793D" w:rsidRPr="006A238A" w:rsidRDefault="0048793D" w:rsidP="006C0464">
            <w:pPr>
              <w:jc w:val="both"/>
              <w:rPr>
                <w:rFonts w:ascii="Cambria" w:hAnsi="Cambria" w:cs="Cambria"/>
                <w:noProof/>
                <w:sz w:val="16"/>
                <w:szCs w:val="16"/>
              </w:rPr>
            </w:pPr>
            <w:r w:rsidRPr="00BB645C">
              <w:rPr>
                <w:rFonts w:ascii="Cambria" w:hAnsi="Cambria" w:cs="Cambria"/>
                <w:noProof/>
                <w:sz w:val="16"/>
                <w:szCs w:val="16"/>
              </w:rPr>
              <w:t>LEHENAK-INTERIOR</w:t>
            </w:r>
          </w:p>
        </w:tc>
        <w:tc>
          <w:tcPr>
            <w:tcW w:w="540" w:type="pct"/>
            <w:vAlign w:val="center"/>
          </w:tcPr>
          <w:p w:rsidR="0048793D" w:rsidRPr="00CC6588" w:rsidRDefault="0048793D" w:rsidP="006C0464">
            <w:pPr>
              <w:rPr>
                <w:rFonts w:ascii="Cambria" w:hAnsi="Cambria"/>
                <w:sz w:val="18"/>
                <w:szCs w:val="18"/>
              </w:rPr>
            </w:pPr>
            <w:r w:rsidRPr="00CC6588">
              <w:rPr>
                <w:rFonts w:ascii="Cambria" w:hAnsi="Cambria"/>
                <w:sz w:val="18"/>
                <w:szCs w:val="18"/>
              </w:rPr>
              <w:t>1</w:t>
            </w:r>
          </w:p>
        </w:tc>
        <w:tc>
          <w:tcPr>
            <w:tcW w:w="465" w:type="pct"/>
            <w:vAlign w:val="center"/>
          </w:tcPr>
          <w:p w:rsidR="0048793D" w:rsidRPr="00CC6588" w:rsidRDefault="0048793D" w:rsidP="006C0464">
            <w:pPr>
              <w:rPr>
                <w:sz w:val="18"/>
                <w:szCs w:val="18"/>
              </w:rPr>
            </w:pPr>
            <w:r w:rsidRPr="00CC6588">
              <w:rPr>
                <w:rFonts w:ascii="Cambria" w:hAnsi="Cambria" w:cs="Cambria"/>
                <w:bCs/>
                <w:noProof/>
                <w:sz w:val="18"/>
                <w:szCs w:val="18"/>
              </w:rPr>
              <w:t>0,5</w:t>
            </w:r>
          </w:p>
        </w:tc>
        <w:tc>
          <w:tcPr>
            <w:tcW w:w="465" w:type="pct"/>
            <w:noWrap/>
            <w:vAlign w:val="center"/>
          </w:tcPr>
          <w:p w:rsidR="0048793D" w:rsidRPr="00CC6588" w:rsidRDefault="0048793D" w:rsidP="006C0464">
            <w:pPr>
              <w:rPr>
                <w:rFonts w:ascii="Cambria" w:hAnsi="Cambria" w:cs="Cambria"/>
                <w:bCs/>
                <w:noProof/>
                <w:sz w:val="18"/>
                <w:szCs w:val="18"/>
              </w:rPr>
            </w:pPr>
            <w:r w:rsidRPr="00CC6588">
              <w:rPr>
                <w:rFonts w:ascii="Cambria" w:hAnsi="Cambria" w:cs="Cambria"/>
                <w:bCs/>
                <w:noProof/>
                <w:sz w:val="18"/>
                <w:szCs w:val="18"/>
              </w:rPr>
              <w:t>0,5</w:t>
            </w:r>
          </w:p>
        </w:tc>
        <w:tc>
          <w:tcPr>
            <w:tcW w:w="543" w:type="pct"/>
            <w:vAlign w:val="center"/>
          </w:tcPr>
          <w:p w:rsidR="0048793D" w:rsidRPr="00CC6588" w:rsidRDefault="0048793D" w:rsidP="006C0464">
            <w:pPr>
              <w:rPr>
                <w:rFonts w:ascii="Cambria" w:hAnsi="Cambria"/>
                <w:sz w:val="18"/>
                <w:szCs w:val="18"/>
              </w:rPr>
            </w:pPr>
            <w:r w:rsidRPr="00CC6588">
              <w:rPr>
                <w:rFonts w:ascii="Cambria" w:hAnsi="Cambria" w:cs="Cambria"/>
                <w:bCs/>
                <w:noProof/>
                <w:sz w:val="18"/>
                <w:szCs w:val="18"/>
              </w:rPr>
              <w:t>0,5</w:t>
            </w:r>
          </w:p>
        </w:tc>
        <w:tc>
          <w:tcPr>
            <w:tcW w:w="520" w:type="pct"/>
            <w:noWrap/>
            <w:vAlign w:val="center"/>
          </w:tcPr>
          <w:p w:rsidR="0048793D" w:rsidRPr="00CC6588" w:rsidRDefault="0048793D" w:rsidP="006C0464">
            <w:pPr>
              <w:rPr>
                <w:rFonts w:ascii="Cambria" w:hAnsi="Cambria"/>
                <w:sz w:val="18"/>
                <w:szCs w:val="18"/>
              </w:rPr>
            </w:pPr>
            <w:r>
              <w:rPr>
                <w:rFonts w:ascii="Cambria" w:hAnsi="Cambria"/>
                <w:sz w:val="18"/>
                <w:szCs w:val="18"/>
              </w:rPr>
              <w:t>0,75</w:t>
            </w:r>
          </w:p>
        </w:tc>
      </w:tr>
      <w:tr w:rsidR="0048793D" w:rsidRPr="006A238A" w:rsidTr="006C0464">
        <w:trPr>
          <w:trHeight w:val="300"/>
          <w:jc w:val="center"/>
        </w:trPr>
        <w:tc>
          <w:tcPr>
            <w:tcW w:w="2467" w:type="pct"/>
            <w:noWrap/>
            <w:vAlign w:val="center"/>
          </w:tcPr>
          <w:p w:rsidR="0048793D" w:rsidRPr="002224B0" w:rsidRDefault="0048793D" w:rsidP="006C0464">
            <w:pPr>
              <w:jc w:val="both"/>
              <w:rPr>
                <w:rFonts w:ascii="Cambria" w:hAnsi="Cambria" w:cs="Cambria"/>
                <w:noProof/>
                <w:sz w:val="16"/>
                <w:szCs w:val="16"/>
              </w:rPr>
            </w:pPr>
            <w:r w:rsidRPr="002224B0">
              <w:rPr>
                <w:rFonts w:ascii="Cambria" w:hAnsi="Cambria" w:cs="Cambria"/>
                <w:noProof/>
                <w:sz w:val="16"/>
                <w:szCs w:val="16"/>
              </w:rPr>
              <w:t>LEHENAK-BILBAO</w:t>
            </w:r>
            <w:r>
              <w:rPr>
                <w:rFonts w:ascii="Cambria" w:hAnsi="Cambria" w:cs="Cambria"/>
                <w:noProof/>
                <w:sz w:val="16"/>
                <w:szCs w:val="16"/>
              </w:rPr>
              <w:t>-RONDA</w:t>
            </w:r>
          </w:p>
        </w:tc>
        <w:tc>
          <w:tcPr>
            <w:tcW w:w="540" w:type="pct"/>
            <w:vAlign w:val="center"/>
          </w:tcPr>
          <w:p w:rsidR="0048793D" w:rsidRPr="002224B0" w:rsidRDefault="0048793D" w:rsidP="006C0464">
            <w:pPr>
              <w:rPr>
                <w:rFonts w:ascii="Cambria" w:hAnsi="Cambria"/>
                <w:sz w:val="18"/>
                <w:szCs w:val="18"/>
              </w:rPr>
            </w:pPr>
            <w:r w:rsidRPr="002224B0">
              <w:rPr>
                <w:rFonts w:ascii="Cambria" w:hAnsi="Cambria"/>
                <w:sz w:val="18"/>
                <w:szCs w:val="18"/>
              </w:rPr>
              <w:t>1</w:t>
            </w:r>
          </w:p>
        </w:tc>
        <w:tc>
          <w:tcPr>
            <w:tcW w:w="465" w:type="pct"/>
            <w:vAlign w:val="center"/>
          </w:tcPr>
          <w:p w:rsidR="0048793D" w:rsidRPr="002224B0" w:rsidRDefault="0048793D" w:rsidP="006C0464">
            <w:pPr>
              <w:rPr>
                <w:sz w:val="18"/>
                <w:szCs w:val="18"/>
              </w:rPr>
            </w:pPr>
            <w:r w:rsidRPr="002224B0">
              <w:rPr>
                <w:rFonts w:ascii="Cambria" w:hAnsi="Cambria" w:cs="Cambria"/>
                <w:bCs/>
                <w:noProof/>
                <w:sz w:val="18"/>
                <w:szCs w:val="18"/>
              </w:rPr>
              <w:t>0,5</w:t>
            </w:r>
          </w:p>
        </w:tc>
        <w:tc>
          <w:tcPr>
            <w:tcW w:w="465" w:type="pct"/>
            <w:noWrap/>
            <w:vAlign w:val="center"/>
          </w:tcPr>
          <w:p w:rsidR="0048793D" w:rsidRPr="002224B0" w:rsidRDefault="0048793D" w:rsidP="006C0464">
            <w:pPr>
              <w:rPr>
                <w:rFonts w:ascii="Cambria" w:hAnsi="Cambria" w:cs="Cambria"/>
                <w:bCs/>
                <w:noProof/>
                <w:sz w:val="18"/>
                <w:szCs w:val="18"/>
              </w:rPr>
            </w:pPr>
            <w:r w:rsidRPr="002224B0">
              <w:rPr>
                <w:rFonts w:ascii="Cambria" w:hAnsi="Cambria" w:cs="Cambria"/>
                <w:bCs/>
                <w:noProof/>
                <w:sz w:val="18"/>
                <w:szCs w:val="18"/>
              </w:rPr>
              <w:t>0,5</w:t>
            </w:r>
          </w:p>
        </w:tc>
        <w:tc>
          <w:tcPr>
            <w:tcW w:w="543" w:type="pct"/>
            <w:vAlign w:val="center"/>
          </w:tcPr>
          <w:p w:rsidR="0048793D" w:rsidRPr="002224B0" w:rsidRDefault="0048793D" w:rsidP="006C0464">
            <w:pPr>
              <w:rPr>
                <w:rFonts w:ascii="Cambria" w:hAnsi="Cambria"/>
                <w:sz w:val="18"/>
                <w:szCs w:val="18"/>
              </w:rPr>
            </w:pPr>
            <w:r>
              <w:rPr>
                <w:rFonts w:ascii="Cambria" w:hAnsi="Cambria" w:cs="Cambria"/>
                <w:bCs/>
                <w:noProof/>
                <w:sz w:val="18"/>
                <w:szCs w:val="18"/>
              </w:rPr>
              <w:t>1</w:t>
            </w:r>
          </w:p>
        </w:tc>
        <w:tc>
          <w:tcPr>
            <w:tcW w:w="520" w:type="pct"/>
            <w:noWrap/>
            <w:vAlign w:val="center"/>
          </w:tcPr>
          <w:p w:rsidR="0048793D" w:rsidRPr="002224B0" w:rsidRDefault="0048793D" w:rsidP="006C0464">
            <w:pPr>
              <w:rPr>
                <w:rFonts w:ascii="Cambria" w:hAnsi="Cambria"/>
                <w:sz w:val="18"/>
                <w:szCs w:val="18"/>
              </w:rPr>
            </w:pPr>
            <w:r w:rsidRPr="002224B0">
              <w:rPr>
                <w:rFonts w:ascii="Cambria" w:hAnsi="Cambria"/>
                <w:sz w:val="18"/>
                <w:szCs w:val="18"/>
              </w:rPr>
              <w:t>1</w:t>
            </w:r>
          </w:p>
        </w:tc>
      </w:tr>
      <w:tr w:rsidR="0048793D" w:rsidRPr="006A238A" w:rsidTr="006C0464">
        <w:trPr>
          <w:trHeight w:val="300"/>
          <w:jc w:val="center"/>
        </w:trPr>
        <w:tc>
          <w:tcPr>
            <w:tcW w:w="2467" w:type="pct"/>
            <w:noWrap/>
            <w:vAlign w:val="center"/>
          </w:tcPr>
          <w:p w:rsidR="0048793D" w:rsidRPr="002224B0" w:rsidRDefault="0048793D" w:rsidP="006C0464">
            <w:pPr>
              <w:jc w:val="both"/>
              <w:rPr>
                <w:rFonts w:ascii="Cambria" w:hAnsi="Cambria" w:cs="Cambria"/>
                <w:noProof/>
                <w:sz w:val="16"/>
                <w:szCs w:val="16"/>
              </w:rPr>
            </w:pPr>
            <w:r w:rsidRPr="002224B0">
              <w:rPr>
                <w:rFonts w:ascii="Cambria" w:hAnsi="Cambria" w:cs="Cambria"/>
                <w:noProof/>
                <w:sz w:val="16"/>
                <w:szCs w:val="16"/>
              </w:rPr>
              <w:t>LEHENAK-URIBE</w:t>
            </w:r>
          </w:p>
        </w:tc>
        <w:tc>
          <w:tcPr>
            <w:tcW w:w="540" w:type="pct"/>
            <w:vAlign w:val="center"/>
          </w:tcPr>
          <w:p w:rsidR="0048793D" w:rsidRPr="002224B0" w:rsidRDefault="0048793D" w:rsidP="006C0464">
            <w:pPr>
              <w:rPr>
                <w:rFonts w:ascii="Cambria" w:hAnsi="Cambria"/>
                <w:sz w:val="18"/>
                <w:szCs w:val="18"/>
              </w:rPr>
            </w:pPr>
            <w:r w:rsidRPr="002224B0">
              <w:rPr>
                <w:rFonts w:ascii="Cambria" w:hAnsi="Cambria"/>
                <w:sz w:val="18"/>
                <w:szCs w:val="18"/>
              </w:rPr>
              <w:t>1</w:t>
            </w:r>
          </w:p>
        </w:tc>
        <w:tc>
          <w:tcPr>
            <w:tcW w:w="465" w:type="pct"/>
            <w:vAlign w:val="center"/>
          </w:tcPr>
          <w:p w:rsidR="0048793D" w:rsidRPr="002224B0" w:rsidRDefault="0048793D" w:rsidP="006C0464">
            <w:pPr>
              <w:rPr>
                <w:sz w:val="18"/>
                <w:szCs w:val="18"/>
              </w:rPr>
            </w:pPr>
            <w:r w:rsidRPr="002224B0">
              <w:rPr>
                <w:rFonts w:ascii="Cambria" w:hAnsi="Cambria" w:cs="Cambria"/>
                <w:bCs/>
                <w:noProof/>
                <w:sz w:val="18"/>
                <w:szCs w:val="18"/>
              </w:rPr>
              <w:t>0,5</w:t>
            </w:r>
          </w:p>
        </w:tc>
        <w:tc>
          <w:tcPr>
            <w:tcW w:w="465" w:type="pct"/>
            <w:noWrap/>
            <w:vAlign w:val="center"/>
          </w:tcPr>
          <w:p w:rsidR="0048793D" w:rsidRPr="002224B0" w:rsidRDefault="0048793D" w:rsidP="006C0464">
            <w:pPr>
              <w:rPr>
                <w:rFonts w:ascii="Cambria" w:hAnsi="Cambria" w:cs="Cambria"/>
                <w:bCs/>
                <w:noProof/>
                <w:sz w:val="18"/>
                <w:szCs w:val="18"/>
              </w:rPr>
            </w:pPr>
            <w:r w:rsidRPr="002224B0">
              <w:rPr>
                <w:rFonts w:ascii="Cambria" w:hAnsi="Cambria" w:cs="Cambria"/>
                <w:bCs/>
                <w:noProof/>
                <w:sz w:val="18"/>
                <w:szCs w:val="18"/>
              </w:rPr>
              <w:t>0,5</w:t>
            </w:r>
          </w:p>
        </w:tc>
        <w:tc>
          <w:tcPr>
            <w:tcW w:w="543" w:type="pct"/>
            <w:vAlign w:val="center"/>
          </w:tcPr>
          <w:p w:rsidR="0048793D" w:rsidRPr="002224B0" w:rsidRDefault="0048793D" w:rsidP="006C0464">
            <w:pPr>
              <w:rPr>
                <w:rFonts w:ascii="Cambria" w:hAnsi="Cambria"/>
                <w:sz w:val="18"/>
                <w:szCs w:val="18"/>
              </w:rPr>
            </w:pPr>
            <w:r w:rsidRPr="002224B0">
              <w:rPr>
                <w:rFonts w:ascii="Cambria" w:hAnsi="Cambria" w:cs="Cambria"/>
                <w:bCs/>
                <w:noProof/>
                <w:sz w:val="18"/>
                <w:szCs w:val="18"/>
              </w:rPr>
              <w:t>0,5</w:t>
            </w:r>
          </w:p>
        </w:tc>
        <w:tc>
          <w:tcPr>
            <w:tcW w:w="520" w:type="pct"/>
            <w:noWrap/>
            <w:vAlign w:val="center"/>
          </w:tcPr>
          <w:p w:rsidR="0048793D" w:rsidRPr="002224B0" w:rsidRDefault="0048793D" w:rsidP="006C0464">
            <w:pPr>
              <w:rPr>
                <w:rFonts w:ascii="Cambria" w:hAnsi="Cambria"/>
                <w:sz w:val="18"/>
                <w:szCs w:val="18"/>
              </w:rPr>
            </w:pPr>
            <w:r w:rsidRPr="002224B0">
              <w:rPr>
                <w:rFonts w:ascii="Cambria" w:hAnsi="Cambria"/>
                <w:sz w:val="18"/>
                <w:szCs w:val="18"/>
              </w:rPr>
              <w:t>1</w:t>
            </w:r>
          </w:p>
        </w:tc>
      </w:tr>
      <w:tr w:rsidR="0048793D" w:rsidRPr="00DB000B" w:rsidTr="006C0464">
        <w:trPr>
          <w:trHeight w:val="300"/>
          <w:jc w:val="center"/>
        </w:trPr>
        <w:tc>
          <w:tcPr>
            <w:tcW w:w="2467" w:type="pct"/>
            <w:noWrap/>
            <w:vAlign w:val="bottom"/>
          </w:tcPr>
          <w:p w:rsidR="0048793D" w:rsidRPr="002224B0" w:rsidRDefault="0048793D" w:rsidP="006C0464">
            <w:pPr>
              <w:jc w:val="both"/>
              <w:rPr>
                <w:rFonts w:ascii="Cambria" w:hAnsi="Cambria" w:cs="Cambria"/>
                <w:noProof/>
                <w:sz w:val="18"/>
                <w:szCs w:val="18"/>
              </w:rPr>
            </w:pPr>
            <w:r>
              <w:rPr>
                <w:rFonts w:ascii="Cambria" w:hAnsi="Cambria" w:cs="Cambria"/>
                <w:noProof/>
                <w:sz w:val="16"/>
                <w:szCs w:val="16"/>
              </w:rPr>
              <w:t>LEHENAK-</w:t>
            </w:r>
            <w:r w:rsidRPr="002224B0">
              <w:rPr>
                <w:rFonts w:ascii="Cambria" w:hAnsi="Cambria" w:cs="Cambria"/>
                <w:noProof/>
                <w:sz w:val="16"/>
                <w:szCs w:val="16"/>
              </w:rPr>
              <w:t>CRUCES</w:t>
            </w:r>
          </w:p>
        </w:tc>
        <w:tc>
          <w:tcPr>
            <w:tcW w:w="540" w:type="pct"/>
            <w:vAlign w:val="center"/>
          </w:tcPr>
          <w:p w:rsidR="0048793D" w:rsidRPr="002224B0" w:rsidRDefault="0048793D" w:rsidP="006C0464">
            <w:pPr>
              <w:rPr>
                <w:rFonts w:ascii="Cambria" w:hAnsi="Cambria" w:cs="Cambria"/>
                <w:bCs/>
                <w:noProof/>
                <w:sz w:val="18"/>
                <w:szCs w:val="18"/>
              </w:rPr>
            </w:pPr>
            <w:r>
              <w:rPr>
                <w:rFonts w:ascii="Cambria" w:hAnsi="Cambria" w:cs="Cambria"/>
                <w:bCs/>
                <w:noProof/>
                <w:sz w:val="18"/>
                <w:szCs w:val="18"/>
              </w:rPr>
              <w:t>0,71</w:t>
            </w:r>
          </w:p>
        </w:tc>
        <w:tc>
          <w:tcPr>
            <w:tcW w:w="465" w:type="pct"/>
            <w:vAlign w:val="center"/>
          </w:tcPr>
          <w:p w:rsidR="0048793D" w:rsidRPr="002224B0" w:rsidRDefault="0048793D" w:rsidP="006C0464">
            <w:pPr>
              <w:rPr>
                <w:rFonts w:ascii="Cambria" w:hAnsi="Cambria" w:cs="Cambria"/>
                <w:bCs/>
                <w:noProof/>
                <w:sz w:val="18"/>
                <w:szCs w:val="18"/>
              </w:rPr>
            </w:pPr>
            <w:r w:rsidRPr="002224B0">
              <w:rPr>
                <w:rFonts w:ascii="Cambria" w:hAnsi="Cambria" w:cs="Cambria"/>
                <w:bCs/>
                <w:noProof/>
                <w:sz w:val="18"/>
                <w:szCs w:val="18"/>
              </w:rPr>
              <w:t>0,2</w:t>
            </w:r>
            <w:r>
              <w:rPr>
                <w:rFonts w:ascii="Cambria" w:hAnsi="Cambria" w:cs="Cambria"/>
                <w:bCs/>
                <w:noProof/>
                <w:sz w:val="18"/>
                <w:szCs w:val="18"/>
              </w:rPr>
              <w:t>8</w:t>
            </w:r>
          </w:p>
        </w:tc>
        <w:tc>
          <w:tcPr>
            <w:tcW w:w="465" w:type="pct"/>
            <w:noWrap/>
            <w:vAlign w:val="center"/>
          </w:tcPr>
          <w:p w:rsidR="0048793D" w:rsidRPr="002224B0" w:rsidRDefault="0048793D" w:rsidP="006C0464">
            <w:pPr>
              <w:rPr>
                <w:rFonts w:ascii="Cambria" w:hAnsi="Cambria" w:cs="Cambria"/>
                <w:bCs/>
                <w:noProof/>
                <w:sz w:val="18"/>
                <w:szCs w:val="18"/>
              </w:rPr>
            </w:pPr>
            <w:r>
              <w:rPr>
                <w:rFonts w:ascii="Cambria" w:hAnsi="Cambria" w:cs="Cambria"/>
                <w:bCs/>
                <w:noProof/>
                <w:sz w:val="18"/>
                <w:szCs w:val="18"/>
              </w:rPr>
              <w:t>0,28</w:t>
            </w:r>
          </w:p>
        </w:tc>
        <w:tc>
          <w:tcPr>
            <w:tcW w:w="543" w:type="pct"/>
            <w:vAlign w:val="center"/>
          </w:tcPr>
          <w:p w:rsidR="0048793D" w:rsidRPr="002224B0" w:rsidRDefault="0048793D" w:rsidP="006C0464">
            <w:pPr>
              <w:rPr>
                <w:rFonts w:ascii="Cambria" w:hAnsi="Cambria"/>
                <w:bCs/>
                <w:sz w:val="18"/>
                <w:szCs w:val="18"/>
              </w:rPr>
            </w:pPr>
            <w:r w:rsidRPr="002224B0">
              <w:rPr>
                <w:rFonts w:ascii="Cambria" w:hAnsi="Cambria"/>
                <w:bCs/>
                <w:sz w:val="18"/>
                <w:szCs w:val="18"/>
              </w:rPr>
              <w:t>0</w:t>
            </w:r>
            <w:r>
              <w:rPr>
                <w:rFonts w:ascii="Cambria" w:hAnsi="Cambria"/>
                <w:bCs/>
                <w:sz w:val="18"/>
                <w:szCs w:val="18"/>
              </w:rPr>
              <w:t>,28</w:t>
            </w:r>
          </w:p>
        </w:tc>
        <w:tc>
          <w:tcPr>
            <w:tcW w:w="520" w:type="pct"/>
            <w:noWrap/>
            <w:vAlign w:val="center"/>
          </w:tcPr>
          <w:p w:rsidR="0048793D" w:rsidRPr="002224B0" w:rsidRDefault="0048793D" w:rsidP="006C0464">
            <w:pPr>
              <w:rPr>
                <w:rFonts w:ascii="Cambria" w:hAnsi="Cambria"/>
                <w:bCs/>
                <w:sz w:val="18"/>
                <w:szCs w:val="18"/>
              </w:rPr>
            </w:pPr>
            <w:r>
              <w:rPr>
                <w:rFonts w:ascii="Cambria" w:hAnsi="Cambria"/>
                <w:bCs/>
                <w:sz w:val="18"/>
                <w:szCs w:val="18"/>
              </w:rPr>
              <w:t>0,14</w:t>
            </w:r>
          </w:p>
        </w:tc>
      </w:tr>
      <w:tr w:rsidR="0048793D" w:rsidRPr="006A238A" w:rsidTr="006C0464">
        <w:trPr>
          <w:trHeight w:val="300"/>
          <w:jc w:val="center"/>
        </w:trPr>
        <w:tc>
          <w:tcPr>
            <w:tcW w:w="2467"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540"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3,71</w:t>
            </w:r>
          </w:p>
        </w:tc>
        <w:tc>
          <w:tcPr>
            <w:tcW w:w="465"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1,78</w:t>
            </w:r>
          </w:p>
        </w:tc>
        <w:tc>
          <w:tcPr>
            <w:tcW w:w="465"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1,78</w:t>
            </w:r>
          </w:p>
        </w:tc>
        <w:tc>
          <w:tcPr>
            <w:tcW w:w="543" w:type="pct"/>
            <w:vAlign w:val="bottom"/>
          </w:tcPr>
          <w:p w:rsidR="0048793D" w:rsidRPr="006A238A" w:rsidRDefault="0048793D" w:rsidP="006C0464">
            <w:pPr>
              <w:jc w:val="both"/>
              <w:rPr>
                <w:rFonts w:ascii="Cambria" w:hAnsi="Cambria"/>
                <w:b/>
                <w:bCs/>
                <w:sz w:val="16"/>
                <w:szCs w:val="16"/>
              </w:rPr>
            </w:pPr>
            <w:r>
              <w:rPr>
                <w:rFonts w:ascii="Cambria" w:hAnsi="Cambria"/>
                <w:b/>
                <w:bCs/>
                <w:sz w:val="16"/>
                <w:szCs w:val="16"/>
              </w:rPr>
              <w:t>2,28</w:t>
            </w:r>
          </w:p>
        </w:tc>
        <w:tc>
          <w:tcPr>
            <w:tcW w:w="520" w:type="pct"/>
            <w:noWrap/>
            <w:vAlign w:val="bottom"/>
          </w:tcPr>
          <w:p w:rsidR="0048793D" w:rsidRPr="006A238A" w:rsidRDefault="0048793D" w:rsidP="006C0464">
            <w:pPr>
              <w:jc w:val="both"/>
              <w:rPr>
                <w:rFonts w:ascii="Cambria" w:hAnsi="Cambria"/>
                <w:b/>
                <w:bCs/>
                <w:sz w:val="16"/>
                <w:szCs w:val="16"/>
              </w:rPr>
            </w:pPr>
            <w:r>
              <w:rPr>
                <w:rFonts w:ascii="Cambria" w:hAnsi="Cambria"/>
                <w:b/>
                <w:bCs/>
                <w:sz w:val="16"/>
                <w:szCs w:val="16"/>
              </w:rPr>
              <w:t>2,89</w:t>
            </w:r>
          </w:p>
        </w:tc>
      </w:tr>
      <w:tr w:rsidR="0048793D" w:rsidRPr="006A238A" w:rsidTr="006C0464">
        <w:trPr>
          <w:trHeight w:val="300"/>
          <w:jc w:val="center"/>
        </w:trPr>
        <w:tc>
          <w:tcPr>
            <w:tcW w:w="5000" w:type="pct"/>
            <w:gridSpan w:val="6"/>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w:t>
            </w:r>
            <w:r>
              <w:rPr>
                <w:rFonts w:ascii="Cambria" w:hAnsi="Cambria" w:cs="Arial"/>
                <w:sz w:val="16"/>
                <w:szCs w:val="16"/>
              </w:rPr>
              <w:t>P</w:t>
            </w:r>
            <w:r w:rsidRPr="006A238A">
              <w:rPr>
                <w:rFonts w:ascii="Cambria" w:hAnsi="Cambria" w:cs="Arial"/>
                <w:sz w:val="16"/>
                <w:szCs w:val="16"/>
              </w:rPr>
              <w:t>CL: Psicólogo Clínico, DUE: Diplomados Universitarios en Enfermería,   TS: Trabajadores Sociales, ADM: Administrativo</w:t>
            </w:r>
            <w:r>
              <w:rPr>
                <w:rFonts w:ascii="Cambria" w:hAnsi="Cambria" w:cs="Arial"/>
                <w:sz w:val="16"/>
                <w:szCs w:val="16"/>
              </w:rPr>
              <w:t>.</w:t>
            </w: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Pr>
        <w:pStyle w:val="Ttulo"/>
        <w:spacing w:line="360" w:lineRule="auto"/>
        <w:jc w:val="both"/>
        <w:rPr>
          <w:rFonts w:ascii="Cambria" w:hAnsi="Cambria"/>
          <w:b w:val="0"/>
          <w:szCs w:val="18"/>
        </w:rPr>
      </w:pPr>
    </w:p>
    <w:p w:rsidR="0048793D" w:rsidRDefault="0048793D" w:rsidP="0048793D">
      <w:pPr>
        <w:pStyle w:val="Ttulo"/>
        <w:spacing w:line="360" w:lineRule="auto"/>
        <w:jc w:val="both"/>
        <w:rPr>
          <w:rFonts w:ascii="Cambria" w:hAnsi="Cambria"/>
          <w:b w:val="0"/>
          <w:sz w:val="20"/>
        </w:rPr>
      </w:pPr>
    </w:p>
    <w:p w:rsidR="0048793D" w:rsidRDefault="0048793D" w:rsidP="0048793D">
      <w:pPr>
        <w:pStyle w:val="Ttulo"/>
        <w:numPr>
          <w:ilvl w:val="0"/>
          <w:numId w:val="1"/>
        </w:numPr>
        <w:spacing w:line="360" w:lineRule="auto"/>
        <w:jc w:val="both"/>
        <w:rPr>
          <w:rFonts w:ascii="Cambria" w:hAnsi="Cambria"/>
          <w:sz w:val="22"/>
          <w:szCs w:val="22"/>
        </w:rPr>
      </w:pPr>
      <w:r>
        <w:rPr>
          <w:rFonts w:ascii="Cambria" w:hAnsi="Cambria"/>
          <w:sz w:val="22"/>
          <w:szCs w:val="22"/>
        </w:rPr>
        <w:t xml:space="preserve"> Tratamiento Asertivo Comunitario (TAC)</w:t>
      </w:r>
    </w:p>
    <w:p w:rsidR="0048793D" w:rsidRPr="00C47984" w:rsidRDefault="0048793D" w:rsidP="0048793D">
      <w:pPr>
        <w:pStyle w:val="Ttulo"/>
        <w:spacing w:line="360" w:lineRule="auto"/>
        <w:ind w:left="72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BD5FC0">
        <w:rPr>
          <w:rFonts w:ascii="Cambria" w:hAnsi="Cambria"/>
          <w:i/>
          <w:sz w:val="22"/>
          <w:szCs w:val="22"/>
        </w:rPr>
        <w:t xml:space="preserve">Definición en el territorio de análisis </w:t>
      </w:r>
    </w:p>
    <w:p w:rsidR="0048793D" w:rsidRDefault="0048793D" w:rsidP="0048793D">
      <w:pPr>
        <w:autoSpaceDE w:val="0"/>
        <w:autoSpaceDN w:val="0"/>
        <w:adjustRightInd w:val="0"/>
        <w:spacing w:line="360" w:lineRule="auto"/>
        <w:jc w:val="both"/>
        <w:rPr>
          <w:rFonts w:ascii="Cambria" w:hAnsi="Cambria" w:cs="Verdana"/>
          <w:sz w:val="22"/>
          <w:szCs w:val="22"/>
        </w:rPr>
      </w:pPr>
    </w:p>
    <w:p w:rsidR="0048793D" w:rsidRDefault="0048793D" w:rsidP="0048793D">
      <w:pPr>
        <w:autoSpaceDE w:val="0"/>
        <w:autoSpaceDN w:val="0"/>
        <w:adjustRightInd w:val="0"/>
        <w:spacing w:line="360" w:lineRule="auto"/>
        <w:jc w:val="both"/>
        <w:rPr>
          <w:rFonts w:ascii="Cambria" w:hAnsi="Cambria" w:cs="Verdana"/>
          <w:sz w:val="22"/>
          <w:szCs w:val="22"/>
        </w:rPr>
      </w:pPr>
      <w:r w:rsidRPr="00C47984">
        <w:rPr>
          <w:rFonts w:ascii="Cambria" w:hAnsi="Cambria" w:cs="Verdana"/>
          <w:sz w:val="22"/>
          <w:szCs w:val="22"/>
        </w:rPr>
        <w:t>Los  equipos  de  TAC  son  dispositivos  asistenciales  asignados  al  proceso  asistencial  </w:t>
      </w:r>
      <w:r>
        <w:rPr>
          <w:rFonts w:ascii="Cambria" w:hAnsi="Cambria" w:cs="Verdana"/>
          <w:sz w:val="22"/>
          <w:szCs w:val="22"/>
        </w:rPr>
        <w:t>de</w:t>
      </w:r>
      <w:r w:rsidRPr="00C47984">
        <w:rPr>
          <w:rFonts w:ascii="Cambria" w:hAnsi="Cambria" w:cs="Verdana"/>
          <w:sz w:val="22"/>
          <w:szCs w:val="22"/>
        </w:rPr>
        <w:t xml:space="preserve">  Trastorno  Mental  Grave</w:t>
      </w:r>
      <w:r>
        <w:rPr>
          <w:rFonts w:ascii="Cambria" w:hAnsi="Cambria" w:cs="Verdana"/>
          <w:sz w:val="22"/>
          <w:szCs w:val="22"/>
        </w:rPr>
        <w:t xml:space="preserve"> que están integrados</w:t>
      </w:r>
      <w:r w:rsidRPr="00C47984">
        <w:rPr>
          <w:rFonts w:ascii="Cambria" w:hAnsi="Cambria" w:cs="Verdana"/>
          <w:sz w:val="22"/>
          <w:szCs w:val="22"/>
        </w:rPr>
        <w:t xml:space="preserve"> dentro  del  conjunto  de  recursos  comarcales  intermedios  y  de  atención  comunitaria   (Hospitales  de  Día  y  </w:t>
      </w:r>
      <w:r>
        <w:rPr>
          <w:rFonts w:ascii="Cambria" w:hAnsi="Cambria" w:cs="Verdana"/>
          <w:sz w:val="22"/>
          <w:szCs w:val="22"/>
        </w:rPr>
        <w:t>Equipos</w:t>
      </w:r>
      <w:r w:rsidRPr="00C47984">
        <w:rPr>
          <w:rFonts w:ascii="Cambria" w:hAnsi="Cambria" w:cs="Verdana"/>
          <w:sz w:val="22"/>
          <w:szCs w:val="22"/>
        </w:rPr>
        <w:t xml:space="preserve">  de  TAC),  en  coordinación  con  los  centros  de  salud  mental  y  las  unidades  hospitalarias  de  referencia. </w:t>
      </w:r>
      <w:r>
        <w:rPr>
          <w:rFonts w:ascii="Cambria" w:hAnsi="Cambria" w:cs="Verdana"/>
          <w:sz w:val="22"/>
          <w:szCs w:val="22"/>
        </w:rPr>
        <w:t xml:space="preserve">Existe un TAC por comarca, y se componen de grupos multidisciplinares de profesionales que atienden del orden de 30-40 pacientes </w:t>
      </w:r>
      <w:r>
        <w:rPr>
          <w:rFonts w:ascii="Cambria" w:hAnsi="Cambria" w:cs="Verdana"/>
          <w:i/>
          <w:sz w:val="22"/>
          <w:szCs w:val="22"/>
        </w:rPr>
        <w:t xml:space="preserve">(Fuente: Red de Salud Mental de </w:t>
      </w:r>
      <w:proofErr w:type="spellStart"/>
      <w:r>
        <w:rPr>
          <w:rFonts w:ascii="Cambria" w:hAnsi="Cambria" w:cs="Verdana"/>
          <w:i/>
          <w:sz w:val="22"/>
          <w:szCs w:val="22"/>
        </w:rPr>
        <w:t>Bizkaia</w:t>
      </w:r>
      <w:proofErr w:type="spellEnd"/>
      <w:r>
        <w:rPr>
          <w:rFonts w:ascii="Cambria" w:hAnsi="Cambria" w:cs="Verdana"/>
          <w:i/>
          <w:sz w:val="22"/>
          <w:szCs w:val="22"/>
        </w:rPr>
        <w:t>, 2012)</w:t>
      </w:r>
      <w:r>
        <w:rPr>
          <w:rFonts w:ascii="Cambria" w:hAnsi="Cambria" w:cs="Verdana"/>
          <w:sz w:val="22"/>
          <w:szCs w:val="22"/>
        </w:rPr>
        <w:t>.</w:t>
      </w:r>
    </w:p>
    <w:p w:rsidR="0048793D" w:rsidRDefault="0048793D" w:rsidP="0048793D">
      <w:pPr>
        <w:autoSpaceDE w:val="0"/>
        <w:autoSpaceDN w:val="0"/>
        <w:adjustRightInd w:val="0"/>
        <w:spacing w:line="360" w:lineRule="auto"/>
        <w:jc w:val="both"/>
        <w:rPr>
          <w:rFonts w:ascii="Cambria" w:hAnsi="Cambria" w:cs="Verdana"/>
          <w:sz w:val="22"/>
          <w:szCs w:val="22"/>
        </w:rPr>
      </w:pPr>
    </w:p>
    <w:p w:rsidR="00682B87" w:rsidRDefault="00682B87" w:rsidP="0048793D">
      <w:pPr>
        <w:autoSpaceDE w:val="0"/>
        <w:autoSpaceDN w:val="0"/>
        <w:adjustRightInd w:val="0"/>
        <w:spacing w:line="360" w:lineRule="auto"/>
        <w:jc w:val="both"/>
        <w:rPr>
          <w:rFonts w:ascii="Cambria" w:hAnsi="Cambria" w:cs="Verdana"/>
          <w:sz w:val="22"/>
          <w:szCs w:val="22"/>
        </w:rPr>
      </w:pPr>
    </w:p>
    <w:p w:rsidR="00682B87" w:rsidRPr="00C47984" w:rsidRDefault="00682B87" w:rsidP="0048793D">
      <w:pPr>
        <w:autoSpaceDE w:val="0"/>
        <w:autoSpaceDN w:val="0"/>
        <w:adjustRightInd w:val="0"/>
        <w:spacing w:line="360" w:lineRule="auto"/>
        <w:jc w:val="both"/>
        <w:rPr>
          <w:rFonts w:ascii="Cambria" w:hAnsi="Cambria" w:cs="Verdana"/>
          <w:sz w:val="22"/>
          <w:szCs w:val="22"/>
        </w:rPr>
      </w:pPr>
    </w:p>
    <w:p w:rsidR="0048793D" w:rsidRPr="00CE190B" w:rsidRDefault="0048793D" w:rsidP="0048793D">
      <w:pPr>
        <w:spacing w:line="360" w:lineRule="auto"/>
        <w:jc w:val="both"/>
        <w:rPr>
          <w:rFonts w:ascii="Cambria" w:hAnsi="Cambria"/>
          <w:i/>
          <w:sz w:val="22"/>
          <w:szCs w:val="22"/>
        </w:rPr>
      </w:pPr>
      <w:r w:rsidRPr="004C6DF8">
        <w:rPr>
          <w:rFonts w:ascii="Cambria" w:hAnsi="Cambria"/>
          <w:i/>
          <w:sz w:val="22"/>
          <w:szCs w:val="22"/>
        </w:rPr>
        <w:lastRenderedPageBreak/>
        <w:t>Descripción estandarizada instrumento DESDE-LTC 2.0</w:t>
      </w:r>
    </w:p>
    <w:p w:rsidR="0048793D" w:rsidRPr="006A238A" w:rsidRDefault="0048793D" w:rsidP="0048793D">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Cambria"/>
                <w:noProof/>
                <w:sz w:val="20"/>
                <w:szCs w:val="20"/>
              </w:rPr>
              <w:t>O</w:t>
            </w:r>
            <w:r>
              <w:rPr>
                <w:rFonts w:ascii="Cambria" w:hAnsi="Cambria" w:cs="Cambria"/>
                <w:noProof/>
                <w:sz w:val="20"/>
                <w:szCs w:val="20"/>
              </w:rPr>
              <w:t>2</w:t>
            </w:r>
            <w:r w:rsidRPr="006A238A">
              <w:rPr>
                <w:rFonts w:ascii="Cambria" w:hAnsi="Cambria" w:cs="Cambria"/>
                <w:noProof/>
                <w:sz w:val="20"/>
                <w:szCs w:val="20"/>
              </w:rPr>
              <w:t>.1</w:t>
            </w:r>
          </w:p>
        </w:tc>
        <w:tc>
          <w:tcPr>
            <w:tcW w:w="5348" w:type="dxa"/>
            <w:vAlign w:val="center"/>
          </w:tcPr>
          <w:p w:rsidR="0048793D" w:rsidRPr="006A238A" w:rsidRDefault="0048793D" w:rsidP="006C0464">
            <w:pPr>
              <w:jc w:val="both"/>
              <w:rPr>
                <w:rFonts w:ascii="Cambria" w:hAnsi="Cambria" w:cs="Arial"/>
                <w:sz w:val="20"/>
                <w:szCs w:val="20"/>
              </w:rPr>
            </w:pPr>
            <w:r w:rsidRPr="00C47984">
              <w:rPr>
                <w:rFonts w:ascii="Cambria" w:hAnsi="Cambria" w:cs="Cambria"/>
                <w:noProof/>
                <w:sz w:val="20"/>
                <w:szCs w:val="20"/>
              </w:rPr>
              <w:t xml:space="preserve">Dispositivo de atención ambulatoria móvil de urgencia </w:t>
            </w:r>
            <w:r>
              <w:rPr>
                <w:rFonts w:ascii="Cambria" w:hAnsi="Cambria" w:cs="Cambria"/>
                <w:noProof/>
                <w:sz w:val="20"/>
                <w:szCs w:val="20"/>
              </w:rPr>
              <w:t>con</w:t>
            </w:r>
            <w:r w:rsidRPr="00C47984">
              <w:rPr>
                <w:rFonts w:ascii="Cambria" w:hAnsi="Cambria" w:cs="Cambria"/>
                <w:noProof/>
                <w:sz w:val="20"/>
                <w:szCs w:val="20"/>
              </w:rPr>
              <w:t xml:space="preserve"> horarios de</w:t>
            </w:r>
            <w:r>
              <w:rPr>
                <w:rFonts w:ascii="Cambria" w:hAnsi="Cambria" w:cs="Cambria"/>
                <w:noProof/>
                <w:sz w:val="20"/>
                <w:szCs w:val="20"/>
              </w:rPr>
              <w:t>limitados</w:t>
            </w:r>
            <w:r w:rsidRPr="00C47984">
              <w:rPr>
                <w:rFonts w:ascii="Cambria" w:hAnsi="Cambria" w:cs="Cambria"/>
                <w:noProof/>
                <w:sz w:val="20"/>
                <w:szCs w:val="20"/>
              </w:rPr>
              <w:t xml:space="preserve"> de tiempo</w:t>
            </w:r>
          </w:p>
        </w:tc>
      </w:tr>
    </w:tbl>
    <w:p w:rsidR="0048793D" w:rsidRDefault="0048793D" w:rsidP="0048793D">
      <w:pPr>
        <w:pStyle w:val="Ttulo"/>
        <w:spacing w:line="360" w:lineRule="auto"/>
        <w:jc w:val="both"/>
        <w:rPr>
          <w:rFonts w:ascii="Cambria" w:hAnsi="Cambria"/>
          <w:i/>
          <w:color w:val="FF0000"/>
          <w:sz w:val="22"/>
          <w:szCs w:val="22"/>
        </w:rPr>
      </w:pP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Pr="00CE190B" w:rsidRDefault="0048793D" w:rsidP="0048793D">
      <w:pPr>
        <w:spacing w:line="360" w:lineRule="auto"/>
        <w:jc w:val="both"/>
        <w:rPr>
          <w:rFonts w:ascii="Cambria" w:hAnsi="Cambria"/>
          <w:i/>
          <w:sz w:val="22"/>
          <w:szCs w:val="22"/>
        </w:rPr>
      </w:pPr>
    </w:p>
    <w:p w:rsidR="0048793D" w:rsidRPr="00917FBE" w:rsidRDefault="0048793D" w:rsidP="0048793D">
      <w:pPr>
        <w:autoSpaceDE w:val="0"/>
        <w:autoSpaceDN w:val="0"/>
        <w:adjustRightInd w:val="0"/>
        <w:spacing w:line="360" w:lineRule="auto"/>
        <w:jc w:val="both"/>
        <w:rPr>
          <w:rFonts w:ascii="Cambria" w:hAnsi="Cambria" w:cs="Verdana"/>
          <w:sz w:val="22"/>
          <w:szCs w:val="22"/>
        </w:rPr>
      </w:pPr>
      <w:proofErr w:type="spellStart"/>
      <w:r>
        <w:rPr>
          <w:rFonts w:ascii="Cambria" w:hAnsi="Cambria" w:cs="Verdana"/>
          <w:sz w:val="22"/>
          <w:szCs w:val="22"/>
        </w:rPr>
        <w:t>Bizkaia</w:t>
      </w:r>
      <w:proofErr w:type="spellEnd"/>
      <w:r>
        <w:rPr>
          <w:rFonts w:ascii="Cambria" w:hAnsi="Cambria" w:cs="Verdana"/>
          <w:sz w:val="22"/>
          <w:szCs w:val="22"/>
        </w:rPr>
        <w:t xml:space="preserve"> cuenta con cinco equipos de Tratamiento Asertivo Comunitario (TAC) que atienden las cuatro comarcas, Interior, </w:t>
      </w:r>
      <w:proofErr w:type="spellStart"/>
      <w:r>
        <w:rPr>
          <w:rFonts w:ascii="Cambria" w:hAnsi="Cambria" w:cs="Verdana"/>
          <w:sz w:val="22"/>
          <w:szCs w:val="22"/>
        </w:rPr>
        <w:t>Ezkerraldea</w:t>
      </w:r>
      <w:proofErr w:type="spellEnd"/>
      <w:r>
        <w:rPr>
          <w:rFonts w:ascii="Cambria" w:hAnsi="Cambria" w:cs="Verdana"/>
          <w:sz w:val="22"/>
          <w:szCs w:val="22"/>
        </w:rPr>
        <w:t>, Bilbao y Uribe. E</w:t>
      </w:r>
      <w:r w:rsidRPr="00603E4E">
        <w:rPr>
          <w:rFonts w:ascii="Cambria" w:hAnsi="Cambria" w:cs="Verdana"/>
          <w:sz w:val="22"/>
          <w:szCs w:val="22"/>
        </w:rPr>
        <w:t>xiste otro equipo de TAC adicional que atiende a personas sin hogar que padecen trastorno mental grave. Su ámbito de atención es exclusivamente el municipio de Bilbao</w:t>
      </w:r>
      <w:r>
        <w:rPr>
          <w:rFonts w:ascii="Cambria" w:hAnsi="Cambria" w:cs="Verdana"/>
          <w:sz w:val="22"/>
          <w:szCs w:val="22"/>
        </w:rPr>
        <w:t>. Son equipos móviles de atención ambulatoria aguda que atienden en horarios específicos (O2.1).</w:t>
      </w:r>
    </w:p>
    <w:p w:rsidR="0048793D" w:rsidRPr="006A238A" w:rsidRDefault="0048793D" w:rsidP="0048793D">
      <w:pPr>
        <w:pStyle w:val="Ttulo"/>
        <w:spacing w:line="360" w:lineRule="auto"/>
        <w:jc w:val="both"/>
        <w:rPr>
          <w:rFonts w:ascii="Cambria" w:hAnsi="Cambria"/>
          <w:sz w:val="22"/>
          <w:szCs w:val="22"/>
        </w:rPr>
      </w:pPr>
    </w:p>
    <w:tbl>
      <w:tblPr>
        <w:tblW w:w="4857"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351"/>
        <w:gridCol w:w="1550"/>
        <w:gridCol w:w="974"/>
        <w:gridCol w:w="1376"/>
      </w:tblGrid>
      <w:tr w:rsidR="0048793D" w:rsidRPr="006A238A" w:rsidTr="006C0464">
        <w:trPr>
          <w:trHeight w:val="300"/>
          <w:jc w:val="center"/>
        </w:trPr>
        <w:tc>
          <w:tcPr>
            <w:tcW w:w="2637"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Tratamiento Asertivo Comunitario</w:t>
            </w:r>
          </w:p>
        </w:tc>
        <w:tc>
          <w:tcPr>
            <w:tcW w:w="939"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9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83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jc w:val="center"/>
        </w:trPr>
        <w:tc>
          <w:tcPr>
            <w:tcW w:w="2637"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DE COMARCA INTERIOR</w:t>
            </w:r>
          </w:p>
        </w:tc>
        <w:tc>
          <w:tcPr>
            <w:tcW w:w="939" w:type="pct"/>
            <w:vAlign w:val="bottom"/>
          </w:tcPr>
          <w:p w:rsidR="0048793D" w:rsidRPr="00E63809" w:rsidRDefault="0048793D" w:rsidP="006C0464">
            <w:pPr>
              <w:rPr>
                <w:rFonts w:ascii="Cambria" w:hAnsi="Cambria" w:cs="Cambria"/>
                <w:bCs/>
                <w:noProof/>
                <w:sz w:val="16"/>
                <w:szCs w:val="16"/>
              </w:rPr>
            </w:pPr>
            <w:r w:rsidRPr="00E63809">
              <w:rPr>
                <w:rFonts w:ascii="Cambria" w:hAnsi="Cambria" w:cs="Cambria"/>
                <w:bCs/>
                <w:noProof/>
                <w:sz w:val="16"/>
                <w:szCs w:val="16"/>
              </w:rPr>
              <w:t>AX-[F20-29]</w:t>
            </w:r>
          </w:p>
        </w:tc>
        <w:tc>
          <w:tcPr>
            <w:tcW w:w="590" w:type="pct"/>
            <w:noWrap/>
            <w:vAlign w:val="bottom"/>
          </w:tcPr>
          <w:p w:rsidR="0048793D" w:rsidRPr="006A238A" w:rsidRDefault="0048793D" w:rsidP="006C0464">
            <w:pPr>
              <w:rPr>
                <w:rFonts w:ascii="Cambria" w:hAnsi="Cambria" w:cs="Cambria"/>
                <w:bCs/>
                <w:noProof/>
                <w:sz w:val="16"/>
                <w:szCs w:val="16"/>
              </w:rPr>
            </w:pPr>
            <w:r>
              <w:rPr>
                <w:rFonts w:ascii="Cambria" w:hAnsi="Cambria" w:cs="Cambria"/>
                <w:bCs/>
                <w:noProof/>
                <w:sz w:val="16"/>
                <w:szCs w:val="16"/>
              </w:rPr>
              <w:t>O2</w:t>
            </w:r>
            <w:r w:rsidRPr="006A238A">
              <w:rPr>
                <w:rFonts w:ascii="Cambria" w:hAnsi="Cambria" w:cs="Cambria"/>
                <w:bCs/>
                <w:noProof/>
                <w:sz w:val="16"/>
                <w:szCs w:val="16"/>
              </w:rPr>
              <w:t>.1</w:t>
            </w:r>
          </w:p>
        </w:tc>
        <w:tc>
          <w:tcPr>
            <w:tcW w:w="834" w:type="pct"/>
            <w:noWrap/>
            <w:vAlign w:val="bottom"/>
          </w:tcPr>
          <w:p w:rsidR="0048793D" w:rsidRPr="00E63809" w:rsidRDefault="0048793D" w:rsidP="006C0464">
            <w:pPr>
              <w:rPr>
                <w:rFonts w:ascii="Cambria" w:hAnsi="Cambria" w:cs="Cambria"/>
                <w:bCs/>
                <w:noProof/>
                <w:sz w:val="16"/>
                <w:szCs w:val="16"/>
              </w:rPr>
            </w:pPr>
            <w:r w:rsidRPr="00E63809">
              <w:rPr>
                <w:rFonts w:ascii="Cambria" w:hAnsi="Cambria" w:cs="Cambria"/>
                <w:bCs/>
                <w:noProof/>
                <w:sz w:val="16"/>
                <w:szCs w:val="16"/>
              </w:rPr>
              <w:t>Basauri</w:t>
            </w:r>
          </w:p>
        </w:tc>
      </w:tr>
      <w:tr w:rsidR="0048793D" w:rsidRPr="006A238A" w:rsidTr="006C0464">
        <w:trPr>
          <w:trHeight w:val="300"/>
          <w:jc w:val="center"/>
        </w:trPr>
        <w:tc>
          <w:tcPr>
            <w:tcW w:w="2637"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DE COMARCA INTERIOR</w:t>
            </w:r>
          </w:p>
        </w:tc>
        <w:tc>
          <w:tcPr>
            <w:tcW w:w="939" w:type="pct"/>
            <w:vAlign w:val="bottom"/>
          </w:tcPr>
          <w:p w:rsidR="0048793D" w:rsidRPr="00E63809" w:rsidRDefault="0048793D" w:rsidP="006C0464">
            <w:pPr>
              <w:rPr>
                <w:rFonts w:ascii="Cambria" w:hAnsi="Cambria" w:cs="Cambria"/>
                <w:bCs/>
                <w:noProof/>
                <w:sz w:val="16"/>
                <w:szCs w:val="16"/>
              </w:rPr>
            </w:pPr>
            <w:r w:rsidRPr="00E63809">
              <w:rPr>
                <w:rFonts w:ascii="Cambria" w:hAnsi="Cambria" w:cs="Cambria"/>
                <w:bCs/>
                <w:noProof/>
                <w:sz w:val="16"/>
                <w:szCs w:val="16"/>
              </w:rPr>
              <w:t>AX-[F20-29]</w:t>
            </w:r>
          </w:p>
        </w:tc>
        <w:tc>
          <w:tcPr>
            <w:tcW w:w="590" w:type="pct"/>
            <w:noWrap/>
            <w:vAlign w:val="bottom"/>
          </w:tcPr>
          <w:p w:rsidR="0048793D" w:rsidRDefault="0048793D" w:rsidP="006C0464">
            <w:pPr>
              <w:rPr>
                <w:rFonts w:ascii="Cambria" w:hAnsi="Cambria" w:cs="Cambria"/>
                <w:bCs/>
                <w:noProof/>
                <w:sz w:val="16"/>
                <w:szCs w:val="16"/>
              </w:rPr>
            </w:pPr>
            <w:r>
              <w:rPr>
                <w:rFonts w:ascii="Cambria" w:hAnsi="Cambria" w:cs="Cambria"/>
                <w:bCs/>
                <w:noProof/>
                <w:sz w:val="16"/>
                <w:szCs w:val="16"/>
              </w:rPr>
              <w:t>O2</w:t>
            </w:r>
            <w:r w:rsidRPr="006A238A">
              <w:rPr>
                <w:rFonts w:ascii="Cambria" w:hAnsi="Cambria" w:cs="Cambria"/>
                <w:bCs/>
                <w:noProof/>
                <w:sz w:val="16"/>
                <w:szCs w:val="16"/>
              </w:rPr>
              <w:t>.1</w:t>
            </w:r>
          </w:p>
        </w:tc>
        <w:tc>
          <w:tcPr>
            <w:tcW w:w="834" w:type="pct"/>
            <w:noWrap/>
            <w:vAlign w:val="bottom"/>
          </w:tcPr>
          <w:p w:rsidR="0048793D" w:rsidRPr="00E63809" w:rsidRDefault="0048793D" w:rsidP="006C0464">
            <w:pPr>
              <w:rPr>
                <w:rFonts w:ascii="Cambria" w:hAnsi="Cambria" w:cs="Cambria"/>
                <w:bCs/>
                <w:noProof/>
                <w:sz w:val="16"/>
                <w:szCs w:val="16"/>
              </w:rPr>
            </w:pPr>
            <w:r>
              <w:rPr>
                <w:rFonts w:ascii="Cambria" w:hAnsi="Cambria" w:cs="Cambria"/>
                <w:bCs/>
                <w:noProof/>
                <w:sz w:val="16"/>
                <w:szCs w:val="16"/>
              </w:rPr>
              <w:t>Gernika</w:t>
            </w:r>
          </w:p>
        </w:tc>
      </w:tr>
      <w:tr w:rsidR="0048793D" w:rsidRPr="006A238A" w:rsidTr="006C0464">
        <w:trPr>
          <w:trHeight w:val="300"/>
          <w:jc w:val="center"/>
        </w:trPr>
        <w:tc>
          <w:tcPr>
            <w:tcW w:w="2637"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EZKERRALDEA</w:t>
            </w:r>
          </w:p>
        </w:tc>
        <w:tc>
          <w:tcPr>
            <w:tcW w:w="939" w:type="pct"/>
            <w:vAlign w:val="bottom"/>
          </w:tcPr>
          <w:p w:rsidR="0048793D" w:rsidRPr="00E63809" w:rsidRDefault="0048793D" w:rsidP="006C0464">
            <w:pPr>
              <w:rPr>
                <w:rFonts w:ascii="Cambria" w:hAnsi="Cambria" w:cs="Cambria"/>
                <w:bCs/>
                <w:noProof/>
                <w:sz w:val="16"/>
                <w:szCs w:val="16"/>
              </w:rPr>
            </w:pPr>
            <w:r w:rsidRPr="00E63809">
              <w:rPr>
                <w:rFonts w:ascii="Cambria" w:hAnsi="Cambria" w:cs="Cambria"/>
                <w:bCs/>
                <w:noProof/>
                <w:sz w:val="16"/>
                <w:szCs w:val="16"/>
              </w:rPr>
              <w:t>AX-[F20-29]</w:t>
            </w:r>
          </w:p>
        </w:tc>
        <w:tc>
          <w:tcPr>
            <w:tcW w:w="590" w:type="pct"/>
            <w:noWrap/>
            <w:vAlign w:val="bottom"/>
          </w:tcPr>
          <w:p w:rsidR="0048793D" w:rsidRPr="006A238A" w:rsidRDefault="0048793D" w:rsidP="006C0464">
            <w:pPr>
              <w:rPr>
                <w:rFonts w:ascii="Cambria" w:hAnsi="Cambria" w:cs="Cambria"/>
                <w:bCs/>
                <w:noProof/>
                <w:sz w:val="16"/>
                <w:szCs w:val="16"/>
              </w:rPr>
            </w:pPr>
            <w:r>
              <w:rPr>
                <w:rFonts w:ascii="Cambria" w:hAnsi="Cambria" w:cs="Cambria"/>
                <w:bCs/>
                <w:noProof/>
                <w:sz w:val="16"/>
                <w:szCs w:val="16"/>
              </w:rPr>
              <w:t>O2</w:t>
            </w:r>
            <w:r w:rsidRPr="006A238A">
              <w:rPr>
                <w:rFonts w:ascii="Cambria" w:hAnsi="Cambria" w:cs="Cambria"/>
                <w:bCs/>
                <w:noProof/>
                <w:sz w:val="16"/>
                <w:szCs w:val="16"/>
              </w:rPr>
              <w:t>.1</w:t>
            </w:r>
          </w:p>
        </w:tc>
        <w:tc>
          <w:tcPr>
            <w:tcW w:w="834" w:type="pct"/>
            <w:noWrap/>
            <w:vAlign w:val="bottom"/>
          </w:tcPr>
          <w:p w:rsidR="0048793D" w:rsidRPr="00E63809" w:rsidRDefault="0048793D" w:rsidP="006C0464">
            <w:pPr>
              <w:rPr>
                <w:rFonts w:ascii="Cambria" w:hAnsi="Cambria" w:cs="Cambria"/>
                <w:bCs/>
                <w:noProof/>
                <w:sz w:val="16"/>
                <w:szCs w:val="16"/>
              </w:rPr>
            </w:pPr>
            <w:r>
              <w:rPr>
                <w:rFonts w:ascii="Cambria" w:hAnsi="Cambria" w:cs="Cambria"/>
                <w:bCs/>
                <w:noProof/>
                <w:sz w:val="16"/>
                <w:szCs w:val="16"/>
              </w:rPr>
              <w:t>Barakaldo</w:t>
            </w:r>
          </w:p>
        </w:tc>
      </w:tr>
      <w:tr w:rsidR="0048793D" w:rsidRPr="00DB000B" w:rsidTr="006C0464">
        <w:trPr>
          <w:trHeight w:val="300"/>
          <w:jc w:val="center"/>
        </w:trPr>
        <w:tc>
          <w:tcPr>
            <w:tcW w:w="2637"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URIBE</w:t>
            </w:r>
          </w:p>
        </w:tc>
        <w:tc>
          <w:tcPr>
            <w:tcW w:w="939" w:type="pct"/>
            <w:vAlign w:val="bottom"/>
          </w:tcPr>
          <w:p w:rsidR="0048793D" w:rsidRPr="008E6561" w:rsidRDefault="0048793D" w:rsidP="006C0464">
            <w:pPr>
              <w:rPr>
                <w:rFonts w:ascii="Cambria" w:hAnsi="Cambria" w:cs="Cambria"/>
                <w:bCs/>
                <w:noProof/>
                <w:sz w:val="16"/>
                <w:szCs w:val="16"/>
              </w:rPr>
            </w:pPr>
            <w:r w:rsidRPr="00E63809">
              <w:rPr>
                <w:rFonts w:ascii="Cambria" w:hAnsi="Cambria" w:cs="Cambria"/>
                <w:bCs/>
                <w:noProof/>
                <w:sz w:val="16"/>
                <w:szCs w:val="16"/>
              </w:rPr>
              <w:t>AX-[F20-29]</w:t>
            </w:r>
          </w:p>
        </w:tc>
        <w:tc>
          <w:tcPr>
            <w:tcW w:w="590" w:type="pct"/>
            <w:noWrap/>
            <w:vAlign w:val="bottom"/>
          </w:tcPr>
          <w:p w:rsidR="0048793D" w:rsidRPr="006A238A" w:rsidRDefault="0048793D" w:rsidP="006C0464">
            <w:r>
              <w:rPr>
                <w:rFonts w:ascii="Cambria" w:hAnsi="Cambria" w:cs="Cambria"/>
                <w:bCs/>
                <w:noProof/>
                <w:sz w:val="16"/>
                <w:szCs w:val="16"/>
              </w:rPr>
              <w:t>O2</w:t>
            </w:r>
            <w:r w:rsidRPr="006A238A">
              <w:rPr>
                <w:rFonts w:ascii="Cambria" w:hAnsi="Cambria" w:cs="Cambria"/>
                <w:bCs/>
                <w:noProof/>
                <w:sz w:val="16"/>
                <w:szCs w:val="16"/>
              </w:rPr>
              <w:t>.1</w:t>
            </w:r>
          </w:p>
        </w:tc>
        <w:tc>
          <w:tcPr>
            <w:tcW w:w="834" w:type="pct"/>
            <w:noWrap/>
            <w:vAlign w:val="bottom"/>
          </w:tcPr>
          <w:p w:rsidR="0048793D" w:rsidRPr="00E63809" w:rsidRDefault="0048793D" w:rsidP="006C0464">
            <w:pPr>
              <w:rPr>
                <w:rFonts w:ascii="Cambria" w:hAnsi="Cambria" w:cs="Cambria"/>
                <w:bCs/>
                <w:noProof/>
                <w:sz w:val="16"/>
                <w:szCs w:val="16"/>
              </w:rPr>
            </w:pPr>
            <w:r>
              <w:rPr>
                <w:rFonts w:ascii="Cambria" w:hAnsi="Cambria" w:cs="Cambria"/>
                <w:bCs/>
                <w:noProof/>
                <w:sz w:val="16"/>
                <w:szCs w:val="16"/>
              </w:rPr>
              <w:t>Uribe</w:t>
            </w:r>
          </w:p>
        </w:tc>
      </w:tr>
      <w:tr w:rsidR="0048793D" w:rsidRPr="00DB000B" w:rsidTr="006C0464">
        <w:trPr>
          <w:trHeight w:val="300"/>
          <w:jc w:val="center"/>
        </w:trPr>
        <w:tc>
          <w:tcPr>
            <w:tcW w:w="2637"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w:t>
            </w:r>
            <w:r>
              <w:rPr>
                <w:rFonts w:ascii="Cambria" w:hAnsi="Cambria" w:cs="Cambria"/>
                <w:bCs/>
                <w:noProof/>
                <w:sz w:val="16"/>
                <w:szCs w:val="16"/>
              </w:rPr>
              <w:t xml:space="preserve"> </w:t>
            </w:r>
            <w:r w:rsidRPr="00E63809">
              <w:rPr>
                <w:rFonts w:ascii="Cambria" w:hAnsi="Cambria" w:cs="Cambria"/>
                <w:bCs/>
                <w:noProof/>
                <w:sz w:val="16"/>
                <w:szCs w:val="16"/>
              </w:rPr>
              <w:t xml:space="preserve">SIN HOGAR </w:t>
            </w:r>
            <w:r>
              <w:rPr>
                <w:rFonts w:ascii="Cambria" w:hAnsi="Cambria" w:cs="Cambria"/>
                <w:bCs/>
                <w:noProof/>
                <w:sz w:val="16"/>
                <w:szCs w:val="16"/>
              </w:rPr>
              <w:t>BILBAO</w:t>
            </w:r>
          </w:p>
        </w:tc>
        <w:tc>
          <w:tcPr>
            <w:tcW w:w="939" w:type="pct"/>
            <w:vAlign w:val="bottom"/>
          </w:tcPr>
          <w:p w:rsidR="0048793D" w:rsidRPr="00E63809" w:rsidRDefault="0048793D" w:rsidP="006C0464">
            <w:pPr>
              <w:rPr>
                <w:rFonts w:ascii="Cambria" w:hAnsi="Cambria" w:cs="Cambria"/>
                <w:bCs/>
                <w:noProof/>
                <w:sz w:val="16"/>
                <w:szCs w:val="16"/>
              </w:rPr>
            </w:pPr>
            <w:r>
              <w:rPr>
                <w:rFonts w:ascii="Cambria" w:hAnsi="Cambria" w:cs="Cambria"/>
                <w:bCs/>
                <w:noProof/>
                <w:sz w:val="16"/>
                <w:szCs w:val="16"/>
              </w:rPr>
              <w:t>AX</w:t>
            </w:r>
            <w:r w:rsidRPr="00E63809">
              <w:rPr>
                <w:rFonts w:ascii="Cambria" w:hAnsi="Cambria" w:cs="Cambria"/>
                <w:bCs/>
                <w:noProof/>
                <w:sz w:val="16"/>
                <w:szCs w:val="16"/>
              </w:rPr>
              <w:t>-[F20-29]</w:t>
            </w:r>
          </w:p>
        </w:tc>
        <w:tc>
          <w:tcPr>
            <w:tcW w:w="590" w:type="pct"/>
            <w:noWrap/>
            <w:vAlign w:val="bottom"/>
          </w:tcPr>
          <w:p w:rsidR="0048793D" w:rsidRDefault="0048793D" w:rsidP="006C0464">
            <w:pPr>
              <w:rPr>
                <w:rFonts w:ascii="Cambria" w:hAnsi="Cambria" w:cs="Cambria"/>
                <w:bCs/>
                <w:noProof/>
                <w:sz w:val="16"/>
                <w:szCs w:val="16"/>
              </w:rPr>
            </w:pPr>
            <w:r>
              <w:rPr>
                <w:rFonts w:ascii="Cambria" w:hAnsi="Cambria" w:cs="Cambria"/>
                <w:bCs/>
                <w:noProof/>
                <w:sz w:val="16"/>
                <w:szCs w:val="16"/>
              </w:rPr>
              <w:t>O2</w:t>
            </w:r>
            <w:r w:rsidRPr="006A238A">
              <w:rPr>
                <w:rFonts w:ascii="Cambria" w:hAnsi="Cambria" w:cs="Cambria"/>
                <w:bCs/>
                <w:noProof/>
                <w:sz w:val="16"/>
                <w:szCs w:val="16"/>
              </w:rPr>
              <w:t>.1</w:t>
            </w:r>
          </w:p>
        </w:tc>
        <w:tc>
          <w:tcPr>
            <w:tcW w:w="834" w:type="pct"/>
            <w:noWrap/>
            <w:vAlign w:val="bottom"/>
          </w:tcPr>
          <w:p w:rsidR="0048793D" w:rsidRDefault="0048793D" w:rsidP="006C0464">
            <w:pPr>
              <w:rPr>
                <w:rFonts w:ascii="Cambria" w:hAnsi="Cambria" w:cs="Cambria"/>
                <w:bCs/>
                <w:noProof/>
                <w:sz w:val="16"/>
                <w:szCs w:val="16"/>
              </w:rPr>
            </w:pPr>
            <w:r>
              <w:rPr>
                <w:rFonts w:ascii="Cambria" w:hAnsi="Cambria" w:cs="Cambria"/>
                <w:bCs/>
                <w:noProof/>
                <w:sz w:val="16"/>
                <w:szCs w:val="16"/>
              </w:rPr>
              <w:t>Bilbao</w:t>
            </w:r>
          </w:p>
        </w:tc>
      </w:tr>
      <w:tr w:rsidR="0048793D" w:rsidRPr="00DB000B" w:rsidTr="006C0464">
        <w:trPr>
          <w:trHeight w:val="300"/>
          <w:jc w:val="center"/>
        </w:trPr>
        <w:tc>
          <w:tcPr>
            <w:tcW w:w="2637"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BILBAO</w:t>
            </w:r>
          </w:p>
        </w:tc>
        <w:tc>
          <w:tcPr>
            <w:tcW w:w="939" w:type="pct"/>
            <w:vAlign w:val="bottom"/>
          </w:tcPr>
          <w:p w:rsidR="0048793D" w:rsidRPr="008E6561" w:rsidRDefault="0048793D" w:rsidP="006C0464">
            <w:pPr>
              <w:rPr>
                <w:rFonts w:ascii="Cambria" w:hAnsi="Cambria" w:cs="Cambria"/>
                <w:bCs/>
                <w:noProof/>
                <w:sz w:val="16"/>
                <w:szCs w:val="16"/>
              </w:rPr>
            </w:pPr>
            <w:r w:rsidRPr="00E63809">
              <w:rPr>
                <w:rFonts w:ascii="Cambria" w:hAnsi="Cambria" w:cs="Cambria"/>
                <w:bCs/>
                <w:noProof/>
                <w:sz w:val="16"/>
                <w:szCs w:val="16"/>
              </w:rPr>
              <w:t>AX-[F20-29]</w:t>
            </w:r>
          </w:p>
        </w:tc>
        <w:tc>
          <w:tcPr>
            <w:tcW w:w="590" w:type="pct"/>
            <w:noWrap/>
            <w:vAlign w:val="bottom"/>
          </w:tcPr>
          <w:p w:rsidR="0048793D" w:rsidRPr="006A238A" w:rsidRDefault="0048793D" w:rsidP="006C0464">
            <w:pPr>
              <w:rPr>
                <w:rFonts w:ascii="Cambria" w:hAnsi="Cambria" w:cs="Cambria"/>
                <w:bCs/>
                <w:noProof/>
                <w:sz w:val="16"/>
                <w:szCs w:val="16"/>
              </w:rPr>
            </w:pPr>
            <w:r>
              <w:rPr>
                <w:rFonts w:ascii="Cambria" w:hAnsi="Cambria" w:cs="Cambria"/>
                <w:bCs/>
                <w:noProof/>
                <w:sz w:val="16"/>
                <w:szCs w:val="16"/>
              </w:rPr>
              <w:t>O2</w:t>
            </w:r>
            <w:r w:rsidRPr="006A238A">
              <w:rPr>
                <w:rFonts w:ascii="Cambria" w:hAnsi="Cambria" w:cs="Cambria"/>
                <w:bCs/>
                <w:noProof/>
                <w:sz w:val="16"/>
                <w:szCs w:val="16"/>
              </w:rPr>
              <w:t>.1</w:t>
            </w:r>
          </w:p>
        </w:tc>
        <w:tc>
          <w:tcPr>
            <w:tcW w:w="834" w:type="pct"/>
            <w:noWrap/>
            <w:vAlign w:val="bottom"/>
          </w:tcPr>
          <w:p w:rsidR="0048793D" w:rsidRPr="00E63809" w:rsidRDefault="0048793D" w:rsidP="006C0464">
            <w:pPr>
              <w:rPr>
                <w:rFonts w:ascii="Cambria" w:hAnsi="Cambria" w:cs="Cambria"/>
                <w:bCs/>
                <w:noProof/>
                <w:sz w:val="16"/>
                <w:szCs w:val="16"/>
              </w:rPr>
            </w:pPr>
            <w:r w:rsidRPr="00E63809">
              <w:rPr>
                <w:rFonts w:ascii="Cambria" w:hAnsi="Cambria" w:cs="Cambria"/>
                <w:bCs/>
                <w:noProof/>
                <w:sz w:val="16"/>
                <w:szCs w:val="16"/>
              </w:rPr>
              <w:t>Bilbao</w:t>
            </w:r>
          </w:p>
        </w:tc>
      </w:tr>
    </w:tbl>
    <w:p w:rsidR="0048793D" w:rsidRPr="008A7D88" w:rsidRDefault="0048793D" w:rsidP="0048793D">
      <w:pPr>
        <w:pStyle w:val="Ttulo"/>
        <w:spacing w:line="360" w:lineRule="auto"/>
        <w:jc w:val="both"/>
        <w:rPr>
          <w:rFonts w:ascii="Cambria" w:hAnsi="Cambria"/>
          <w:b w:val="0"/>
          <w:sz w:val="16"/>
          <w:szCs w:val="16"/>
        </w:rPr>
      </w:pPr>
      <w:r>
        <w:rPr>
          <w:rFonts w:ascii="Cambria" w:hAnsi="Cambria"/>
          <w:b w:val="0"/>
          <w:sz w:val="16"/>
          <w:szCs w:val="16"/>
        </w:rPr>
        <w:t xml:space="preserve">     </w:t>
      </w: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Default="0048793D" w:rsidP="0048793D">
      <w:pPr>
        <w:spacing w:line="360" w:lineRule="auto"/>
        <w:jc w:val="both"/>
        <w:rPr>
          <w:rFonts w:ascii="Cambria" w:hAnsi="Cambria"/>
          <w:i/>
          <w:sz w:val="22"/>
          <w:szCs w:val="22"/>
        </w:rPr>
      </w:pPr>
    </w:p>
    <w:p w:rsidR="0048793D" w:rsidRPr="0086500B" w:rsidRDefault="0048793D" w:rsidP="0048793D">
      <w:pPr>
        <w:spacing w:line="360" w:lineRule="auto"/>
        <w:jc w:val="both"/>
        <w:rPr>
          <w:rFonts w:ascii="Cambria" w:hAnsi="Cambria"/>
          <w:sz w:val="22"/>
          <w:szCs w:val="22"/>
        </w:rPr>
      </w:pPr>
      <w:r>
        <w:rPr>
          <w:rFonts w:ascii="Cambria" w:hAnsi="Cambria"/>
          <w:sz w:val="22"/>
          <w:szCs w:val="22"/>
        </w:rPr>
        <w:t xml:space="preserve">El equipo de profesionales asignado a los Equipos TAC estandarizado a semanas laborales de 35 horas lo componen 5 psiquiatras, 9 enfermeros, 7 auxiliares de enfermería, 4 trabajadores sociales, 1 terapeuta ocupacional y 1 administrativos. </w:t>
      </w:r>
    </w:p>
    <w:p w:rsidR="0048793D" w:rsidRPr="00CE190B" w:rsidRDefault="0048793D" w:rsidP="0048793D">
      <w:pPr>
        <w:spacing w:line="360" w:lineRule="auto"/>
        <w:jc w:val="both"/>
        <w:rPr>
          <w:rFonts w:ascii="Cambria" w:hAnsi="Cambria"/>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830"/>
        <w:gridCol w:w="974"/>
        <w:gridCol w:w="836"/>
        <w:gridCol w:w="834"/>
        <w:gridCol w:w="976"/>
        <w:gridCol w:w="487"/>
        <w:gridCol w:w="489"/>
      </w:tblGrid>
      <w:tr w:rsidR="0048793D" w:rsidRPr="006A238A" w:rsidTr="006C0464">
        <w:trPr>
          <w:trHeight w:val="300"/>
        </w:trPr>
        <w:tc>
          <w:tcPr>
            <w:tcW w:w="2273" w:type="pct"/>
            <w:noWrap/>
            <w:vAlign w:val="bottom"/>
          </w:tcPr>
          <w:p w:rsidR="0048793D" w:rsidRPr="006A238A" w:rsidRDefault="0048793D" w:rsidP="006C0464">
            <w:pPr>
              <w:jc w:val="both"/>
              <w:rPr>
                <w:rFonts w:ascii="Cambria" w:hAnsi="Cambria" w:cs="Cambria"/>
                <w:b/>
                <w:bCs/>
                <w:noProof/>
                <w:sz w:val="18"/>
                <w:szCs w:val="18"/>
              </w:rPr>
            </w:pPr>
          </w:p>
        </w:tc>
        <w:tc>
          <w:tcPr>
            <w:tcW w:w="2727" w:type="pct"/>
            <w:gridSpan w:val="6"/>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trPr>
        <w:tc>
          <w:tcPr>
            <w:tcW w:w="2273"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Tratamiento Asertivo Comunitario</w:t>
            </w:r>
          </w:p>
        </w:tc>
        <w:tc>
          <w:tcPr>
            <w:tcW w:w="578"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496"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r w:rsidRPr="006A238A" w:rsidDel="00C17BA9">
              <w:rPr>
                <w:rFonts w:ascii="Cambria" w:hAnsi="Cambria" w:cs="Cambria"/>
                <w:b/>
                <w:bCs/>
                <w:noProof/>
                <w:sz w:val="16"/>
                <w:szCs w:val="16"/>
              </w:rPr>
              <w:t xml:space="preserve"> </w:t>
            </w:r>
          </w:p>
        </w:tc>
        <w:tc>
          <w:tcPr>
            <w:tcW w:w="495" w:type="pct"/>
            <w:noWrap/>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AE</w:t>
            </w:r>
          </w:p>
        </w:tc>
        <w:tc>
          <w:tcPr>
            <w:tcW w:w="579"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r w:rsidRPr="006A238A" w:rsidDel="00C17BA9">
              <w:rPr>
                <w:rFonts w:ascii="Cambria" w:hAnsi="Cambria" w:cs="Cambria"/>
                <w:b/>
                <w:bCs/>
                <w:noProof/>
                <w:sz w:val="16"/>
                <w:szCs w:val="16"/>
              </w:rPr>
              <w:t xml:space="preserve"> </w:t>
            </w:r>
          </w:p>
        </w:tc>
        <w:tc>
          <w:tcPr>
            <w:tcW w:w="289" w:type="pct"/>
            <w:noWrap/>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TO</w:t>
            </w:r>
          </w:p>
        </w:tc>
        <w:tc>
          <w:tcPr>
            <w:tcW w:w="290"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r w:rsidRPr="006A238A" w:rsidDel="00C17BA9">
              <w:rPr>
                <w:rFonts w:ascii="Cambria" w:hAnsi="Cambria" w:cs="Cambria"/>
                <w:b/>
                <w:bCs/>
                <w:noProof/>
                <w:sz w:val="16"/>
                <w:szCs w:val="16"/>
              </w:rPr>
              <w:t xml:space="preserve"> </w:t>
            </w:r>
          </w:p>
        </w:tc>
      </w:tr>
      <w:tr w:rsidR="0048793D" w:rsidRPr="006A238A" w:rsidTr="006C0464">
        <w:trPr>
          <w:trHeight w:val="300"/>
        </w:trPr>
        <w:tc>
          <w:tcPr>
            <w:tcW w:w="2273"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DE COMARCA INTERIOR</w:t>
            </w:r>
          </w:p>
        </w:tc>
        <w:tc>
          <w:tcPr>
            <w:tcW w:w="578"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0,5</w:t>
            </w:r>
          </w:p>
        </w:tc>
        <w:tc>
          <w:tcPr>
            <w:tcW w:w="496"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1</w:t>
            </w:r>
          </w:p>
        </w:tc>
        <w:tc>
          <w:tcPr>
            <w:tcW w:w="495" w:type="pct"/>
            <w:noWrap/>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1</w:t>
            </w:r>
          </w:p>
        </w:tc>
        <w:tc>
          <w:tcPr>
            <w:tcW w:w="579"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0,48</w:t>
            </w:r>
          </w:p>
        </w:tc>
        <w:tc>
          <w:tcPr>
            <w:tcW w:w="289" w:type="pct"/>
            <w:noWrap/>
            <w:vAlign w:val="bottom"/>
          </w:tcPr>
          <w:p w:rsidR="0048793D" w:rsidRPr="0086500B" w:rsidRDefault="0048793D" w:rsidP="006C0464">
            <w:pPr>
              <w:rPr>
                <w:rFonts w:ascii="Cambria" w:hAnsi="Cambria" w:cs="Cambria"/>
                <w:bCs/>
                <w:noProof/>
                <w:sz w:val="18"/>
                <w:szCs w:val="18"/>
              </w:rPr>
            </w:pPr>
          </w:p>
        </w:tc>
        <w:tc>
          <w:tcPr>
            <w:tcW w:w="290" w:type="pct"/>
            <w:vAlign w:val="bottom"/>
          </w:tcPr>
          <w:p w:rsidR="0048793D" w:rsidRPr="0086500B" w:rsidRDefault="0048793D" w:rsidP="006C0464">
            <w:pPr>
              <w:rPr>
                <w:rFonts w:ascii="Cambria" w:hAnsi="Cambria" w:cs="Cambria"/>
                <w:bCs/>
                <w:noProof/>
                <w:sz w:val="18"/>
                <w:szCs w:val="18"/>
              </w:rPr>
            </w:pPr>
          </w:p>
        </w:tc>
      </w:tr>
      <w:tr w:rsidR="0048793D" w:rsidRPr="006A238A" w:rsidTr="006C0464">
        <w:trPr>
          <w:trHeight w:val="300"/>
        </w:trPr>
        <w:tc>
          <w:tcPr>
            <w:tcW w:w="2273"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DE COMARCA INTERIOR</w:t>
            </w:r>
          </w:p>
        </w:tc>
        <w:tc>
          <w:tcPr>
            <w:tcW w:w="578"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1</w:t>
            </w:r>
          </w:p>
        </w:tc>
        <w:tc>
          <w:tcPr>
            <w:tcW w:w="496"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2</w:t>
            </w:r>
          </w:p>
        </w:tc>
        <w:tc>
          <w:tcPr>
            <w:tcW w:w="495" w:type="pct"/>
            <w:noWrap/>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2</w:t>
            </w:r>
          </w:p>
        </w:tc>
        <w:tc>
          <w:tcPr>
            <w:tcW w:w="579"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0,4</w:t>
            </w:r>
          </w:p>
        </w:tc>
        <w:tc>
          <w:tcPr>
            <w:tcW w:w="289" w:type="pct"/>
            <w:noWrap/>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0,2</w:t>
            </w:r>
          </w:p>
        </w:tc>
        <w:tc>
          <w:tcPr>
            <w:tcW w:w="290" w:type="pct"/>
            <w:vAlign w:val="bottom"/>
          </w:tcPr>
          <w:p w:rsidR="0048793D" w:rsidRPr="0086500B" w:rsidRDefault="0048793D" w:rsidP="006C0464">
            <w:pPr>
              <w:rPr>
                <w:rFonts w:ascii="Cambria" w:hAnsi="Cambria" w:cs="Cambria"/>
                <w:bCs/>
                <w:noProof/>
                <w:sz w:val="18"/>
                <w:szCs w:val="18"/>
              </w:rPr>
            </w:pPr>
          </w:p>
        </w:tc>
      </w:tr>
      <w:tr w:rsidR="0048793D" w:rsidRPr="006A238A" w:rsidTr="006C0464">
        <w:trPr>
          <w:trHeight w:val="300"/>
        </w:trPr>
        <w:tc>
          <w:tcPr>
            <w:tcW w:w="2273"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EZKERRALDEA</w:t>
            </w:r>
          </w:p>
        </w:tc>
        <w:tc>
          <w:tcPr>
            <w:tcW w:w="578"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0,5</w:t>
            </w:r>
          </w:p>
        </w:tc>
        <w:tc>
          <w:tcPr>
            <w:tcW w:w="496"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1</w:t>
            </w:r>
          </w:p>
        </w:tc>
        <w:tc>
          <w:tcPr>
            <w:tcW w:w="495" w:type="pct"/>
            <w:noWrap/>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1</w:t>
            </w:r>
          </w:p>
        </w:tc>
        <w:tc>
          <w:tcPr>
            <w:tcW w:w="579"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0,48</w:t>
            </w:r>
          </w:p>
        </w:tc>
        <w:tc>
          <w:tcPr>
            <w:tcW w:w="289" w:type="pct"/>
            <w:noWrap/>
            <w:vAlign w:val="bottom"/>
          </w:tcPr>
          <w:p w:rsidR="0048793D" w:rsidRPr="0086500B" w:rsidRDefault="0048793D" w:rsidP="006C0464">
            <w:pPr>
              <w:rPr>
                <w:rFonts w:ascii="Cambria" w:hAnsi="Cambria" w:cs="Cambria"/>
                <w:bCs/>
                <w:noProof/>
                <w:sz w:val="18"/>
                <w:szCs w:val="18"/>
              </w:rPr>
            </w:pPr>
          </w:p>
        </w:tc>
        <w:tc>
          <w:tcPr>
            <w:tcW w:w="290" w:type="pct"/>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1</w:t>
            </w:r>
          </w:p>
        </w:tc>
      </w:tr>
      <w:tr w:rsidR="0048793D" w:rsidRPr="00DB000B" w:rsidTr="006C0464">
        <w:trPr>
          <w:trHeight w:val="300"/>
        </w:trPr>
        <w:tc>
          <w:tcPr>
            <w:tcW w:w="2273"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TAC URIBE</w:t>
            </w:r>
          </w:p>
        </w:tc>
        <w:tc>
          <w:tcPr>
            <w:tcW w:w="578"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1</w:t>
            </w:r>
          </w:p>
        </w:tc>
        <w:tc>
          <w:tcPr>
            <w:tcW w:w="496"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2</w:t>
            </w:r>
          </w:p>
        </w:tc>
        <w:tc>
          <w:tcPr>
            <w:tcW w:w="495" w:type="pct"/>
            <w:noWrap/>
            <w:vAlign w:val="bottom"/>
          </w:tcPr>
          <w:p w:rsidR="0048793D" w:rsidRPr="0086500B" w:rsidRDefault="0048793D" w:rsidP="006C0464">
            <w:pPr>
              <w:rPr>
                <w:rFonts w:ascii="Cambria" w:hAnsi="Cambria" w:cs="Cambria"/>
                <w:bCs/>
                <w:noProof/>
                <w:sz w:val="18"/>
                <w:szCs w:val="18"/>
              </w:rPr>
            </w:pPr>
            <w:r w:rsidRPr="0086500B">
              <w:rPr>
                <w:rFonts w:ascii="Cambria" w:hAnsi="Cambria" w:cs="Cambria"/>
                <w:bCs/>
                <w:noProof/>
                <w:sz w:val="18"/>
                <w:szCs w:val="18"/>
              </w:rPr>
              <w:t>1</w:t>
            </w:r>
          </w:p>
        </w:tc>
        <w:tc>
          <w:tcPr>
            <w:tcW w:w="579"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1</w:t>
            </w:r>
          </w:p>
        </w:tc>
        <w:tc>
          <w:tcPr>
            <w:tcW w:w="289" w:type="pct"/>
            <w:noWrap/>
            <w:vAlign w:val="bottom"/>
          </w:tcPr>
          <w:p w:rsidR="0048793D" w:rsidRPr="0086500B" w:rsidRDefault="0048793D" w:rsidP="006C0464">
            <w:pPr>
              <w:rPr>
                <w:rFonts w:ascii="Cambria" w:hAnsi="Cambria" w:cs="Cambria"/>
                <w:bCs/>
                <w:noProof/>
                <w:sz w:val="18"/>
                <w:szCs w:val="18"/>
              </w:rPr>
            </w:pPr>
          </w:p>
        </w:tc>
        <w:tc>
          <w:tcPr>
            <w:tcW w:w="290" w:type="pct"/>
            <w:vAlign w:val="bottom"/>
          </w:tcPr>
          <w:p w:rsidR="0048793D" w:rsidRPr="0086500B" w:rsidRDefault="0048793D" w:rsidP="006C0464">
            <w:pPr>
              <w:rPr>
                <w:rFonts w:ascii="Cambria" w:hAnsi="Cambria" w:cs="Cambria"/>
                <w:bCs/>
                <w:noProof/>
                <w:sz w:val="18"/>
                <w:szCs w:val="18"/>
              </w:rPr>
            </w:pPr>
          </w:p>
        </w:tc>
      </w:tr>
      <w:tr w:rsidR="0048793D" w:rsidRPr="00DB000B" w:rsidTr="006C0464">
        <w:trPr>
          <w:trHeight w:val="300"/>
        </w:trPr>
        <w:tc>
          <w:tcPr>
            <w:tcW w:w="2273"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 xml:space="preserve">TAC </w:t>
            </w:r>
            <w:r>
              <w:rPr>
                <w:rFonts w:ascii="Cambria" w:hAnsi="Cambria" w:cs="Cambria"/>
                <w:bCs/>
                <w:noProof/>
                <w:sz w:val="16"/>
                <w:szCs w:val="16"/>
              </w:rPr>
              <w:t>SIN HOGAR BILBAO</w:t>
            </w:r>
          </w:p>
        </w:tc>
        <w:tc>
          <w:tcPr>
            <w:tcW w:w="578"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0,7</w:t>
            </w:r>
          </w:p>
        </w:tc>
        <w:tc>
          <w:tcPr>
            <w:tcW w:w="496"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0,5</w:t>
            </w:r>
          </w:p>
        </w:tc>
        <w:tc>
          <w:tcPr>
            <w:tcW w:w="495" w:type="pct"/>
            <w:noWrap/>
            <w:vAlign w:val="bottom"/>
          </w:tcPr>
          <w:p w:rsidR="0048793D" w:rsidRPr="0086500B" w:rsidRDefault="0048793D" w:rsidP="006C0464">
            <w:pPr>
              <w:rPr>
                <w:rFonts w:ascii="Cambria" w:hAnsi="Cambria" w:cs="Cambria"/>
                <w:bCs/>
                <w:noProof/>
                <w:sz w:val="18"/>
                <w:szCs w:val="18"/>
              </w:rPr>
            </w:pPr>
          </w:p>
        </w:tc>
        <w:tc>
          <w:tcPr>
            <w:tcW w:w="579"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0,5</w:t>
            </w:r>
          </w:p>
        </w:tc>
        <w:tc>
          <w:tcPr>
            <w:tcW w:w="289" w:type="pct"/>
            <w:noWrap/>
            <w:vAlign w:val="bottom"/>
          </w:tcPr>
          <w:p w:rsidR="0048793D" w:rsidRPr="0086500B" w:rsidRDefault="0048793D" w:rsidP="006C0464">
            <w:pPr>
              <w:rPr>
                <w:rFonts w:ascii="Cambria" w:hAnsi="Cambria" w:cs="Cambria"/>
                <w:bCs/>
                <w:noProof/>
                <w:sz w:val="18"/>
                <w:szCs w:val="18"/>
              </w:rPr>
            </w:pPr>
          </w:p>
        </w:tc>
        <w:tc>
          <w:tcPr>
            <w:tcW w:w="290" w:type="pct"/>
            <w:vAlign w:val="bottom"/>
          </w:tcPr>
          <w:p w:rsidR="0048793D" w:rsidRPr="0086500B" w:rsidRDefault="0048793D" w:rsidP="006C0464">
            <w:pPr>
              <w:rPr>
                <w:rFonts w:ascii="Cambria" w:hAnsi="Cambria" w:cs="Cambria"/>
                <w:bCs/>
                <w:noProof/>
                <w:sz w:val="18"/>
                <w:szCs w:val="18"/>
              </w:rPr>
            </w:pPr>
          </w:p>
        </w:tc>
      </w:tr>
      <w:tr w:rsidR="0048793D" w:rsidRPr="00DB000B" w:rsidTr="006C0464">
        <w:trPr>
          <w:trHeight w:val="300"/>
        </w:trPr>
        <w:tc>
          <w:tcPr>
            <w:tcW w:w="2273" w:type="pct"/>
            <w:noWrap/>
            <w:vAlign w:val="bottom"/>
          </w:tcPr>
          <w:p w:rsidR="0048793D" w:rsidRPr="00E63809" w:rsidRDefault="0048793D" w:rsidP="006C0464">
            <w:pPr>
              <w:jc w:val="both"/>
              <w:rPr>
                <w:rFonts w:ascii="Cambria" w:hAnsi="Cambria" w:cs="Cambria"/>
                <w:bCs/>
                <w:noProof/>
                <w:sz w:val="16"/>
                <w:szCs w:val="16"/>
              </w:rPr>
            </w:pPr>
            <w:r w:rsidRPr="00E63809">
              <w:rPr>
                <w:rFonts w:ascii="Cambria" w:hAnsi="Cambria" w:cs="Cambria"/>
                <w:bCs/>
                <w:noProof/>
                <w:sz w:val="16"/>
                <w:szCs w:val="16"/>
              </w:rPr>
              <w:t xml:space="preserve">TAC </w:t>
            </w:r>
            <w:r>
              <w:rPr>
                <w:rFonts w:ascii="Cambria" w:hAnsi="Cambria" w:cs="Cambria"/>
                <w:bCs/>
                <w:noProof/>
                <w:sz w:val="16"/>
                <w:szCs w:val="16"/>
              </w:rPr>
              <w:t>BILBAO</w:t>
            </w:r>
          </w:p>
        </w:tc>
        <w:tc>
          <w:tcPr>
            <w:tcW w:w="578"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1,3</w:t>
            </w:r>
          </w:p>
        </w:tc>
        <w:tc>
          <w:tcPr>
            <w:tcW w:w="496"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1,8</w:t>
            </w:r>
          </w:p>
        </w:tc>
        <w:tc>
          <w:tcPr>
            <w:tcW w:w="495" w:type="pct"/>
            <w:noWrap/>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2</w:t>
            </w:r>
          </w:p>
        </w:tc>
        <w:tc>
          <w:tcPr>
            <w:tcW w:w="579" w:type="pct"/>
            <w:vAlign w:val="bottom"/>
          </w:tcPr>
          <w:p w:rsidR="0048793D" w:rsidRPr="0086500B" w:rsidRDefault="0048793D" w:rsidP="006C0464">
            <w:pPr>
              <w:rPr>
                <w:rFonts w:ascii="Cambria" w:hAnsi="Cambria" w:cs="Cambria"/>
                <w:bCs/>
                <w:noProof/>
                <w:sz w:val="18"/>
                <w:szCs w:val="18"/>
              </w:rPr>
            </w:pPr>
            <w:r>
              <w:rPr>
                <w:rFonts w:ascii="Cambria" w:hAnsi="Cambria" w:cs="Cambria"/>
                <w:bCs/>
                <w:noProof/>
                <w:sz w:val="18"/>
                <w:szCs w:val="18"/>
              </w:rPr>
              <w:t>0,5</w:t>
            </w:r>
          </w:p>
        </w:tc>
        <w:tc>
          <w:tcPr>
            <w:tcW w:w="289" w:type="pct"/>
            <w:noWrap/>
            <w:vAlign w:val="bottom"/>
          </w:tcPr>
          <w:p w:rsidR="0048793D" w:rsidRPr="0086500B" w:rsidRDefault="0048793D" w:rsidP="006C0464">
            <w:pPr>
              <w:rPr>
                <w:rFonts w:ascii="Cambria" w:hAnsi="Cambria" w:cs="Cambria"/>
                <w:bCs/>
                <w:noProof/>
                <w:sz w:val="18"/>
                <w:szCs w:val="18"/>
              </w:rPr>
            </w:pPr>
          </w:p>
        </w:tc>
        <w:tc>
          <w:tcPr>
            <w:tcW w:w="290" w:type="pct"/>
            <w:vAlign w:val="bottom"/>
          </w:tcPr>
          <w:p w:rsidR="0048793D" w:rsidRPr="0086500B" w:rsidRDefault="0048793D" w:rsidP="006C0464">
            <w:pPr>
              <w:rPr>
                <w:rFonts w:ascii="Cambria" w:hAnsi="Cambria" w:cs="Cambria"/>
                <w:bCs/>
                <w:noProof/>
                <w:sz w:val="18"/>
                <w:szCs w:val="18"/>
              </w:rPr>
            </w:pPr>
          </w:p>
        </w:tc>
      </w:tr>
      <w:tr w:rsidR="0048793D" w:rsidRPr="006A238A" w:rsidTr="006C0464">
        <w:trPr>
          <w:trHeight w:val="300"/>
        </w:trPr>
        <w:tc>
          <w:tcPr>
            <w:tcW w:w="2273"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lastRenderedPageBreak/>
              <w:t>TOTAL</w:t>
            </w:r>
          </w:p>
        </w:tc>
        <w:tc>
          <w:tcPr>
            <w:tcW w:w="578" w:type="pct"/>
            <w:vAlign w:val="bottom"/>
          </w:tcPr>
          <w:p w:rsidR="0048793D" w:rsidRPr="0086500B" w:rsidRDefault="0048793D" w:rsidP="006C0464">
            <w:pPr>
              <w:rPr>
                <w:rFonts w:ascii="Cambria" w:hAnsi="Cambria" w:cs="Cambria"/>
                <w:b/>
                <w:bCs/>
                <w:noProof/>
                <w:sz w:val="18"/>
                <w:szCs w:val="18"/>
              </w:rPr>
            </w:pPr>
            <w:r>
              <w:rPr>
                <w:rFonts w:ascii="Cambria" w:hAnsi="Cambria" w:cs="Cambria"/>
                <w:b/>
                <w:bCs/>
                <w:noProof/>
                <w:sz w:val="18"/>
                <w:szCs w:val="18"/>
              </w:rPr>
              <w:t>5</w:t>
            </w:r>
          </w:p>
        </w:tc>
        <w:tc>
          <w:tcPr>
            <w:tcW w:w="496" w:type="pct"/>
            <w:vAlign w:val="bottom"/>
          </w:tcPr>
          <w:p w:rsidR="0048793D" w:rsidRPr="0086500B" w:rsidRDefault="0048793D" w:rsidP="006C0464">
            <w:pPr>
              <w:rPr>
                <w:rFonts w:ascii="Cambria" w:hAnsi="Cambria" w:cs="Cambria"/>
                <w:b/>
                <w:bCs/>
                <w:noProof/>
                <w:sz w:val="18"/>
                <w:szCs w:val="18"/>
              </w:rPr>
            </w:pPr>
            <w:r>
              <w:rPr>
                <w:rFonts w:ascii="Cambria" w:hAnsi="Cambria" w:cs="Cambria"/>
                <w:b/>
                <w:bCs/>
                <w:noProof/>
                <w:sz w:val="18"/>
                <w:szCs w:val="18"/>
              </w:rPr>
              <w:t>8,3</w:t>
            </w:r>
          </w:p>
        </w:tc>
        <w:tc>
          <w:tcPr>
            <w:tcW w:w="495" w:type="pct"/>
            <w:noWrap/>
            <w:vAlign w:val="bottom"/>
          </w:tcPr>
          <w:p w:rsidR="0048793D" w:rsidRPr="0086500B" w:rsidRDefault="0048793D" w:rsidP="006C0464">
            <w:pPr>
              <w:rPr>
                <w:rFonts w:ascii="Cambria" w:hAnsi="Cambria" w:cs="Cambria"/>
                <w:b/>
                <w:bCs/>
                <w:noProof/>
                <w:sz w:val="18"/>
                <w:szCs w:val="18"/>
              </w:rPr>
            </w:pPr>
            <w:r>
              <w:rPr>
                <w:rFonts w:ascii="Cambria" w:hAnsi="Cambria" w:cs="Cambria"/>
                <w:b/>
                <w:bCs/>
                <w:noProof/>
                <w:sz w:val="18"/>
                <w:szCs w:val="18"/>
              </w:rPr>
              <w:t>7</w:t>
            </w:r>
          </w:p>
        </w:tc>
        <w:tc>
          <w:tcPr>
            <w:tcW w:w="579" w:type="pct"/>
            <w:vAlign w:val="bottom"/>
          </w:tcPr>
          <w:p w:rsidR="0048793D" w:rsidRPr="00250EEC" w:rsidRDefault="0048793D" w:rsidP="006C0464">
            <w:pPr>
              <w:rPr>
                <w:rFonts w:ascii="Cambria" w:hAnsi="Cambria" w:cs="Cambria"/>
                <w:b/>
                <w:bCs/>
                <w:noProof/>
                <w:sz w:val="18"/>
                <w:szCs w:val="18"/>
              </w:rPr>
            </w:pPr>
            <w:r w:rsidRPr="00250EEC">
              <w:rPr>
                <w:rFonts w:ascii="Cambria" w:hAnsi="Cambria" w:cs="Cambria"/>
                <w:b/>
                <w:bCs/>
                <w:noProof/>
                <w:sz w:val="18"/>
                <w:szCs w:val="18"/>
              </w:rPr>
              <w:t>3,36</w:t>
            </w:r>
          </w:p>
        </w:tc>
        <w:tc>
          <w:tcPr>
            <w:tcW w:w="289" w:type="pct"/>
            <w:noWrap/>
            <w:vAlign w:val="bottom"/>
          </w:tcPr>
          <w:p w:rsidR="0048793D" w:rsidRPr="0086500B" w:rsidRDefault="0048793D" w:rsidP="006C0464">
            <w:pPr>
              <w:rPr>
                <w:rFonts w:ascii="Cambria" w:hAnsi="Cambria" w:cs="Cambria"/>
                <w:b/>
                <w:bCs/>
                <w:noProof/>
                <w:sz w:val="18"/>
                <w:szCs w:val="18"/>
              </w:rPr>
            </w:pPr>
            <w:r>
              <w:rPr>
                <w:rFonts w:ascii="Cambria" w:hAnsi="Cambria" w:cs="Cambria"/>
                <w:b/>
                <w:bCs/>
                <w:noProof/>
                <w:sz w:val="18"/>
                <w:szCs w:val="18"/>
              </w:rPr>
              <w:t>0,2</w:t>
            </w:r>
          </w:p>
        </w:tc>
        <w:tc>
          <w:tcPr>
            <w:tcW w:w="290" w:type="pct"/>
            <w:vAlign w:val="bottom"/>
          </w:tcPr>
          <w:p w:rsidR="0048793D" w:rsidRPr="0086500B" w:rsidRDefault="0048793D" w:rsidP="006C0464">
            <w:pPr>
              <w:rPr>
                <w:rFonts w:ascii="Cambria" w:hAnsi="Cambria" w:cs="Cambria"/>
                <w:b/>
                <w:bCs/>
                <w:noProof/>
                <w:sz w:val="18"/>
                <w:szCs w:val="18"/>
              </w:rPr>
            </w:pPr>
            <w:r>
              <w:rPr>
                <w:rFonts w:ascii="Cambria" w:hAnsi="Cambria" w:cs="Cambria"/>
                <w:b/>
                <w:bCs/>
                <w:noProof/>
                <w:sz w:val="18"/>
                <w:szCs w:val="18"/>
              </w:rPr>
              <w:t>1</w:t>
            </w:r>
          </w:p>
        </w:tc>
      </w:tr>
      <w:tr w:rsidR="0048793D" w:rsidRPr="006A238A" w:rsidTr="006C0464">
        <w:trPr>
          <w:trHeight w:val="300"/>
        </w:trPr>
        <w:tc>
          <w:tcPr>
            <w:tcW w:w="5000" w:type="pct"/>
            <w:gridSpan w:val="7"/>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w:t>
            </w:r>
            <w:r>
              <w:rPr>
                <w:rFonts w:ascii="Cambria" w:hAnsi="Cambria" w:cs="Arial"/>
                <w:sz w:val="16"/>
                <w:szCs w:val="16"/>
              </w:rPr>
              <w:t>P</w:t>
            </w:r>
            <w:r w:rsidRPr="006A238A">
              <w:rPr>
                <w:rFonts w:ascii="Cambria" w:hAnsi="Cambria" w:cs="Arial"/>
                <w:sz w:val="16"/>
                <w:szCs w:val="16"/>
              </w:rPr>
              <w:t xml:space="preserve">CL: Psicólogo Clínico, DUE: Diplomados </w:t>
            </w:r>
            <w:r>
              <w:rPr>
                <w:rFonts w:ascii="Cambria" w:hAnsi="Cambria" w:cs="Arial"/>
                <w:sz w:val="16"/>
                <w:szCs w:val="16"/>
              </w:rPr>
              <w:t>Universitarios en Enfermería; TS: Trabajadores Sociales; TO: Terapeuta Ocupacional;</w:t>
            </w:r>
            <w:r w:rsidRPr="006A238A">
              <w:rPr>
                <w:rFonts w:ascii="Cambria" w:hAnsi="Cambria" w:cs="Arial"/>
                <w:sz w:val="16"/>
                <w:szCs w:val="16"/>
              </w:rPr>
              <w:t xml:space="preserve"> ADM: Administrativo</w:t>
            </w:r>
            <w:r>
              <w:rPr>
                <w:rFonts w:ascii="Cambria" w:hAnsi="Cambria" w:cs="Arial"/>
                <w:sz w:val="16"/>
                <w:szCs w:val="16"/>
              </w:rPr>
              <w:t>.</w:t>
            </w:r>
          </w:p>
        </w:tc>
      </w:tr>
    </w:tbl>
    <w:p w:rsidR="0048793D"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2E0DB3" w:rsidRDefault="002E0DB3" w:rsidP="0048793D">
      <w:pPr>
        <w:pStyle w:val="Ttulo"/>
        <w:spacing w:line="360" w:lineRule="auto"/>
        <w:jc w:val="both"/>
        <w:rPr>
          <w:rFonts w:ascii="Cambria" w:hAnsi="Cambria"/>
          <w:sz w:val="22"/>
          <w:szCs w:val="22"/>
        </w:rPr>
      </w:pPr>
    </w:p>
    <w:p w:rsidR="0048793D" w:rsidRPr="006A238A" w:rsidRDefault="0048793D" w:rsidP="0048793D">
      <w:pPr>
        <w:pStyle w:val="Ttulo"/>
        <w:spacing w:line="360" w:lineRule="auto"/>
        <w:jc w:val="both"/>
        <w:rPr>
          <w:rFonts w:ascii="Cambria" w:hAnsi="Cambria"/>
          <w:sz w:val="22"/>
          <w:szCs w:val="22"/>
        </w:rPr>
      </w:pPr>
      <w:r w:rsidRPr="006A238A">
        <w:rPr>
          <w:rFonts w:ascii="Cambria" w:hAnsi="Cambria"/>
          <w:sz w:val="22"/>
          <w:szCs w:val="22"/>
        </w:rPr>
        <w:t>POBLACIÓN INFANTO-JUVENIL</w:t>
      </w:r>
    </w:p>
    <w:p w:rsidR="0048793D" w:rsidRPr="006A238A" w:rsidRDefault="0048793D" w:rsidP="0048793D">
      <w:pPr>
        <w:pStyle w:val="Ttulo"/>
        <w:spacing w:line="360" w:lineRule="auto"/>
        <w:jc w:val="both"/>
        <w:rPr>
          <w:rFonts w:ascii="Cambria" w:hAnsi="Cambria"/>
          <w:sz w:val="22"/>
          <w:szCs w:val="22"/>
        </w:rPr>
      </w:pPr>
    </w:p>
    <w:p w:rsidR="0048793D" w:rsidRPr="0028258F" w:rsidRDefault="0048793D" w:rsidP="0048793D">
      <w:pPr>
        <w:pStyle w:val="Ttulo"/>
        <w:numPr>
          <w:ilvl w:val="0"/>
          <w:numId w:val="2"/>
        </w:numPr>
        <w:spacing w:line="360" w:lineRule="auto"/>
        <w:jc w:val="both"/>
        <w:rPr>
          <w:rFonts w:ascii="Cambria" w:hAnsi="Cambria"/>
          <w:sz w:val="22"/>
          <w:szCs w:val="22"/>
        </w:rPr>
      </w:pPr>
      <w:r w:rsidRPr="0028258F">
        <w:rPr>
          <w:rFonts w:ascii="Cambria" w:hAnsi="Cambria"/>
          <w:sz w:val="22"/>
          <w:szCs w:val="22"/>
        </w:rPr>
        <w:t xml:space="preserve">Unidad Hospitalaria Residencial </w:t>
      </w:r>
    </w:p>
    <w:p w:rsidR="0048793D" w:rsidRPr="002F235E" w:rsidRDefault="0048793D" w:rsidP="0048793D">
      <w:pPr>
        <w:pStyle w:val="Prrafodelista"/>
        <w:numPr>
          <w:ilvl w:val="0"/>
          <w:numId w:val="40"/>
        </w:numPr>
        <w:spacing w:line="360" w:lineRule="auto"/>
        <w:jc w:val="both"/>
        <w:rPr>
          <w:rFonts w:ascii="Cambria" w:hAnsi="Cambria"/>
          <w:b/>
          <w:sz w:val="22"/>
          <w:szCs w:val="22"/>
        </w:rPr>
      </w:pPr>
      <w:r w:rsidRPr="002F235E">
        <w:rPr>
          <w:rFonts w:ascii="Cambria" w:hAnsi="Cambria"/>
          <w:b/>
          <w:sz w:val="22"/>
          <w:szCs w:val="22"/>
        </w:rPr>
        <w:t>Unidad Hospitalaria Residencial Infanto-Juvenil</w:t>
      </w:r>
    </w:p>
    <w:p w:rsidR="0048793D" w:rsidRDefault="0048793D" w:rsidP="0048793D">
      <w:pPr>
        <w:spacing w:line="360" w:lineRule="auto"/>
        <w:jc w:val="both"/>
        <w:rPr>
          <w:rFonts w:ascii="Cambria" w:hAnsi="Cambria"/>
          <w:i/>
          <w:sz w:val="22"/>
          <w:szCs w:val="22"/>
        </w:rPr>
      </w:pPr>
    </w:p>
    <w:p w:rsidR="0048793D" w:rsidRPr="004125EC" w:rsidRDefault="0048793D" w:rsidP="0048793D">
      <w:pPr>
        <w:spacing w:line="360" w:lineRule="auto"/>
        <w:jc w:val="both"/>
        <w:rPr>
          <w:rFonts w:ascii="Cambria" w:hAnsi="Cambria"/>
          <w:i/>
          <w:sz w:val="22"/>
          <w:szCs w:val="22"/>
        </w:rPr>
      </w:pPr>
      <w:r w:rsidRPr="004125EC">
        <w:rPr>
          <w:rFonts w:ascii="Cambria" w:hAnsi="Cambria"/>
          <w:i/>
          <w:sz w:val="22"/>
          <w:szCs w:val="22"/>
        </w:rPr>
        <w:t xml:space="preserve">Definición en el territorio de análisis </w:t>
      </w:r>
    </w:p>
    <w:p w:rsidR="0048793D" w:rsidRPr="00082CBC" w:rsidRDefault="0048793D" w:rsidP="0048793D">
      <w:pPr>
        <w:spacing w:line="360" w:lineRule="auto"/>
        <w:jc w:val="both"/>
        <w:rPr>
          <w:rFonts w:ascii="Cambria" w:hAnsi="Cambria"/>
          <w:sz w:val="22"/>
          <w:szCs w:val="22"/>
        </w:rPr>
      </w:pPr>
    </w:p>
    <w:p w:rsidR="0048793D" w:rsidRDefault="0048793D" w:rsidP="0048793D">
      <w:pPr>
        <w:pStyle w:val="Ttulo"/>
        <w:spacing w:line="360" w:lineRule="auto"/>
        <w:jc w:val="both"/>
        <w:rPr>
          <w:rFonts w:ascii="Cambria" w:hAnsi="Cambria"/>
          <w:b w:val="0"/>
          <w:i/>
          <w:color w:val="FF0000"/>
          <w:sz w:val="22"/>
          <w:szCs w:val="22"/>
        </w:rPr>
      </w:pPr>
      <w:r w:rsidRPr="002D7843">
        <w:rPr>
          <w:rFonts w:ascii="Cambria" w:hAnsi="Cambria"/>
          <w:b w:val="0"/>
          <w:sz w:val="22"/>
          <w:szCs w:val="22"/>
        </w:rPr>
        <w:t>Es un dispositivo hospitalario para niños y adolescentes hasta los 17 años que ingresan por problemas de Salud Mental. Este dispositivo está normalmente disponible para varios pacientes al mismo tiempo, con periodos de estancia de corta duración, para la realización de tratamientos o procedimientos diagnósticos, así como para tratamientos de desintoxicación de sustancias adictivas</w:t>
      </w:r>
      <w:r>
        <w:rPr>
          <w:rFonts w:ascii="Cambria" w:hAnsi="Cambria"/>
          <w:b w:val="0"/>
          <w:sz w:val="22"/>
          <w:szCs w:val="22"/>
        </w:rPr>
        <w:t xml:space="preserve"> </w:t>
      </w:r>
      <w:r w:rsidRPr="00A34379">
        <w:rPr>
          <w:rFonts w:ascii="Cambria" w:hAnsi="Cambria"/>
          <w:b w:val="0"/>
          <w:sz w:val="22"/>
          <w:szCs w:val="22"/>
        </w:rPr>
        <w:fldChar w:fldCharType="begin" w:fldLock="1"/>
      </w:r>
      <w:r>
        <w:rPr>
          <w:rFonts w:ascii="Cambria" w:hAnsi="Cambria"/>
          <w:b w:val="0"/>
          <w:sz w:val="22"/>
          <w:szCs w:val="22"/>
        </w:rPr>
        <w:instrText xml:space="preserve"> ADDIN ZOTERO_ITEM CSL_CITATION {"citationID":"1k5dimf8b4","properties":{"formattedCitation":"{\\rtf (Salvador-Carulla et\\uc0\\u160{}al., 2011)}","plainCitation":"(Salvador-Carulla et al., 2011)"},"citationItems":[{"id":226,"uris":["http://zotero.org/users/666759/items/STG94VXA"],"uri":["http://zotero.org/users/666759/items/STG94VXA"],"itemData":{"id":226,"type":"article","title":"Evaluation and Classification of Services for Long Term Care in Europe. eDESDE-LTC Project","publisher":"PSICOST, and Catalunya Caixa","author":[{"family":"Salvador-Carulla","given":"L"},{"family":"Dimitrov","given":"H"},{"family":"Weber","given":"G"},{"family":"McDaid","given":"D"},{"family":"Venner","given":"B"},{"family":"Sprah","given":"L"},{"family":"Romero","given":"C"},{"family":"Ruiz","given":"M"},{"family":"Tibaldi","given":"G"},{"family":"Johnson","given":"S"},{"family":"for DESDE-LTC Group (eds)","given":""}],"issued":{"date-parts":[["2011"]]}}}],"schema":"https://github.com/citation-style-language/schema/raw/master/csl-citation.json"} </w:instrText>
      </w:r>
      <w:r w:rsidRPr="00A34379">
        <w:rPr>
          <w:rFonts w:ascii="Cambria" w:hAnsi="Cambria"/>
          <w:b w:val="0"/>
          <w:sz w:val="22"/>
          <w:szCs w:val="22"/>
        </w:rPr>
        <w:fldChar w:fldCharType="separate"/>
      </w:r>
      <w:r w:rsidRPr="00A34379">
        <w:rPr>
          <w:rFonts w:ascii="Cambria" w:hAnsi="Cambria"/>
          <w:b w:val="0"/>
          <w:sz w:val="22"/>
          <w:szCs w:val="24"/>
        </w:rPr>
        <w:t>(Salvador-Carulla et al., 2011)</w:t>
      </w:r>
      <w:r w:rsidRPr="00A34379">
        <w:rPr>
          <w:rFonts w:ascii="Cambria" w:hAnsi="Cambria"/>
          <w:b w:val="0"/>
          <w:sz w:val="22"/>
          <w:szCs w:val="22"/>
        </w:rPr>
        <w:fldChar w:fldCharType="end"/>
      </w:r>
      <w:r w:rsidRPr="00A34379">
        <w:rPr>
          <w:rFonts w:ascii="Cambria" w:hAnsi="Cambria"/>
          <w:b w:val="0"/>
          <w:sz w:val="22"/>
          <w:szCs w:val="22"/>
        </w:rPr>
        <w:t>.</w:t>
      </w:r>
    </w:p>
    <w:p w:rsidR="0048793D" w:rsidRPr="0090486E" w:rsidRDefault="0048793D" w:rsidP="0048793D">
      <w:pPr>
        <w:pStyle w:val="Ttulo"/>
        <w:spacing w:line="360" w:lineRule="auto"/>
        <w:jc w:val="both"/>
        <w:rPr>
          <w:rFonts w:ascii="Cambria" w:hAnsi="Cambria"/>
          <w:b w:val="0"/>
          <w:i/>
          <w:color w:val="FF0000"/>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Default="0048793D" w:rsidP="0048793D">
      <w:pPr>
        <w:spacing w:line="360" w:lineRule="auto"/>
        <w:jc w:val="both"/>
        <w:rPr>
          <w:rFonts w:ascii="Cambria" w:hAnsi="Cambria"/>
          <w:b/>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B73A03" w:rsidRDefault="0048793D" w:rsidP="006C0464">
            <w:pPr>
              <w:jc w:val="center"/>
              <w:rPr>
                <w:rFonts w:ascii="Cambria" w:hAnsi="Cambria" w:cs="Arial"/>
                <w:sz w:val="20"/>
                <w:szCs w:val="20"/>
              </w:rPr>
            </w:pPr>
            <w:r w:rsidRPr="00B73A03">
              <w:rPr>
                <w:rFonts w:ascii="Cambria" w:hAnsi="Cambria" w:cs="Arial"/>
                <w:sz w:val="20"/>
                <w:szCs w:val="20"/>
              </w:rPr>
              <w:t>R2</w:t>
            </w:r>
          </w:p>
        </w:tc>
        <w:tc>
          <w:tcPr>
            <w:tcW w:w="5348" w:type="dxa"/>
            <w:vAlign w:val="center"/>
          </w:tcPr>
          <w:p w:rsidR="0048793D" w:rsidRPr="00B73A03" w:rsidRDefault="0048793D" w:rsidP="006C0464">
            <w:pPr>
              <w:jc w:val="both"/>
              <w:rPr>
                <w:rFonts w:ascii="Cambria" w:hAnsi="Cambria" w:cs="Arial"/>
                <w:sz w:val="16"/>
                <w:szCs w:val="16"/>
              </w:rPr>
            </w:pPr>
          </w:p>
          <w:p w:rsidR="0048793D" w:rsidRPr="00B73A03" w:rsidRDefault="0048793D" w:rsidP="006C0464">
            <w:pPr>
              <w:jc w:val="both"/>
              <w:rPr>
                <w:rFonts w:ascii="Cambria" w:hAnsi="Cambria" w:cs="Cambria"/>
                <w:noProof/>
                <w:sz w:val="20"/>
                <w:szCs w:val="20"/>
              </w:rPr>
            </w:pPr>
            <w:r w:rsidRPr="00B73A03">
              <w:rPr>
                <w:rFonts w:ascii="Cambria" w:hAnsi="Cambria" w:cs="Cambria"/>
                <w:noProof/>
                <w:sz w:val="20"/>
                <w:szCs w:val="20"/>
              </w:rPr>
              <w:t>Dispositivo de atención residencial hospitalaria de agudos con apoyo médico 24 horas de intensidad media</w:t>
            </w:r>
            <w:r w:rsidRPr="00B73A03">
              <w:rPr>
                <w:rFonts w:ascii="Cambria" w:hAnsi="Cambria" w:cs="Arial"/>
                <w:sz w:val="20"/>
                <w:szCs w:val="20"/>
              </w:rPr>
              <w:t xml:space="preserve"> </w:t>
            </w:r>
          </w:p>
        </w:tc>
      </w:tr>
    </w:tbl>
    <w:p w:rsidR="0048793D" w:rsidRPr="006A238A" w:rsidRDefault="0048793D" w:rsidP="0048793D">
      <w:pPr>
        <w:pStyle w:val="Ttulo"/>
        <w:spacing w:line="360" w:lineRule="auto"/>
        <w:jc w:val="both"/>
        <w:rPr>
          <w:rFonts w:ascii="Cambria" w:hAnsi="Cambria"/>
          <w:b w:val="0"/>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sz w:val="22"/>
          <w:szCs w:val="22"/>
        </w:rPr>
      </w:pPr>
    </w:p>
    <w:p w:rsidR="0048793D" w:rsidRPr="0090486E" w:rsidRDefault="0048793D" w:rsidP="0048793D">
      <w:pPr>
        <w:pStyle w:val="Ttulo"/>
        <w:spacing w:line="360" w:lineRule="auto"/>
        <w:jc w:val="both"/>
        <w:rPr>
          <w:rFonts w:ascii="Cambria" w:hAnsi="Cambria"/>
          <w:b w:val="0"/>
          <w:sz w:val="22"/>
          <w:szCs w:val="22"/>
        </w:rPr>
      </w:pPr>
      <w:r>
        <w:rPr>
          <w:rFonts w:ascii="Cambria" w:hAnsi="Cambria"/>
          <w:b w:val="0"/>
          <w:sz w:val="22"/>
          <w:szCs w:val="22"/>
        </w:rPr>
        <w:t xml:space="preserve">El Hospital Universitario de Basurto cuenta con una unidad específica para atención de casos psiquiátricos agudos (R2) de niños y adolescentes (CX) que atiende a la población de todo el Territorio. </w:t>
      </w:r>
    </w:p>
    <w:p w:rsidR="0048793D" w:rsidRPr="006A238A" w:rsidRDefault="0048793D" w:rsidP="0048793D">
      <w:pPr>
        <w:pStyle w:val="Ttulo"/>
        <w:spacing w:line="360" w:lineRule="auto"/>
        <w:jc w:val="both"/>
        <w:rPr>
          <w:rFonts w:ascii="Cambria" w:hAnsi="Cambria"/>
          <w:sz w:val="22"/>
          <w:szCs w:val="22"/>
        </w:rPr>
      </w:pPr>
    </w:p>
    <w:tbl>
      <w:tblPr>
        <w:tblW w:w="5001"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434"/>
        <w:gridCol w:w="1120"/>
        <w:gridCol w:w="975"/>
        <w:gridCol w:w="967"/>
      </w:tblGrid>
      <w:tr w:rsidR="0048793D" w:rsidRPr="006A238A" w:rsidTr="006C0464">
        <w:trPr>
          <w:trHeight w:val="300"/>
        </w:trPr>
        <w:tc>
          <w:tcPr>
            <w:tcW w:w="3197"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w:t>
            </w:r>
            <w:r>
              <w:rPr>
                <w:rFonts w:ascii="Cambria" w:hAnsi="Cambria" w:cs="Cambria"/>
                <w:b/>
                <w:bCs/>
                <w:noProof/>
                <w:sz w:val="18"/>
                <w:szCs w:val="18"/>
              </w:rPr>
              <w:t>nidad</w:t>
            </w:r>
            <w:r w:rsidRPr="006A238A">
              <w:rPr>
                <w:rFonts w:ascii="Cambria" w:hAnsi="Cambria" w:cs="Cambria"/>
                <w:b/>
                <w:bCs/>
                <w:noProof/>
                <w:sz w:val="18"/>
                <w:szCs w:val="18"/>
              </w:rPr>
              <w:t xml:space="preserve"> Hospital</w:t>
            </w:r>
            <w:r>
              <w:rPr>
                <w:rFonts w:ascii="Cambria" w:hAnsi="Cambria" w:cs="Cambria"/>
                <w:b/>
                <w:bCs/>
                <w:noProof/>
                <w:sz w:val="18"/>
                <w:szCs w:val="18"/>
              </w:rPr>
              <w:t>aria Residencial Infanto-Juvenil</w:t>
            </w:r>
          </w:p>
        </w:tc>
        <w:tc>
          <w:tcPr>
            <w:tcW w:w="659"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7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569"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3197" w:type="pct"/>
            <w:noWrap/>
            <w:vAlign w:val="center"/>
          </w:tcPr>
          <w:p w:rsidR="0048793D" w:rsidRPr="006A238A" w:rsidRDefault="0048793D" w:rsidP="006C0464">
            <w:pPr>
              <w:rPr>
                <w:rFonts w:ascii="Cambria" w:hAnsi="Cambria" w:cs="Cambria"/>
                <w:noProof/>
                <w:sz w:val="16"/>
                <w:szCs w:val="16"/>
              </w:rPr>
            </w:pPr>
            <w:r w:rsidRPr="00247208">
              <w:rPr>
                <w:rFonts w:ascii="Cambria" w:hAnsi="Cambria" w:cs="Cambria"/>
                <w:noProof/>
                <w:sz w:val="16"/>
                <w:szCs w:val="16"/>
              </w:rPr>
              <w:t>U</w:t>
            </w:r>
            <w:r>
              <w:rPr>
                <w:rFonts w:ascii="Cambria" w:hAnsi="Cambria" w:cs="Cambria"/>
                <w:noProof/>
                <w:sz w:val="16"/>
                <w:szCs w:val="16"/>
              </w:rPr>
              <w:t>.</w:t>
            </w:r>
            <w:r w:rsidRPr="00247208">
              <w:rPr>
                <w:rFonts w:ascii="Cambria" w:hAnsi="Cambria" w:cs="Cambria"/>
                <w:noProof/>
                <w:sz w:val="16"/>
                <w:szCs w:val="16"/>
              </w:rPr>
              <w:t xml:space="preserve"> HOSPITALIZACIÓN INFANTO-JUVENIL DEL SERVICIO DE PSIQUIATRIA DEL HOSPITAL UNIVERSITARIO DE BASURTO</w:t>
            </w:r>
          </w:p>
        </w:tc>
        <w:tc>
          <w:tcPr>
            <w:tcW w:w="659" w:type="pct"/>
            <w:vAlign w:val="center"/>
          </w:tcPr>
          <w:p w:rsidR="0048793D" w:rsidRPr="006A238A" w:rsidRDefault="0048793D" w:rsidP="006C0464">
            <w:pPr>
              <w:rPr>
                <w:rFonts w:ascii="Cambria" w:hAnsi="Cambria" w:cs="Cambria"/>
                <w:bCs/>
                <w:noProof/>
                <w:sz w:val="16"/>
                <w:szCs w:val="16"/>
              </w:rPr>
            </w:pPr>
            <w:r>
              <w:rPr>
                <w:rFonts w:ascii="Cambria" w:hAnsi="Cambria" w:cs="Cambria"/>
                <w:bCs/>
                <w:noProof/>
                <w:sz w:val="16"/>
                <w:szCs w:val="16"/>
              </w:rPr>
              <w:t>CX-[FXX]</w:t>
            </w:r>
          </w:p>
        </w:tc>
        <w:tc>
          <w:tcPr>
            <w:tcW w:w="574" w:type="pct"/>
            <w:noWrap/>
            <w:vAlign w:val="center"/>
          </w:tcPr>
          <w:p w:rsidR="0048793D" w:rsidRPr="006A238A" w:rsidRDefault="0048793D" w:rsidP="006C0464">
            <w:pPr>
              <w:rPr>
                <w:rFonts w:ascii="Cambria" w:hAnsi="Cambria" w:cs="Cambria"/>
                <w:bCs/>
                <w:noProof/>
                <w:sz w:val="16"/>
                <w:szCs w:val="16"/>
              </w:rPr>
            </w:pPr>
            <w:r>
              <w:rPr>
                <w:rFonts w:ascii="Cambria" w:hAnsi="Cambria" w:cs="Cambria"/>
                <w:bCs/>
                <w:noProof/>
                <w:sz w:val="16"/>
                <w:szCs w:val="16"/>
              </w:rPr>
              <w:t>R2</w:t>
            </w:r>
          </w:p>
        </w:tc>
        <w:tc>
          <w:tcPr>
            <w:tcW w:w="569"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Bilbao</w:t>
            </w: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2012</w:t>
      </w:r>
    </w:p>
    <w:p w:rsidR="0048793D" w:rsidRPr="006A238A" w:rsidRDefault="0048793D" w:rsidP="0048793D">
      <w:pPr>
        <w:pStyle w:val="Ttulo"/>
        <w:spacing w:line="360" w:lineRule="auto"/>
        <w:jc w:val="both"/>
        <w:rPr>
          <w:rFonts w:ascii="Cambria" w:hAnsi="Cambria"/>
          <w:b w:val="0"/>
          <w:sz w:val="20"/>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Camas disponibles</w:t>
      </w:r>
    </w:p>
    <w:p w:rsidR="0048793D" w:rsidRPr="00CE190B" w:rsidRDefault="0048793D" w:rsidP="0048793D">
      <w:pPr>
        <w:spacing w:line="360" w:lineRule="auto"/>
        <w:jc w:val="both"/>
        <w:rPr>
          <w:rFonts w:ascii="Cambria" w:hAnsi="Cambria"/>
          <w:i/>
          <w:sz w:val="22"/>
          <w:szCs w:val="22"/>
        </w:rPr>
      </w:pPr>
    </w:p>
    <w:p w:rsidR="0048793D" w:rsidRPr="0090486E" w:rsidRDefault="0048793D" w:rsidP="0048793D">
      <w:pPr>
        <w:pStyle w:val="Ttulo"/>
        <w:spacing w:line="360" w:lineRule="auto"/>
        <w:jc w:val="both"/>
        <w:rPr>
          <w:rFonts w:ascii="Cambria" w:hAnsi="Cambria"/>
          <w:b w:val="0"/>
          <w:sz w:val="22"/>
          <w:szCs w:val="22"/>
        </w:rPr>
      </w:pPr>
      <w:r>
        <w:rPr>
          <w:rFonts w:ascii="Cambria" w:hAnsi="Cambria"/>
          <w:b w:val="0"/>
          <w:sz w:val="22"/>
          <w:szCs w:val="22"/>
        </w:rPr>
        <w:lastRenderedPageBreak/>
        <w:t>El Hospital Universitario de Basurto cuenta con 8 camas específicas para atención psiquiátrica infanto-juvenil. La tasa por 100 mil habitantes es de 4.42 camas.</w:t>
      </w:r>
    </w:p>
    <w:p w:rsidR="0048793D" w:rsidRPr="006A238A" w:rsidRDefault="0048793D" w:rsidP="0048793D">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18"/>
        <w:gridCol w:w="1047"/>
        <w:gridCol w:w="1313"/>
        <w:gridCol w:w="698"/>
        <w:gridCol w:w="1250"/>
      </w:tblGrid>
      <w:tr w:rsidR="0048793D" w:rsidRPr="006A238A" w:rsidTr="006C0464">
        <w:trPr>
          <w:trHeight w:val="300"/>
        </w:trPr>
        <w:tc>
          <w:tcPr>
            <w:tcW w:w="244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U</w:t>
            </w:r>
            <w:r>
              <w:rPr>
                <w:rFonts w:ascii="Cambria" w:hAnsi="Cambria" w:cs="Cambria"/>
                <w:b/>
                <w:bCs/>
                <w:noProof/>
                <w:sz w:val="18"/>
                <w:szCs w:val="18"/>
              </w:rPr>
              <w:t>nidad Hospitalaria Residencial Infanto -Juvenil</w:t>
            </w:r>
          </w:p>
        </w:tc>
        <w:tc>
          <w:tcPr>
            <w:tcW w:w="621" w:type="pct"/>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 &lt;</w:t>
            </w:r>
            <w:smartTag w:uri="urn:schemas-microsoft-com:office:smarttags" w:element="metricconverter">
              <w:smartTagPr>
                <w:attr w:name="ProductID" w:val="18 a"/>
              </w:smartTagPr>
              <w:r w:rsidRPr="006A238A">
                <w:rPr>
                  <w:rFonts w:ascii="Cambria" w:hAnsi="Cambria" w:cs="Cambria"/>
                  <w:b/>
                  <w:bCs/>
                  <w:noProof/>
                  <w:sz w:val="18"/>
                  <w:szCs w:val="18"/>
                </w:rPr>
                <w:t>18 a</w:t>
              </w:r>
            </w:smartTag>
          </w:p>
        </w:tc>
        <w:tc>
          <w:tcPr>
            <w:tcW w:w="779"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41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w:t>
            </w:r>
          </w:p>
        </w:tc>
        <w:tc>
          <w:tcPr>
            <w:tcW w:w="742"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Camas x100m hab</w:t>
            </w:r>
          </w:p>
        </w:tc>
      </w:tr>
      <w:tr w:rsidR="0048793D" w:rsidRPr="006A238A" w:rsidTr="006C0464">
        <w:trPr>
          <w:trHeight w:val="300"/>
        </w:trPr>
        <w:tc>
          <w:tcPr>
            <w:tcW w:w="2444" w:type="pct"/>
            <w:noWrap/>
            <w:vAlign w:val="center"/>
          </w:tcPr>
          <w:p w:rsidR="0048793D" w:rsidRPr="006A238A" w:rsidRDefault="0048793D" w:rsidP="006C0464">
            <w:pPr>
              <w:jc w:val="both"/>
              <w:rPr>
                <w:rFonts w:ascii="Cambria" w:hAnsi="Cambria" w:cs="Cambria"/>
                <w:noProof/>
                <w:sz w:val="18"/>
                <w:szCs w:val="18"/>
              </w:rPr>
            </w:pPr>
            <w:r w:rsidRPr="00247208">
              <w:rPr>
                <w:rFonts w:ascii="Cambria" w:hAnsi="Cambria" w:cs="Cambria"/>
                <w:noProof/>
                <w:sz w:val="16"/>
                <w:szCs w:val="16"/>
              </w:rPr>
              <w:t>U</w:t>
            </w:r>
            <w:r>
              <w:rPr>
                <w:rFonts w:ascii="Cambria" w:hAnsi="Cambria" w:cs="Cambria"/>
                <w:noProof/>
                <w:sz w:val="16"/>
                <w:szCs w:val="16"/>
              </w:rPr>
              <w:t>.</w:t>
            </w:r>
            <w:r w:rsidRPr="00247208">
              <w:rPr>
                <w:rFonts w:ascii="Cambria" w:hAnsi="Cambria" w:cs="Cambria"/>
                <w:noProof/>
                <w:sz w:val="16"/>
                <w:szCs w:val="16"/>
              </w:rPr>
              <w:t xml:space="preserve"> HOSPITALIZACIÓN INFANTO-JUVENIL DEL SERVICIO DE PSIQUIATRIA DEL HOSPITAL UNIVERSITARIO DE BASURTO</w:t>
            </w:r>
          </w:p>
        </w:tc>
        <w:tc>
          <w:tcPr>
            <w:tcW w:w="621" w:type="pct"/>
            <w:vAlign w:val="center"/>
          </w:tcPr>
          <w:p w:rsidR="0048793D" w:rsidRPr="00D96CCB" w:rsidRDefault="0048793D" w:rsidP="006C0464">
            <w:pPr>
              <w:rPr>
                <w:rFonts w:ascii="Cambria" w:hAnsi="Cambria" w:cs="Cambria"/>
                <w:b/>
                <w:bCs/>
                <w:noProof/>
                <w:sz w:val="18"/>
                <w:szCs w:val="18"/>
              </w:rPr>
            </w:pPr>
          </w:p>
        </w:tc>
        <w:tc>
          <w:tcPr>
            <w:tcW w:w="779" w:type="pct"/>
            <w:noWrap/>
            <w:vAlign w:val="center"/>
          </w:tcPr>
          <w:p w:rsidR="0048793D" w:rsidRPr="006A238A" w:rsidRDefault="0048793D" w:rsidP="006C0464">
            <w:pPr>
              <w:rPr>
                <w:rFonts w:ascii="Cambria" w:hAnsi="Cambria" w:cs="Cambria"/>
                <w:bCs/>
                <w:noProof/>
                <w:sz w:val="18"/>
                <w:szCs w:val="18"/>
              </w:rPr>
            </w:pPr>
            <w:r>
              <w:rPr>
                <w:rFonts w:ascii="Cambria" w:hAnsi="Cambria" w:cs="Cambria"/>
                <w:bCs/>
                <w:noProof/>
                <w:sz w:val="18"/>
                <w:szCs w:val="18"/>
              </w:rPr>
              <w:t>CX-[FXX]-R2</w:t>
            </w:r>
          </w:p>
        </w:tc>
        <w:tc>
          <w:tcPr>
            <w:tcW w:w="414" w:type="pct"/>
            <w:noWrap/>
            <w:vAlign w:val="center"/>
          </w:tcPr>
          <w:p w:rsidR="0048793D" w:rsidRPr="006A238A" w:rsidRDefault="0048793D" w:rsidP="006C0464">
            <w:pPr>
              <w:jc w:val="both"/>
              <w:rPr>
                <w:rFonts w:ascii="Cambria" w:hAnsi="Cambria" w:cs="Cambria"/>
                <w:bCs/>
                <w:noProof/>
                <w:sz w:val="18"/>
                <w:szCs w:val="18"/>
              </w:rPr>
            </w:pPr>
            <w:r w:rsidRPr="006A238A">
              <w:rPr>
                <w:rFonts w:ascii="Cambria" w:hAnsi="Cambria" w:cs="Cambria"/>
                <w:bCs/>
                <w:noProof/>
                <w:sz w:val="18"/>
                <w:szCs w:val="18"/>
              </w:rPr>
              <w:t>8</w:t>
            </w:r>
          </w:p>
        </w:tc>
        <w:tc>
          <w:tcPr>
            <w:tcW w:w="742" w:type="pct"/>
            <w:vAlign w:val="center"/>
          </w:tcPr>
          <w:p w:rsidR="0048793D" w:rsidRPr="006A238A" w:rsidRDefault="0048793D" w:rsidP="006C0464">
            <w:pPr>
              <w:jc w:val="both"/>
              <w:rPr>
                <w:rFonts w:ascii="Cambria" w:hAnsi="Cambria" w:cs="Cambria"/>
                <w:noProof/>
                <w:sz w:val="18"/>
                <w:szCs w:val="18"/>
              </w:rPr>
            </w:pPr>
            <w:r>
              <w:rPr>
                <w:rFonts w:ascii="Cambria" w:hAnsi="Cambria" w:cs="Cambria"/>
                <w:noProof/>
                <w:sz w:val="18"/>
                <w:szCs w:val="18"/>
              </w:rPr>
              <w:t>4,42</w:t>
            </w:r>
          </w:p>
        </w:tc>
      </w:tr>
      <w:tr w:rsidR="0048793D" w:rsidRPr="006A238A" w:rsidTr="006C0464">
        <w:trPr>
          <w:trHeight w:val="300"/>
        </w:trPr>
        <w:tc>
          <w:tcPr>
            <w:tcW w:w="2444" w:type="pct"/>
            <w:noWrap/>
            <w:vAlign w:val="center"/>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621" w:type="pct"/>
            <w:vAlign w:val="center"/>
          </w:tcPr>
          <w:p w:rsidR="0048793D" w:rsidRPr="006A238A" w:rsidRDefault="0048793D" w:rsidP="006C0464">
            <w:pPr>
              <w:jc w:val="both"/>
              <w:rPr>
                <w:rFonts w:ascii="Cambria" w:hAnsi="Cambria" w:cs="Cambria"/>
                <w:b/>
                <w:bCs/>
                <w:noProof/>
                <w:sz w:val="18"/>
                <w:szCs w:val="18"/>
              </w:rPr>
            </w:pPr>
            <w:r w:rsidRPr="002F235E">
              <w:rPr>
                <w:rFonts w:ascii="Cambria" w:hAnsi="Cambria" w:cs="Cambria"/>
                <w:b/>
                <w:bCs/>
                <w:noProof/>
                <w:sz w:val="18"/>
                <w:szCs w:val="18"/>
              </w:rPr>
              <w:t>180.800</w:t>
            </w:r>
          </w:p>
        </w:tc>
        <w:tc>
          <w:tcPr>
            <w:tcW w:w="779" w:type="pct"/>
            <w:noWrap/>
            <w:vAlign w:val="center"/>
          </w:tcPr>
          <w:p w:rsidR="0048793D" w:rsidRPr="006A238A" w:rsidRDefault="0048793D" w:rsidP="006C0464">
            <w:pPr>
              <w:jc w:val="both"/>
              <w:rPr>
                <w:rFonts w:ascii="Cambria" w:hAnsi="Cambria" w:cs="Cambria"/>
                <w:bCs/>
                <w:noProof/>
                <w:sz w:val="18"/>
                <w:szCs w:val="18"/>
              </w:rPr>
            </w:pPr>
          </w:p>
        </w:tc>
        <w:tc>
          <w:tcPr>
            <w:tcW w:w="414" w:type="pct"/>
            <w:noWrap/>
            <w:vAlign w:val="center"/>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8</w:t>
            </w:r>
          </w:p>
        </w:tc>
        <w:tc>
          <w:tcPr>
            <w:tcW w:w="742" w:type="pct"/>
          </w:tcPr>
          <w:p w:rsidR="0048793D" w:rsidRPr="00091229" w:rsidRDefault="0048793D" w:rsidP="006C0464">
            <w:pPr>
              <w:jc w:val="both"/>
              <w:rPr>
                <w:rFonts w:ascii="Cambria" w:hAnsi="Cambria" w:cs="Cambria"/>
                <w:b/>
                <w:noProof/>
                <w:sz w:val="18"/>
                <w:szCs w:val="18"/>
              </w:rPr>
            </w:pPr>
            <w:r>
              <w:rPr>
                <w:rFonts w:ascii="Cambria" w:hAnsi="Cambria" w:cs="Cambria"/>
                <w:b/>
                <w:noProof/>
                <w:sz w:val="18"/>
                <w:szCs w:val="18"/>
              </w:rPr>
              <w:t>4,42</w:t>
            </w: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Pr="006A238A" w:rsidRDefault="0048793D" w:rsidP="0048793D">
      <w:pPr>
        <w:pStyle w:val="Ttulo"/>
        <w:spacing w:line="360" w:lineRule="auto"/>
        <w:jc w:val="both"/>
        <w:rPr>
          <w:rFonts w:ascii="Cambria" w:hAnsi="Cambria"/>
          <w:b w:val="0"/>
          <w:sz w:val="20"/>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Default="0048793D" w:rsidP="0048793D">
      <w:pPr>
        <w:pStyle w:val="Ttulo"/>
        <w:spacing w:line="360" w:lineRule="auto"/>
        <w:jc w:val="both"/>
        <w:rPr>
          <w:rFonts w:ascii="Cambria" w:hAnsi="Cambria"/>
          <w:b w:val="0"/>
          <w:i/>
          <w:sz w:val="22"/>
          <w:szCs w:val="22"/>
        </w:rPr>
      </w:pPr>
    </w:p>
    <w:p w:rsidR="0048793D" w:rsidRDefault="0048793D" w:rsidP="0048793D">
      <w:pPr>
        <w:pStyle w:val="Ttulo"/>
        <w:spacing w:line="360" w:lineRule="auto"/>
        <w:jc w:val="both"/>
        <w:rPr>
          <w:rFonts w:ascii="Cambria" w:hAnsi="Cambria"/>
          <w:b w:val="0"/>
          <w:sz w:val="22"/>
          <w:szCs w:val="22"/>
        </w:rPr>
      </w:pPr>
      <w:r>
        <w:rPr>
          <w:rFonts w:ascii="Cambria" w:hAnsi="Cambria"/>
          <w:b w:val="0"/>
          <w:sz w:val="22"/>
          <w:szCs w:val="22"/>
        </w:rPr>
        <w:t>La unidad de agudos infanto-juvenil cuenta con personal propio formado por 1 psiquiatra, 1 psicólogo clínico, 7 enfermeros y 7 auxiliares de enfermería, comparte personal de administración y gestión con el resto del hospital.</w:t>
      </w:r>
    </w:p>
    <w:p w:rsidR="0048793D" w:rsidRPr="0090486E" w:rsidRDefault="0048793D" w:rsidP="0048793D">
      <w:pPr>
        <w:pStyle w:val="Ttulo"/>
        <w:spacing w:line="360" w:lineRule="auto"/>
        <w:jc w:val="both"/>
        <w:rPr>
          <w:rFonts w:ascii="Cambria" w:hAnsi="Cambria"/>
          <w:b w:val="0"/>
          <w:sz w:val="22"/>
          <w:szCs w:val="22"/>
        </w:rPr>
      </w:pPr>
    </w:p>
    <w:tbl>
      <w:tblPr>
        <w:tblW w:w="4879"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500"/>
        <w:gridCol w:w="559"/>
        <w:gridCol w:w="696"/>
        <w:gridCol w:w="835"/>
        <w:gridCol w:w="698"/>
      </w:tblGrid>
      <w:tr w:rsidR="0048793D" w:rsidRPr="006A238A" w:rsidTr="006C0464">
        <w:trPr>
          <w:trHeight w:val="300"/>
        </w:trPr>
        <w:tc>
          <w:tcPr>
            <w:tcW w:w="3318"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c>
          <w:tcPr>
            <w:tcW w:w="1682" w:type="pct"/>
            <w:gridSpan w:val="4"/>
          </w:tcPr>
          <w:p w:rsidR="0048793D" w:rsidRPr="006A238A" w:rsidRDefault="0048793D" w:rsidP="006C0464">
            <w:pPr>
              <w:jc w:val="both"/>
              <w:rPr>
                <w:rFonts w:ascii="Cambria" w:hAnsi="Cambria" w:cs="Cambria"/>
                <w:b/>
                <w:bCs/>
                <w:noProof/>
                <w:sz w:val="18"/>
                <w:szCs w:val="18"/>
              </w:rPr>
            </w:pPr>
          </w:p>
        </w:tc>
      </w:tr>
      <w:tr w:rsidR="0048793D" w:rsidRPr="006A238A" w:rsidTr="006C0464">
        <w:trPr>
          <w:trHeight w:val="300"/>
        </w:trPr>
        <w:tc>
          <w:tcPr>
            <w:tcW w:w="3318" w:type="pct"/>
            <w:noWrap/>
            <w:vAlign w:val="bottom"/>
          </w:tcPr>
          <w:p w:rsidR="0048793D" w:rsidRPr="00142962" w:rsidRDefault="0048793D" w:rsidP="006C0464">
            <w:pPr>
              <w:jc w:val="both"/>
              <w:rPr>
                <w:rFonts w:ascii="Cambria" w:hAnsi="Cambria" w:cs="Cambria"/>
                <w:b/>
                <w:bCs/>
                <w:noProof/>
                <w:sz w:val="18"/>
                <w:szCs w:val="18"/>
                <w:lang w:val="pt-BR"/>
              </w:rPr>
            </w:pPr>
            <w:r w:rsidRPr="00142962">
              <w:rPr>
                <w:rFonts w:ascii="Cambria" w:hAnsi="Cambria" w:cs="Cambria"/>
                <w:b/>
                <w:bCs/>
                <w:noProof/>
                <w:sz w:val="18"/>
                <w:szCs w:val="18"/>
                <w:lang w:val="pt-BR"/>
              </w:rPr>
              <w:t>U. Hospitalaria Residencial infanto-juvenil</w:t>
            </w:r>
          </w:p>
        </w:tc>
        <w:tc>
          <w:tcPr>
            <w:tcW w:w="337" w:type="pct"/>
            <w:vAlign w:val="bottom"/>
          </w:tcPr>
          <w:p w:rsidR="0048793D" w:rsidRPr="00142962" w:rsidRDefault="0048793D" w:rsidP="006C0464">
            <w:pPr>
              <w:jc w:val="both"/>
              <w:rPr>
                <w:rFonts w:ascii="Cambria" w:hAnsi="Cambria" w:cs="Cambria"/>
                <w:b/>
                <w:bCs/>
                <w:noProof/>
                <w:sz w:val="16"/>
                <w:szCs w:val="16"/>
                <w:lang w:val="pt-BR"/>
              </w:rPr>
            </w:pPr>
            <w:r w:rsidRPr="006A238A">
              <w:rPr>
                <w:rFonts w:ascii="Cambria" w:hAnsi="Cambria" w:cs="Cambria"/>
                <w:b/>
                <w:bCs/>
                <w:noProof/>
                <w:sz w:val="16"/>
                <w:szCs w:val="16"/>
              </w:rPr>
              <w:t>PSIQ</w:t>
            </w:r>
          </w:p>
        </w:tc>
        <w:tc>
          <w:tcPr>
            <w:tcW w:w="420"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PCL</w:t>
            </w:r>
          </w:p>
        </w:tc>
        <w:tc>
          <w:tcPr>
            <w:tcW w:w="504"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421"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AE</w:t>
            </w:r>
          </w:p>
        </w:tc>
      </w:tr>
      <w:tr w:rsidR="0048793D" w:rsidRPr="006A238A" w:rsidTr="006C0464">
        <w:trPr>
          <w:trHeight w:val="300"/>
        </w:trPr>
        <w:tc>
          <w:tcPr>
            <w:tcW w:w="3318" w:type="pct"/>
            <w:noWrap/>
            <w:vAlign w:val="center"/>
          </w:tcPr>
          <w:p w:rsidR="0048793D" w:rsidRPr="006A238A" w:rsidRDefault="0048793D" w:rsidP="006C0464">
            <w:pPr>
              <w:jc w:val="both"/>
              <w:rPr>
                <w:rFonts w:ascii="Cambria" w:hAnsi="Cambria" w:cs="Cambria"/>
                <w:noProof/>
                <w:sz w:val="16"/>
                <w:szCs w:val="16"/>
              </w:rPr>
            </w:pPr>
            <w:r w:rsidRPr="00247208">
              <w:rPr>
                <w:rFonts w:ascii="Cambria" w:hAnsi="Cambria" w:cs="Cambria"/>
                <w:noProof/>
                <w:sz w:val="16"/>
                <w:szCs w:val="16"/>
              </w:rPr>
              <w:t>U</w:t>
            </w:r>
            <w:r>
              <w:rPr>
                <w:rFonts w:ascii="Cambria" w:hAnsi="Cambria" w:cs="Cambria"/>
                <w:noProof/>
                <w:sz w:val="16"/>
                <w:szCs w:val="16"/>
              </w:rPr>
              <w:t>.</w:t>
            </w:r>
            <w:r w:rsidRPr="00247208">
              <w:rPr>
                <w:rFonts w:ascii="Cambria" w:hAnsi="Cambria" w:cs="Cambria"/>
                <w:noProof/>
                <w:sz w:val="16"/>
                <w:szCs w:val="16"/>
              </w:rPr>
              <w:t xml:space="preserve"> HOSPITALIZACIÓN INFANTO-JUVENIL DEL SERVICIO DE PSIQUIATRIA DEL HOSPITAL UNIVERSITARIO DE BASURTO</w:t>
            </w:r>
          </w:p>
        </w:tc>
        <w:tc>
          <w:tcPr>
            <w:tcW w:w="337" w:type="pct"/>
            <w:vAlign w:val="center"/>
          </w:tcPr>
          <w:p w:rsidR="0048793D" w:rsidRPr="006A238A" w:rsidRDefault="0048793D" w:rsidP="006C0464">
            <w:pPr>
              <w:jc w:val="both"/>
              <w:rPr>
                <w:rFonts w:ascii="Cambria" w:hAnsi="Cambria"/>
                <w:sz w:val="16"/>
                <w:szCs w:val="16"/>
              </w:rPr>
            </w:pPr>
            <w:r>
              <w:rPr>
                <w:rFonts w:ascii="Cambria" w:hAnsi="Cambria"/>
                <w:sz w:val="16"/>
                <w:szCs w:val="16"/>
              </w:rPr>
              <w:t>2,2</w:t>
            </w:r>
          </w:p>
        </w:tc>
        <w:tc>
          <w:tcPr>
            <w:tcW w:w="420" w:type="pct"/>
            <w:vAlign w:val="center"/>
          </w:tcPr>
          <w:p w:rsidR="0048793D" w:rsidRPr="006A238A" w:rsidRDefault="0048793D" w:rsidP="006C0464">
            <w:pPr>
              <w:jc w:val="both"/>
              <w:rPr>
                <w:rFonts w:ascii="Cambria" w:hAnsi="Cambria"/>
                <w:sz w:val="16"/>
                <w:szCs w:val="16"/>
              </w:rPr>
            </w:pPr>
            <w:r>
              <w:rPr>
                <w:rFonts w:ascii="Cambria" w:hAnsi="Cambria"/>
                <w:sz w:val="16"/>
                <w:szCs w:val="16"/>
              </w:rPr>
              <w:t>0,5</w:t>
            </w:r>
          </w:p>
        </w:tc>
        <w:tc>
          <w:tcPr>
            <w:tcW w:w="504" w:type="pct"/>
            <w:noWrap/>
            <w:vAlign w:val="center"/>
          </w:tcPr>
          <w:p w:rsidR="0048793D" w:rsidRPr="006A238A" w:rsidRDefault="0048793D" w:rsidP="006C0464">
            <w:pPr>
              <w:jc w:val="both"/>
              <w:rPr>
                <w:rFonts w:ascii="Cambria" w:hAnsi="Cambria"/>
                <w:sz w:val="16"/>
                <w:szCs w:val="16"/>
              </w:rPr>
            </w:pPr>
            <w:r>
              <w:rPr>
                <w:rFonts w:ascii="Cambria" w:hAnsi="Cambria"/>
                <w:sz w:val="16"/>
                <w:szCs w:val="16"/>
              </w:rPr>
              <w:t>6,4</w:t>
            </w:r>
          </w:p>
        </w:tc>
        <w:tc>
          <w:tcPr>
            <w:tcW w:w="421" w:type="pct"/>
            <w:vAlign w:val="center"/>
          </w:tcPr>
          <w:p w:rsidR="0048793D" w:rsidRPr="006A238A" w:rsidRDefault="0048793D" w:rsidP="006C0464">
            <w:pPr>
              <w:jc w:val="both"/>
              <w:rPr>
                <w:rFonts w:ascii="Cambria" w:hAnsi="Cambria"/>
                <w:sz w:val="16"/>
                <w:szCs w:val="16"/>
              </w:rPr>
            </w:pPr>
            <w:r>
              <w:rPr>
                <w:rFonts w:ascii="Cambria" w:hAnsi="Cambria"/>
                <w:sz w:val="16"/>
                <w:szCs w:val="16"/>
              </w:rPr>
              <w:t>7</w:t>
            </w:r>
          </w:p>
        </w:tc>
      </w:tr>
      <w:tr w:rsidR="0048793D" w:rsidRPr="006A238A" w:rsidTr="006C0464">
        <w:trPr>
          <w:trHeight w:val="300"/>
        </w:trPr>
        <w:tc>
          <w:tcPr>
            <w:tcW w:w="3318"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337" w:type="pct"/>
            <w:vAlign w:val="center"/>
          </w:tcPr>
          <w:p w:rsidR="0048793D" w:rsidRPr="00D90C0C" w:rsidRDefault="0048793D" w:rsidP="006C0464">
            <w:pPr>
              <w:jc w:val="both"/>
              <w:rPr>
                <w:rFonts w:ascii="Cambria" w:hAnsi="Cambria"/>
                <w:b/>
                <w:bCs/>
                <w:sz w:val="16"/>
                <w:szCs w:val="16"/>
              </w:rPr>
            </w:pPr>
            <w:r w:rsidRPr="00D90C0C">
              <w:rPr>
                <w:rFonts w:ascii="Cambria" w:hAnsi="Cambria"/>
                <w:b/>
                <w:bCs/>
                <w:sz w:val="16"/>
                <w:szCs w:val="16"/>
              </w:rPr>
              <w:t>1</w:t>
            </w:r>
          </w:p>
        </w:tc>
        <w:tc>
          <w:tcPr>
            <w:tcW w:w="420" w:type="pct"/>
            <w:vAlign w:val="center"/>
          </w:tcPr>
          <w:p w:rsidR="0048793D" w:rsidRPr="00D90C0C" w:rsidRDefault="0048793D" w:rsidP="006C0464">
            <w:pPr>
              <w:jc w:val="both"/>
              <w:rPr>
                <w:rFonts w:ascii="Cambria" w:hAnsi="Cambria"/>
                <w:b/>
                <w:bCs/>
                <w:sz w:val="16"/>
                <w:szCs w:val="16"/>
              </w:rPr>
            </w:pPr>
            <w:r>
              <w:rPr>
                <w:rFonts w:ascii="Cambria" w:hAnsi="Cambria"/>
                <w:b/>
                <w:bCs/>
                <w:sz w:val="16"/>
                <w:szCs w:val="16"/>
              </w:rPr>
              <w:t>0,5</w:t>
            </w:r>
          </w:p>
        </w:tc>
        <w:tc>
          <w:tcPr>
            <w:tcW w:w="504" w:type="pct"/>
            <w:noWrap/>
            <w:vAlign w:val="center"/>
          </w:tcPr>
          <w:p w:rsidR="0048793D" w:rsidRPr="00D90C0C" w:rsidRDefault="0048793D" w:rsidP="006C0464">
            <w:pPr>
              <w:jc w:val="both"/>
              <w:rPr>
                <w:rFonts w:ascii="Cambria" w:hAnsi="Cambria"/>
                <w:b/>
                <w:sz w:val="16"/>
                <w:szCs w:val="16"/>
              </w:rPr>
            </w:pPr>
            <w:r w:rsidRPr="00D90C0C">
              <w:rPr>
                <w:rFonts w:ascii="Cambria" w:hAnsi="Cambria"/>
                <w:b/>
                <w:sz w:val="16"/>
                <w:szCs w:val="16"/>
              </w:rPr>
              <w:t>6</w:t>
            </w:r>
            <w:r>
              <w:rPr>
                <w:rFonts w:ascii="Cambria" w:hAnsi="Cambria"/>
                <w:b/>
                <w:sz w:val="16"/>
                <w:szCs w:val="16"/>
              </w:rPr>
              <w:t>,4</w:t>
            </w:r>
          </w:p>
        </w:tc>
        <w:tc>
          <w:tcPr>
            <w:tcW w:w="421" w:type="pct"/>
            <w:vAlign w:val="center"/>
          </w:tcPr>
          <w:p w:rsidR="0048793D" w:rsidRPr="00D90C0C" w:rsidRDefault="0048793D" w:rsidP="006C0464">
            <w:pPr>
              <w:jc w:val="both"/>
              <w:rPr>
                <w:rFonts w:ascii="Cambria" w:hAnsi="Cambria"/>
                <w:b/>
                <w:bCs/>
                <w:sz w:val="16"/>
                <w:szCs w:val="16"/>
              </w:rPr>
            </w:pPr>
            <w:r w:rsidRPr="00D90C0C">
              <w:rPr>
                <w:rFonts w:ascii="Cambria" w:hAnsi="Cambria"/>
                <w:b/>
                <w:bCs/>
                <w:sz w:val="16"/>
                <w:szCs w:val="16"/>
              </w:rPr>
              <w:t>7</w:t>
            </w:r>
          </w:p>
        </w:tc>
      </w:tr>
      <w:tr w:rsidR="0048793D" w:rsidRPr="006A238A" w:rsidTr="006C0464">
        <w:trPr>
          <w:trHeight w:val="300"/>
        </w:trPr>
        <w:tc>
          <w:tcPr>
            <w:tcW w:w="5000" w:type="pct"/>
            <w:gridSpan w:val="5"/>
          </w:tcPr>
          <w:p w:rsidR="0048793D" w:rsidRPr="006A238A" w:rsidRDefault="0048793D" w:rsidP="006C0464">
            <w:pPr>
              <w:jc w:val="both"/>
              <w:rPr>
                <w:rFonts w:ascii="Cambria" w:hAnsi="Cambria" w:cs="Arial"/>
                <w:sz w:val="16"/>
                <w:szCs w:val="16"/>
              </w:rPr>
            </w:pPr>
            <w:r>
              <w:rPr>
                <w:rFonts w:ascii="Cambria" w:hAnsi="Cambria" w:cs="Arial"/>
                <w:sz w:val="16"/>
                <w:szCs w:val="16"/>
              </w:rPr>
              <w:t>PSIQ: Psiquiatras;</w:t>
            </w:r>
            <w:r w:rsidRPr="006A238A">
              <w:rPr>
                <w:rFonts w:ascii="Cambria" w:hAnsi="Cambria" w:cs="Arial"/>
                <w:sz w:val="16"/>
                <w:szCs w:val="16"/>
              </w:rPr>
              <w:t xml:space="preserve"> </w:t>
            </w:r>
            <w:r>
              <w:rPr>
                <w:rFonts w:ascii="Cambria" w:hAnsi="Cambria" w:cs="Arial"/>
                <w:sz w:val="16"/>
                <w:szCs w:val="16"/>
              </w:rPr>
              <w:t xml:space="preserve">PCL: Psicólogo Clínico; </w:t>
            </w:r>
            <w:r w:rsidRPr="006A238A">
              <w:rPr>
                <w:rFonts w:ascii="Cambria" w:hAnsi="Cambria" w:cs="Arial"/>
                <w:sz w:val="16"/>
                <w:szCs w:val="16"/>
              </w:rPr>
              <w:t>DUE: Diplomados</w:t>
            </w:r>
            <w:r>
              <w:rPr>
                <w:rFonts w:ascii="Cambria" w:hAnsi="Cambria" w:cs="Arial"/>
                <w:sz w:val="16"/>
                <w:szCs w:val="16"/>
              </w:rPr>
              <w:t xml:space="preserve"> Universitarios en Enfermería; AE: Auxiliares de Enfermería.</w:t>
            </w:r>
            <w:r w:rsidRPr="006A238A">
              <w:rPr>
                <w:rFonts w:ascii="Cambria" w:hAnsi="Cambria" w:cs="Arial"/>
                <w:sz w:val="16"/>
                <w:szCs w:val="16"/>
              </w:rPr>
              <w:t xml:space="preserve"> </w:t>
            </w:r>
          </w:p>
        </w:tc>
      </w:tr>
    </w:tbl>
    <w:p w:rsidR="0048793D"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Pr>
        <w:pStyle w:val="Ttulo"/>
        <w:spacing w:line="360" w:lineRule="auto"/>
        <w:jc w:val="both"/>
        <w:rPr>
          <w:rFonts w:ascii="Cambria" w:hAnsi="Cambria"/>
          <w:b w:val="0"/>
          <w:sz w:val="16"/>
          <w:szCs w:val="16"/>
        </w:rPr>
      </w:pPr>
    </w:p>
    <w:p w:rsidR="0048793D" w:rsidRPr="00783AFF" w:rsidRDefault="0048793D" w:rsidP="0048793D">
      <w:pPr>
        <w:pStyle w:val="Prrafodelista"/>
        <w:numPr>
          <w:ilvl w:val="0"/>
          <w:numId w:val="40"/>
        </w:numPr>
        <w:spacing w:line="360" w:lineRule="auto"/>
        <w:jc w:val="both"/>
        <w:rPr>
          <w:rFonts w:ascii="Cambria" w:hAnsi="Cambria"/>
          <w:b/>
          <w:sz w:val="22"/>
          <w:szCs w:val="22"/>
        </w:rPr>
      </w:pPr>
      <w:r w:rsidRPr="00783AFF">
        <w:rPr>
          <w:rFonts w:ascii="Cambria" w:hAnsi="Cambria"/>
          <w:b/>
          <w:sz w:val="22"/>
          <w:szCs w:val="22"/>
        </w:rPr>
        <w:t>Consultas Externas Unidad De Hospitalización Infanto-Juvenil</w:t>
      </w:r>
    </w:p>
    <w:p w:rsidR="0048793D" w:rsidRDefault="0048793D" w:rsidP="0048793D">
      <w:pPr>
        <w:spacing w:line="360" w:lineRule="auto"/>
        <w:jc w:val="both"/>
        <w:rPr>
          <w:rFonts w:ascii="Cambria" w:hAnsi="Cambria"/>
          <w:i/>
          <w:sz w:val="22"/>
          <w:szCs w:val="22"/>
        </w:rPr>
      </w:pPr>
    </w:p>
    <w:p w:rsidR="0048793D" w:rsidRPr="004125EC" w:rsidRDefault="0048793D" w:rsidP="0048793D">
      <w:pPr>
        <w:spacing w:line="360" w:lineRule="auto"/>
        <w:jc w:val="both"/>
        <w:rPr>
          <w:rFonts w:ascii="Cambria" w:hAnsi="Cambria"/>
          <w:i/>
          <w:sz w:val="22"/>
          <w:szCs w:val="22"/>
        </w:rPr>
      </w:pPr>
      <w:r w:rsidRPr="004125EC">
        <w:rPr>
          <w:rFonts w:ascii="Cambria" w:hAnsi="Cambria"/>
          <w:i/>
          <w:sz w:val="22"/>
          <w:szCs w:val="22"/>
        </w:rPr>
        <w:t xml:space="preserve">Definición en el territorio de análisis </w:t>
      </w:r>
    </w:p>
    <w:p w:rsidR="0048793D" w:rsidRPr="00783AFF" w:rsidRDefault="0048793D" w:rsidP="0048793D">
      <w:pPr>
        <w:pStyle w:val="Ttulo"/>
        <w:spacing w:line="360" w:lineRule="auto"/>
        <w:jc w:val="both"/>
        <w:rPr>
          <w:rFonts w:ascii="Cambria" w:hAnsi="Cambria" w:cs="Cambria"/>
          <w:b w:val="0"/>
          <w:noProof/>
          <w:sz w:val="20"/>
        </w:rPr>
      </w:pPr>
      <w:r w:rsidRPr="00783AFF">
        <w:rPr>
          <w:rFonts w:ascii="Cambria" w:hAnsi="Cambria" w:cs="Cambria"/>
          <w:b w:val="0"/>
          <w:noProof/>
          <w:sz w:val="20"/>
        </w:rPr>
        <w:t>Consultas externas específica</w:t>
      </w:r>
      <w:r>
        <w:rPr>
          <w:rFonts w:ascii="Cambria" w:hAnsi="Cambria" w:cs="Cambria"/>
          <w:b w:val="0"/>
          <w:noProof/>
          <w:sz w:val="20"/>
        </w:rPr>
        <w:t xml:space="preserve"> en hopsital generañ</w:t>
      </w:r>
      <w:r w:rsidRPr="00783AFF">
        <w:rPr>
          <w:rFonts w:ascii="Cambria" w:hAnsi="Cambria" w:cs="Cambria"/>
          <w:b w:val="0"/>
          <w:noProof/>
          <w:sz w:val="20"/>
        </w:rPr>
        <w:t xml:space="preserve"> para</w:t>
      </w:r>
      <w:r>
        <w:rPr>
          <w:rFonts w:ascii="Cambria" w:hAnsi="Cambria" w:cs="Cambria"/>
          <w:b w:val="0"/>
          <w:noProof/>
          <w:sz w:val="20"/>
        </w:rPr>
        <w:t xml:space="preserve"> la</w:t>
      </w:r>
      <w:r w:rsidRPr="00783AFF">
        <w:rPr>
          <w:rFonts w:ascii="Cambria" w:hAnsi="Cambria" w:cs="Cambria"/>
          <w:b w:val="0"/>
          <w:noProof/>
          <w:sz w:val="20"/>
        </w:rPr>
        <w:t xml:space="preserve"> atención de casos psiquiátricos no agudos de niños y adolescentes que atiende a la población de todo el Territorio.</w:t>
      </w:r>
    </w:p>
    <w:p w:rsidR="0048793D" w:rsidRDefault="0048793D" w:rsidP="0048793D">
      <w:pPr>
        <w:pStyle w:val="Ttulo"/>
        <w:spacing w:line="360" w:lineRule="auto"/>
        <w:jc w:val="both"/>
        <w:rPr>
          <w:rFonts w:ascii="Cambria" w:hAnsi="Cambria"/>
          <w:b w:val="0"/>
          <w:sz w:val="16"/>
          <w:szCs w:val="16"/>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Default="0048793D" w:rsidP="0048793D">
      <w:pPr>
        <w:pStyle w:val="Ttulo"/>
        <w:spacing w:line="360" w:lineRule="auto"/>
        <w:jc w:val="both"/>
        <w:rPr>
          <w:rFonts w:ascii="Cambria" w:hAnsi="Cambria"/>
          <w:b w:val="0"/>
          <w:sz w:val="16"/>
          <w:szCs w:val="16"/>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B73A03" w:rsidRDefault="0048793D" w:rsidP="006C0464">
            <w:pPr>
              <w:jc w:val="center"/>
              <w:rPr>
                <w:rFonts w:ascii="Cambria" w:hAnsi="Cambria" w:cs="Arial"/>
                <w:sz w:val="20"/>
                <w:szCs w:val="20"/>
              </w:rPr>
            </w:pPr>
            <w:r>
              <w:rPr>
                <w:rFonts w:ascii="Cambria" w:hAnsi="Cambria" w:cs="Arial"/>
                <w:sz w:val="20"/>
                <w:szCs w:val="20"/>
              </w:rPr>
              <w:t>O8.1</w:t>
            </w:r>
          </w:p>
        </w:tc>
        <w:tc>
          <w:tcPr>
            <w:tcW w:w="5348" w:type="dxa"/>
            <w:vAlign w:val="center"/>
          </w:tcPr>
          <w:p w:rsidR="0048793D" w:rsidRPr="00B73A03" w:rsidRDefault="0048793D" w:rsidP="006C0464">
            <w:pPr>
              <w:jc w:val="both"/>
              <w:rPr>
                <w:rFonts w:ascii="Cambria" w:hAnsi="Cambria" w:cs="Arial"/>
                <w:sz w:val="16"/>
                <w:szCs w:val="16"/>
              </w:rPr>
            </w:pPr>
            <w:r w:rsidRPr="006A238A">
              <w:rPr>
                <w:rFonts w:ascii="Cambria" w:hAnsi="Cambria" w:cs="Cambria"/>
                <w:noProof/>
                <w:sz w:val="20"/>
                <w:szCs w:val="20"/>
              </w:rPr>
              <w:t>Dispositivo de atención ambulatoria continuada no móvil con frecuencia de atención de más de una vez a la semana si se requiere</w:t>
            </w:r>
          </w:p>
          <w:p w:rsidR="0048793D" w:rsidRPr="00B73A03" w:rsidRDefault="0048793D" w:rsidP="006C0464">
            <w:pPr>
              <w:jc w:val="both"/>
              <w:rPr>
                <w:rFonts w:ascii="Cambria" w:hAnsi="Cambria" w:cs="Cambria"/>
                <w:noProof/>
                <w:sz w:val="20"/>
                <w:szCs w:val="20"/>
              </w:rPr>
            </w:pPr>
          </w:p>
        </w:tc>
      </w:tr>
    </w:tbl>
    <w:p w:rsidR="0048793D" w:rsidRDefault="0048793D" w:rsidP="0048793D">
      <w:pPr>
        <w:pStyle w:val="Ttulo"/>
        <w:spacing w:line="360" w:lineRule="auto"/>
        <w:jc w:val="both"/>
        <w:rPr>
          <w:rFonts w:ascii="Cambria" w:hAnsi="Cambria"/>
          <w:b w:val="0"/>
          <w:sz w:val="16"/>
          <w:szCs w:val="16"/>
        </w:rPr>
      </w:pPr>
    </w:p>
    <w:p w:rsidR="0048793D" w:rsidRDefault="0048793D" w:rsidP="0048793D">
      <w:pPr>
        <w:pStyle w:val="Ttulo"/>
        <w:spacing w:line="360" w:lineRule="auto"/>
        <w:jc w:val="both"/>
        <w:rPr>
          <w:rFonts w:ascii="Cambria" w:hAnsi="Cambria"/>
          <w:b w:val="0"/>
          <w:sz w:val="16"/>
          <w:szCs w:val="16"/>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Pr="002070D4" w:rsidRDefault="0048793D" w:rsidP="0048793D">
      <w:pPr>
        <w:spacing w:line="360" w:lineRule="auto"/>
        <w:jc w:val="both"/>
        <w:rPr>
          <w:rFonts w:ascii="Cambria" w:hAnsi="Cambria"/>
          <w:sz w:val="22"/>
          <w:szCs w:val="22"/>
        </w:rPr>
      </w:pPr>
      <w:r w:rsidRPr="002070D4">
        <w:rPr>
          <w:rFonts w:ascii="Cambria" w:hAnsi="Cambria"/>
          <w:sz w:val="22"/>
          <w:szCs w:val="22"/>
        </w:rPr>
        <w:t xml:space="preserve">El Hospital Universitario de Basurto cuenta con </w:t>
      </w:r>
      <w:r>
        <w:rPr>
          <w:rFonts w:ascii="Cambria" w:hAnsi="Cambria"/>
          <w:sz w:val="22"/>
          <w:szCs w:val="22"/>
        </w:rPr>
        <w:t>consultas externas</w:t>
      </w:r>
      <w:r w:rsidRPr="002070D4">
        <w:rPr>
          <w:rFonts w:ascii="Cambria" w:hAnsi="Cambria"/>
          <w:sz w:val="22"/>
          <w:szCs w:val="22"/>
        </w:rPr>
        <w:t xml:space="preserve"> específica para atención de casos psiquiátricos </w:t>
      </w:r>
      <w:r>
        <w:rPr>
          <w:rFonts w:ascii="Cambria" w:hAnsi="Cambria"/>
          <w:sz w:val="22"/>
          <w:szCs w:val="22"/>
        </w:rPr>
        <w:t xml:space="preserve">no </w:t>
      </w:r>
      <w:r w:rsidRPr="002070D4">
        <w:rPr>
          <w:rFonts w:ascii="Cambria" w:hAnsi="Cambria"/>
          <w:sz w:val="22"/>
          <w:szCs w:val="22"/>
        </w:rPr>
        <w:t>agudos</w:t>
      </w:r>
      <w:r>
        <w:rPr>
          <w:rFonts w:ascii="Cambria" w:hAnsi="Cambria"/>
          <w:sz w:val="22"/>
          <w:szCs w:val="22"/>
        </w:rPr>
        <w:t xml:space="preserve"> no </w:t>
      </w:r>
      <w:proofErr w:type="spellStart"/>
      <w:r>
        <w:rPr>
          <w:rFonts w:ascii="Cambria" w:hAnsi="Cambria"/>
          <w:sz w:val="22"/>
          <w:szCs w:val="22"/>
        </w:rPr>
        <w:t>movil</w:t>
      </w:r>
      <w:proofErr w:type="spellEnd"/>
      <w:r w:rsidRPr="002070D4">
        <w:rPr>
          <w:rFonts w:ascii="Cambria" w:hAnsi="Cambria"/>
          <w:sz w:val="22"/>
          <w:szCs w:val="22"/>
        </w:rPr>
        <w:t xml:space="preserve"> (</w:t>
      </w:r>
      <w:r>
        <w:rPr>
          <w:rFonts w:ascii="Cambria" w:hAnsi="Cambria"/>
          <w:sz w:val="22"/>
          <w:szCs w:val="22"/>
        </w:rPr>
        <w:t>O8.1</w:t>
      </w:r>
      <w:r w:rsidRPr="002070D4">
        <w:rPr>
          <w:rFonts w:ascii="Cambria" w:hAnsi="Cambria"/>
          <w:sz w:val="22"/>
          <w:szCs w:val="22"/>
        </w:rPr>
        <w:t>) de niños y adolescentes (CX) que atiende a la población de todo el Territorio.</w:t>
      </w:r>
    </w:p>
    <w:p w:rsidR="0048793D" w:rsidRPr="00CE190B" w:rsidRDefault="0048793D" w:rsidP="0048793D">
      <w:pPr>
        <w:spacing w:line="360" w:lineRule="auto"/>
        <w:jc w:val="both"/>
        <w:rPr>
          <w:rFonts w:ascii="Cambria" w:hAnsi="Cambria"/>
          <w:i/>
          <w:sz w:val="22"/>
          <w:szCs w:val="22"/>
        </w:rPr>
      </w:pPr>
    </w:p>
    <w:tbl>
      <w:tblPr>
        <w:tblW w:w="5001"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434"/>
        <w:gridCol w:w="1120"/>
        <w:gridCol w:w="975"/>
        <w:gridCol w:w="967"/>
      </w:tblGrid>
      <w:tr w:rsidR="0048793D" w:rsidRPr="006A238A" w:rsidTr="006C0464">
        <w:trPr>
          <w:trHeight w:val="263"/>
        </w:trPr>
        <w:tc>
          <w:tcPr>
            <w:tcW w:w="3197" w:type="pct"/>
            <w:noWrap/>
            <w:vAlign w:val="bottom"/>
          </w:tcPr>
          <w:p w:rsidR="0048793D" w:rsidRPr="004125EC" w:rsidRDefault="0048793D" w:rsidP="006C0464">
            <w:pPr>
              <w:spacing w:line="360" w:lineRule="auto"/>
              <w:rPr>
                <w:rFonts w:ascii="Cambria" w:hAnsi="Cambria"/>
                <w:b/>
                <w:sz w:val="18"/>
                <w:szCs w:val="22"/>
              </w:rPr>
            </w:pPr>
            <w:r w:rsidRPr="004125EC">
              <w:rPr>
                <w:rFonts w:ascii="Cambria" w:hAnsi="Cambria"/>
                <w:b/>
                <w:sz w:val="18"/>
                <w:szCs w:val="22"/>
              </w:rPr>
              <w:t>Consultas Externas Unidad De Hospitalización Infanto-Juvenil</w:t>
            </w:r>
          </w:p>
        </w:tc>
        <w:tc>
          <w:tcPr>
            <w:tcW w:w="659"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7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569"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3197" w:type="pct"/>
            <w:noWrap/>
            <w:vAlign w:val="center"/>
          </w:tcPr>
          <w:p w:rsidR="0048793D" w:rsidRPr="006A238A" w:rsidRDefault="0048793D" w:rsidP="006C0464">
            <w:pPr>
              <w:rPr>
                <w:rFonts w:ascii="Cambria" w:hAnsi="Cambria" w:cs="Cambria"/>
                <w:noProof/>
                <w:sz w:val="16"/>
                <w:szCs w:val="16"/>
              </w:rPr>
            </w:pPr>
            <w:r w:rsidRPr="004125EC">
              <w:rPr>
                <w:rFonts w:ascii="Cambria" w:hAnsi="Cambria" w:cs="Cambria"/>
                <w:noProof/>
                <w:sz w:val="16"/>
                <w:szCs w:val="16"/>
              </w:rPr>
              <w:t>CONSULTAS EXTERNAS UNIDAD DE HOSPITALIZACIÓN INFANTO-JUVENIL DEL SERVICIO DE PSIQUIATRIA DEL HOSPITAL UNIVERSITARIO DE BASURTO</w:t>
            </w:r>
          </w:p>
        </w:tc>
        <w:tc>
          <w:tcPr>
            <w:tcW w:w="659" w:type="pct"/>
            <w:vAlign w:val="center"/>
          </w:tcPr>
          <w:p w:rsidR="0048793D" w:rsidRPr="006A238A" w:rsidRDefault="0048793D" w:rsidP="006C0464">
            <w:pPr>
              <w:rPr>
                <w:rFonts w:ascii="Cambria" w:hAnsi="Cambria" w:cs="Cambria"/>
                <w:bCs/>
                <w:noProof/>
                <w:sz w:val="16"/>
                <w:szCs w:val="16"/>
              </w:rPr>
            </w:pPr>
            <w:r w:rsidRPr="004125EC">
              <w:rPr>
                <w:rFonts w:ascii="Cambria" w:hAnsi="Cambria" w:cs="Cambria"/>
                <w:bCs/>
                <w:noProof/>
                <w:sz w:val="16"/>
                <w:szCs w:val="16"/>
              </w:rPr>
              <w:t>CX-[FXX]</w:t>
            </w:r>
          </w:p>
        </w:tc>
        <w:tc>
          <w:tcPr>
            <w:tcW w:w="574" w:type="pct"/>
            <w:noWrap/>
            <w:vAlign w:val="center"/>
          </w:tcPr>
          <w:p w:rsidR="0048793D" w:rsidRPr="006A238A" w:rsidRDefault="0048793D" w:rsidP="006C0464">
            <w:pPr>
              <w:rPr>
                <w:rFonts w:ascii="Cambria" w:hAnsi="Cambria" w:cs="Cambria"/>
                <w:bCs/>
                <w:noProof/>
                <w:sz w:val="16"/>
                <w:szCs w:val="16"/>
              </w:rPr>
            </w:pPr>
            <w:r>
              <w:rPr>
                <w:rFonts w:ascii="Cambria" w:hAnsi="Cambria" w:cs="Cambria"/>
                <w:bCs/>
                <w:noProof/>
                <w:sz w:val="16"/>
                <w:szCs w:val="16"/>
              </w:rPr>
              <w:t>O8.1</w:t>
            </w:r>
          </w:p>
        </w:tc>
        <w:tc>
          <w:tcPr>
            <w:tcW w:w="569" w:type="pct"/>
            <w:noWrap/>
            <w:vAlign w:val="center"/>
          </w:tcPr>
          <w:p w:rsidR="0048793D" w:rsidRPr="006A238A" w:rsidRDefault="0048793D" w:rsidP="006C0464">
            <w:pPr>
              <w:rPr>
                <w:rFonts w:ascii="Cambria" w:hAnsi="Cambria" w:cs="Cambria"/>
                <w:noProof/>
                <w:sz w:val="16"/>
                <w:szCs w:val="16"/>
              </w:rPr>
            </w:pPr>
            <w:r>
              <w:rPr>
                <w:rFonts w:ascii="Cambria" w:hAnsi="Cambria" w:cs="Cambria"/>
                <w:noProof/>
                <w:sz w:val="16"/>
                <w:szCs w:val="16"/>
              </w:rPr>
              <w:t>Bilbao</w:t>
            </w:r>
          </w:p>
        </w:tc>
      </w:tr>
    </w:tbl>
    <w:p w:rsidR="0048793D" w:rsidRDefault="0048793D" w:rsidP="0048793D">
      <w:pPr>
        <w:pStyle w:val="Ttulo"/>
        <w:spacing w:line="360" w:lineRule="auto"/>
        <w:jc w:val="both"/>
        <w:rPr>
          <w:rFonts w:ascii="Cambria" w:hAnsi="Cambria"/>
          <w:b w:val="0"/>
          <w:sz w:val="16"/>
          <w:szCs w:val="16"/>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Default="0048793D" w:rsidP="0048793D">
      <w:pPr>
        <w:pStyle w:val="Ttulo"/>
        <w:spacing w:line="360" w:lineRule="auto"/>
        <w:jc w:val="both"/>
        <w:rPr>
          <w:rFonts w:ascii="Cambria" w:hAnsi="Cambria"/>
          <w:b w:val="0"/>
          <w:sz w:val="22"/>
          <w:szCs w:val="22"/>
        </w:rPr>
      </w:pPr>
      <w:r>
        <w:rPr>
          <w:rFonts w:ascii="Cambria" w:hAnsi="Cambria"/>
          <w:b w:val="0"/>
          <w:sz w:val="22"/>
          <w:szCs w:val="22"/>
        </w:rPr>
        <w:t>La unidad de agudos infanto-juvenil cuenta con personal propio formado por 1 psiquiatra y 1 psicólogo clínico.</w:t>
      </w:r>
    </w:p>
    <w:p w:rsidR="0048793D" w:rsidRPr="00CE190B" w:rsidRDefault="0048793D" w:rsidP="0048793D">
      <w:pPr>
        <w:spacing w:line="360" w:lineRule="auto"/>
        <w:jc w:val="both"/>
        <w:rPr>
          <w:rFonts w:ascii="Cambria" w:hAnsi="Cambria"/>
          <w:i/>
          <w:sz w:val="22"/>
          <w:szCs w:val="22"/>
        </w:rPr>
      </w:pPr>
    </w:p>
    <w:tbl>
      <w:tblPr>
        <w:tblW w:w="4879"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919"/>
        <w:gridCol w:w="975"/>
        <w:gridCol w:w="1394"/>
      </w:tblGrid>
      <w:tr w:rsidR="0048793D" w:rsidRPr="006A238A" w:rsidTr="006C0464">
        <w:trPr>
          <w:trHeight w:val="300"/>
        </w:trPr>
        <w:tc>
          <w:tcPr>
            <w:tcW w:w="3571"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c>
          <w:tcPr>
            <w:tcW w:w="1429" w:type="pct"/>
            <w:gridSpan w:val="2"/>
          </w:tcPr>
          <w:p w:rsidR="0048793D" w:rsidRPr="006A238A" w:rsidRDefault="0048793D" w:rsidP="006C0464">
            <w:pPr>
              <w:jc w:val="both"/>
              <w:rPr>
                <w:rFonts w:ascii="Cambria" w:hAnsi="Cambria" w:cs="Cambria"/>
                <w:b/>
                <w:bCs/>
                <w:noProof/>
                <w:sz w:val="18"/>
                <w:szCs w:val="18"/>
              </w:rPr>
            </w:pPr>
          </w:p>
        </w:tc>
      </w:tr>
      <w:tr w:rsidR="0048793D" w:rsidRPr="006A238A" w:rsidTr="006C0464">
        <w:trPr>
          <w:trHeight w:val="300"/>
        </w:trPr>
        <w:tc>
          <w:tcPr>
            <w:tcW w:w="3571" w:type="pct"/>
            <w:noWrap/>
            <w:vAlign w:val="bottom"/>
          </w:tcPr>
          <w:p w:rsidR="0048793D" w:rsidRPr="00142962" w:rsidRDefault="0048793D" w:rsidP="006C0464">
            <w:pPr>
              <w:jc w:val="both"/>
              <w:rPr>
                <w:rFonts w:ascii="Cambria" w:hAnsi="Cambria" w:cs="Cambria"/>
                <w:b/>
                <w:bCs/>
                <w:noProof/>
                <w:sz w:val="18"/>
                <w:szCs w:val="18"/>
                <w:lang w:val="pt-BR"/>
              </w:rPr>
            </w:pPr>
            <w:r w:rsidRPr="004125EC">
              <w:rPr>
                <w:rFonts w:ascii="Cambria" w:hAnsi="Cambria"/>
                <w:b/>
                <w:sz w:val="18"/>
                <w:szCs w:val="22"/>
              </w:rPr>
              <w:t>Consultas Externas Unidad De Hospitalización Infanto-Juvenil</w:t>
            </w:r>
          </w:p>
        </w:tc>
        <w:tc>
          <w:tcPr>
            <w:tcW w:w="588" w:type="pct"/>
            <w:vAlign w:val="bottom"/>
          </w:tcPr>
          <w:p w:rsidR="0048793D" w:rsidRPr="00142962" w:rsidRDefault="0048793D" w:rsidP="006C0464">
            <w:pPr>
              <w:jc w:val="both"/>
              <w:rPr>
                <w:rFonts w:ascii="Cambria" w:hAnsi="Cambria" w:cs="Cambria"/>
                <w:b/>
                <w:bCs/>
                <w:noProof/>
                <w:sz w:val="16"/>
                <w:szCs w:val="16"/>
                <w:lang w:val="pt-BR"/>
              </w:rPr>
            </w:pPr>
            <w:r w:rsidRPr="006A238A">
              <w:rPr>
                <w:rFonts w:ascii="Cambria" w:hAnsi="Cambria" w:cs="Cambria"/>
                <w:b/>
                <w:bCs/>
                <w:noProof/>
                <w:sz w:val="16"/>
                <w:szCs w:val="16"/>
              </w:rPr>
              <w:t>PSIQ</w:t>
            </w:r>
          </w:p>
        </w:tc>
        <w:tc>
          <w:tcPr>
            <w:tcW w:w="841"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PCL</w:t>
            </w:r>
          </w:p>
        </w:tc>
      </w:tr>
      <w:tr w:rsidR="0048793D" w:rsidRPr="006A238A" w:rsidTr="006C0464">
        <w:trPr>
          <w:trHeight w:val="300"/>
        </w:trPr>
        <w:tc>
          <w:tcPr>
            <w:tcW w:w="3571" w:type="pct"/>
            <w:noWrap/>
            <w:vAlign w:val="center"/>
          </w:tcPr>
          <w:p w:rsidR="0048793D" w:rsidRPr="006A238A" w:rsidRDefault="0048793D" w:rsidP="006C0464">
            <w:pPr>
              <w:jc w:val="both"/>
              <w:rPr>
                <w:rFonts w:ascii="Cambria" w:hAnsi="Cambria" w:cs="Cambria"/>
                <w:noProof/>
                <w:sz w:val="16"/>
                <w:szCs w:val="16"/>
              </w:rPr>
            </w:pPr>
            <w:r w:rsidRPr="004125EC">
              <w:rPr>
                <w:rFonts w:ascii="Cambria" w:hAnsi="Cambria" w:cs="Cambria"/>
                <w:noProof/>
                <w:sz w:val="16"/>
                <w:szCs w:val="16"/>
              </w:rPr>
              <w:t>CONSULTAS EXTERNAS UNIDAD DE HOSPITALIZACIÓN INFANTO-JUVENIL DEL SERVICIO DE PSIQUIATRIA DEL HOSPITAL UNIVERSITARIO DE BASURTO</w:t>
            </w:r>
          </w:p>
        </w:tc>
        <w:tc>
          <w:tcPr>
            <w:tcW w:w="588" w:type="pct"/>
            <w:vAlign w:val="center"/>
          </w:tcPr>
          <w:p w:rsidR="0048793D" w:rsidRPr="006A238A" w:rsidRDefault="0048793D" w:rsidP="006C0464">
            <w:pPr>
              <w:jc w:val="both"/>
              <w:rPr>
                <w:rFonts w:ascii="Cambria" w:hAnsi="Cambria"/>
                <w:sz w:val="16"/>
                <w:szCs w:val="16"/>
              </w:rPr>
            </w:pPr>
            <w:r>
              <w:rPr>
                <w:rFonts w:ascii="Cambria" w:hAnsi="Cambria"/>
                <w:sz w:val="16"/>
                <w:szCs w:val="16"/>
              </w:rPr>
              <w:t>1</w:t>
            </w:r>
          </w:p>
        </w:tc>
        <w:tc>
          <w:tcPr>
            <w:tcW w:w="841" w:type="pct"/>
            <w:vAlign w:val="center"/>
          </w:tcPr>
          <w:p w:rsidR="0048793D" w:rsidRPr="006A238A" w:rsidRDefault="0048793D" w:rsidP="006C0464">
            <w:pPr>
              <w:jc w:val="both"/>
              <w:rPr>
                <w:rFonts w:ascii="Cambria" w:hAnsi="Cambria"/>
                <w:sz w:val="16"/>
                <w:szCs w:val="16"/>
              </w:rPr>
            </w:pPr>
            <w:r>
              <w:rPr>
                <w:rFonts w:ascii="Cambria" w:hAnsi="Cambria"/>
                <w:sz w:val="16"/>
                <w:szCs w:val="16"/>
              </w:rPr>
              <w:t>0,5</w:t>
            </w:r>
          </w:p>
        </w:tc>
      </w:tr>
      <w:tr w:rsidR="0048793D" w:rsidRPr="006A238A" w:rsidTr="006C0464">
        <w:trPr>
          <w:trHeight w:val="300"/>
        </w:trPr>
        <w:tc>
          <w:tcPr>
            <w:tcW w:w="3571"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588" w:type="pct"/>
            <w:vAlign w:val="center"/>
          </w:tcPr>
          <w:p w:rsidR="0048793D" w:rsidRPr="00D90C0C" w:rsidRDefault="0048793D" w:rsidP="006C0464">
            <w:pPr>
              <w:jc w:val="both"/>
              <w:rPr>
                <w:rFonts w:ascii="Cambria" w:hAnsi="Cambria"/>
                <w:b/>
                <w:bCs/>
                <w:sz w:val="16"/>
                <w:szCs w:val="16"/>
              </w:rPr>
            </w:pPr>
            <w:r w:rsidRPr="00D90C0C">
              <w:rPr>
                <w:rFonts w:ascii="Cambria" w:hAnsi="Cambria"/>
                <w:b/>
                <w:bCs/>
                <w:sz w:val="16"/>
                <w:szCs w:val="16"/>
              </w:rPr>
              <w:t>1</w:t>
            </w:r>
          </w:p>
        </w:tc>
        <w:tc>
          <w:tcPr>
            <w:tcW w:w="841" w:type="pct"/>
            <w:vAlign w:val="center"/>
          </w:tcPr>
          <w:p w:rsidR="0048793D" w:rsidRPr="00D90C0C" w:rsidRDefault="0048793D" w:rsidP="006C0464">
            <w:pPr>
              <w:jc w:val="both"/>
              <w:rPr>
                <w:rFonts w:ascii="Cambria" w:hAnsi="Cambria"/>
                <w:b/>
                <w:bCs/>
                <w:sz w:val="16"/>
                <w:szCs w:val="16"/>
              </w:rPr>
            </w:pPr>
            <w:r>
              <w:rPr>
                <w:rFonts w:ascii="Cambria" w:hAnsi="Cambria"/>
                <w:b/>
                <w:bCs/>
                <w:sz w:val="16"/>
                <w:szCs w:val="16"/>
              </w:rPr>
              <w:t>0,5</w:t>
            </w:r>
          </w:p>
        </w:tc>
      </w:tr>
      <w:tr w:rsidR="0048793D" w:rsidRPr="006A238A" w:rsidTr="006C0464">
        <w:trPr>
          <w:trHeight w:val="300"/>
        </w:trPr>
        <w:tc>
          <w:tcPr>
            <w:tcW w:w="5000" w:type="pct"/>
            <w:gridSpan w:val="3"/>
          </w:tcPr>
          <w:p w:rsidR="0048793D" w:rsidRPr="006A238A" w:rsidRDefault="0048793D" w:rsidP="006C0464">
            <w:pPr>
              <w:jc w:val="both"/>
              <w:rPr>
                <w:rFonts w:ascii="Cambria" w:hAnsi="Cambria" w:cs="Arial"/>
                <w:sz w:val="16"/>
                <w:szCs w:val="16"/>
              </w:rPr>
            </w:pPr>
            <w:r>
              <w:rPr>
                <w:rFonts w:ascii="Cambria" w:hAnsi="Cambria" w:cs="Arial"/>
                <w:sz w:val="16"/>
                <w:szCs w:val="16"/>
              </w:rPr>
              <w:t>PSIQ: Psiquiatras;</w:t>
            </w:r>
            <w:r w:rsidRPr="006A238A">
              <w:rPr>
                <w:rFonts w:ascii="Cambria" w:hAnsi="Cambria" w:cs="Arial"/>
                <w:sz w:val="16"/>
                <w:szCs w:val="16"/>
              </w:rPr>
              <w:t xml:space="preserve"> </w:t>
            </w:r>
            <w:r>
              <w:rPr>
                <w:rFonts w:ascii="Cambria" w:hAnsi="Cambria" w:cs="Arial"/>
                <w:sz w:val="16"/>
                <w:szCs w:val="16"/>
              </w:rPr>
              <w:t>PCL: Psicólogo Clínico.</w:t>
            </w:r>
            <w:r w:rsidRPr="006A238A">
              <w:rPr>
                <w:rFonts w:ascii="Cambria" w:hAnsi="Cambria" w:cs="Arial"/>
                <w:sz w:val="16"/>
                <w:szCs w:val="16"/>
              </w:rPr>
              <w:t xml:space="preserve"> </w:t>
            </w:r>
          </w:p>
        </w:tc>
      </w:tr>
    </w:tbl>
    <w:p w:rsidR="0048793D" w:rsidRDefault="0048793D" w:rsidP="0048793D">
      <w:pPr>
        <w:pStyle w:val="Ttulo"/>
        <w:spacing w:line="360" w:lineRule="auto"/>
        <w:jc w:val="both"/>
        <w:rPr>
          <w:rFonts w:ascii="Cambria" w:hAnsi="Cambria"/>
          <w:b w:val="0"/>
          <w:sz w:val="16"/>
          <w:szCs w:val="16"/>
        </w:rPr>
      </w:pPr>
    </w:p>
    <w:p w:rsidR="0048793D" w:rsidRPr="006E6193" w:rsidRDefault="0048793D" w:rsidP="0048793D">
      <w:pPr>
        <w:pStyle w:val="Ttulo"/>
        <w:spacing w:line="360" w:lineRule="auto"/>
        <w:jc w:val="both"/>
        <w:rPr>
          <w:rFonts w:ascii="Cambria" w:hAnsi="Cambria"/>
          <w:b w:val="0"/>
          <w:sz w:val="16"/>
          <w:szCs w:val="16"/>
        </w:rPr>
      </w:pPr>
    </w:p>
    <w:p w:rsidR="0048793D" w:rsidRPr="00FE04C5" w:rsidRDefault="0048793D" w:rsidP="0048793D">
      <w:pPr>
        <w:pStyle w:val="Ttulo"/>
        <w:numPr>
          <w:ilvl w:val="0"/>
          <w:numId w:val="2"/>
        </w:numPr>
        <w:spacing w:line="360" w:lineRule="auto"/>
        <w:jc w:val="both"/>
        <w:rPr>
          <w:rFonts w:ascii="Cambria" w:hAnsi="Cambria"/>
          <w:sz w:val="22"/>
          <w:szCs w:val="22"/>
        </w:rPr>
      </w:pPr>
      <w:r>
        <w:rPr>
          <w:rFonts w:ascii="Cambria" w:hAnsi="Cambria"/>
          <w:sz w:val="22"/>
          <w:szCs w:val="22"/>
        </w:rPr>
        <w:t>Centro de Salud Mental Infanto-Juvenil (Unidad de Psiquiatría Infantil y Juvenil)</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Pr="003655D3" w:rsidRDefault="0048793D" w:rsidP="0048793D">
      <w:pPr>
        <w:autoSpaceDE w:val="0"/>
        <w:autoSpaceDN w:val="0"/>
        <w:adjustRightInd w:val="0"/>
        <w:spacing w:line="360" w:lineRule="auto"/>
        <w:jc w:val="both"/>
        <w:rPr>
          <w:rFonts w:ascii="Cambria" w:hAnsi="Cambria" w:cs="Verdana"/>
          <w:i/>
          <w:sz w:val="22"/>
          <w:szCs w:val="22"/>
        </w:rPr>
      </w:pPr>
      <w:r>
        <w:rPr>
          <w:rFonts w:ascii="Cambria" w:hAnsi="Cambria" w:cs="Verdana"/>
          <w:sz w:val="22"/>
          <w:szCs w:val="22"/>
        </w:rPr>
        <w:t>S</w:t>
      </w:r>
      <w:r w:rsidRPr="00D523E0">
        <w:rPr>
          <w:rFonts w:ascii="Cambria" w:hAnsi="Cambria" w:cs="Verdana"/>
          <w:sz w:val="22"/>
          <w:szCs w:val="22"/>
        </w:rPr>
        <w:t>on los dispositivos básicos de la red de atención</w:t>
      </w:r>
      <w:r>
        <w:rPr>
          <w:rFonts w:ascii="Cambria" w:hAnsi="Cambria" w:cs="Verdana"/>
          <w:sz w:val="22"/>
          <w:szCs w:val="22"/>
        </w:rPr>
        <w:t xml:space="preserve"> </w:t>
      </w:r>
      <w:r w:rsidRPr="00D523E0">
        <w:rPr>
          <w:rFonts w:ascii="Cambria" w:hAnsi="Cambria" w:cs="Verdana"/>
          <w:sz w:val="22"/>
          <w:szCs w:val="22"/>
        </w:rPr>
        <w:t xml:space="preserve">especializada de </w:t>
      </w:r>
      <w:r>
        <w:rPr>
          <w:rFonts w:ascii="Cambria" w:hAnsi="Cambria" w:cs="Verdana"/>
          <w:sz w:val="22"/>
          <w:szCs w:val="22"/>
        </w:rPr>
        <w:t>Salud Mental</w:t>
      </w:r>
      <w:r w:rsidRPr="00D523E0">
        <w:rPr>
          <w:rFonts w:ascii="Cambria" w:hAnsi="Cambria" w:cs="Verdana"/>
          <w:sz w:val="22"/>
          <w:szCs w:val="22"/>
        </w:rPr>
        <w:t xml:space="preserve"> de</w:t>
      </w:r>
      <w:r>
        <w:rPr>
          <w:rFonts w:ascii="Cambria" w:hAnsi="Cambria" w:cs="Verdana"/>
          <w:sz w:val="22"/>
          <w:szCs w:val="22"/>
        </w:rPr>
        <w:t xml:space="preserve">l Territorio Histórico de </w:t>
      </w:r>
      <w:proofErr w:type="spellStart"/>
      <w:r>
        <w:rPr>
          <w:rFonts w:ascii="Cambria" w:hAnsi="Cambria" w:cs="Verdana"/>
          <w:sz w:val="22"/>
          <w:szCs w:val="22"/>
        </w:rPr>
        <w:t>Bizkaia</w:t>
      </w:r>
      <w:proofErr w:type="spellEnd"/>
      <w:r w:rsidRPr="00D523E0">
        <w:rPr>
          <w:rFonts w:ascii="Cambria" w:hAnsi="Cambria" w:cs="Verdana"/>
          <w:sz w:val="22"/>
          <w:szCs w:val="22"/>
        </w:rPr>
        <w:t>. Ofrecen una atención</w:t>
      </w:r>
      <w:r>
        <w:rPr>
          <w:rFonts w:ascii="Cambria" w:hAnsi="Cambria" w:cs="Verdana"/>
          <w:sz w:val="22"/>
          <w:szCs w:val="22"/>
        </w:rPr>
        <w:t xml:space="preserve"> </w:t>
      </w:r>
      <w:r w:rsidRPr="00D523E0">
        <w:rPr>
          <w:rFonts w:ascii="Cambria" w:hAnsi="Cambria" w:cs="Verdana"/>
          <w:sz w:val="22"/>
          <w:szCs w:val="22"/>
        </w:rPr>
        <w:t xml:space="preserve">de tipo ambulatoria a </w:t>
      </w:r>
      <w:r>
        <w:rPr>
          <w:rFonts w:ascii="Cambria" w:hAnsi="Cambria" w:cs="Verdana"/>
          <w:sz w:val="22"/>
          <w:szCs w:val="22"/>
        </w:rPr>
        <w:t>niños y adolescentes con enfermedad mental derivado</w:t>
      </w:r>
      <w:r w:rsidRPr="00D523E0">
        <w:rPr>
          <w:rFonts w:ascii="Cambria" w:hAnsi="Cambria" w:cs="Verdana"/>
          <w:sz w:val="22"/>
          <w:szCs w:val="22"/>
        </w:rPr>
        <w:t>s por los equipos de atención</w:t>
      </w:r>
      <w:r>
        <w:rPr>
          <w:rFonts w:ascii="Cambria" w:hAnsi="Cambria" w:cs="Verdana"/>
          <w:sz w:val="22"/>
          <w:szCs w:val="22"/>
        </w:rPr>
        <w:t xml:space="preserve"> </w:t>
      </w:r>
      <w:r w:rsidRPr="00D523E0">
        <w:rPr>
          <w:rFonts w:ascii="Cambria" w:hAnsi="Cambria" w:cs="Verdana"/>
          <w:sz w:val="22"/>
          <w:szCs w:val="22"/>
        </w:rPr>
        <w:t xml:space="preserve">primaria o desde dispositivos </w:t>
      </w:r>
      <w:r>
        <w:rPr>
          <w:rFonts w:ascii="Cambria" w:hAnsi="Cambria" w:cs="Verdana"/>
          <w:sz w:val="22"/>
          <w:szCs w:val="22"/>
        </w:rPr>
        <w:t>hospitalarios</w:t>
      </w:r>
      <w:r w:rsidRPr="00D523E0">
        <w:rPr>
          <w:rFonts w:ascii="Cambria" w:hAnsi="Cambria" w:cs="Verdana"/>
          <w:sz w:val="22"/>
          <w:szCs w:val="22"/>
        </w:rPr>
        <w:t>. También ofrecen atención a las urgencias</w:t>
      </w:r>
      <w:r>
        <w:rPr>
          <w:rFonts w:ascii="Cambria" w:hAnsi="Cambria" w:cs="Verdana"/>
          <w:sz w:val="22"/>
          <w:szCs w:val="22"/>
        </w:rPr>
        <w:t xml:space="preserve"> </w:t>
      </w:r>
      <w:r w:rsidRPr="00D523E0">
        <w:rPr>
          <w:rFonts w:ascii="Cambria" w:hAnsi="Cambria" w:cs="Verdana"/>
          <w:sz w:val="22"/>
          <w:szCs w:val="22"/>
        </w:rPr>
        <w:t>psiquiátricas durante su horario de ap</w:t>
      </w:r>
      <w:r>
        <w:rPr>
          <w:rFonts w:ascii="Cambria" w:hAnsi="Cambria" w:cs="Verdana"/>
          <w:sz w:val="22"/>
          <w:szCs w:val="22"/>
        </w:rPr>
        <w:t xml:space="preserve">ertura </w:t>
      </w:r>
      <w:r>
        <w:rPr>
          <w:rFonts w:ascii="Cambria" w:hAnsi="Cambria" w:cs="Verdana"/>
          <w:i/>
          <w:sz w:val="22"/>
          <w:szCs w:val="22"/>
        </w:rPr>
        <w:t xml:space="preserve">(Fuente: Red de Salud Mental de </w:t>
      </w:r>
      <w:proofErr w:type="spellStart"/>
      <w:r>
        <w:rPr>
          <w:rFonts w:ascii="Cambria" w:hAnsi="Cambria" w:cs="Verdana"/>
          <w:i/>
          <w:sz w:val="22"/>
          <w:szCs w:val="22"/>
        </w:rPr>
        <w:t>Bizkaia</w:t>
      </w:r>
      <w:proofErr w:type="spellEnd"/>
      <w:r>
        <w:rPr>
          <w:rFonts w:ascii="Cambria" w:hAnsi="Cambria" w:cs="Verdana"/>
          <w:i/>
          <w:sz w:val="22"/>
          <w:szCs w:val="22"/>
        </w:rPr>
        <w:t xml:space="preserve">, 2012). </w:t>
      </w:r>
    </w:p>
    <w:p w:rsidR="0048793D" w:rsidRPr="006A238A" w:rsidRDefault="0048793D" w:rsidP="0048793D">
      <w:pPr>
        <w:pStyle w:val="Ttulo"/>
        <w:spacing w:line="360" w:lineRule="auto"/>
        <w:jc w:val="both"/>
        <w:rPr>
          <w:rFonts w:ascii="Cambria" w:hAnsi="Cambria"/>
          <w:b w:val="0"/>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Pr="006A238A" w:rsidRDefault="0048793D" w:rsidP="0048793D">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Descripción</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Pr>
                <w:rFonts w:ascii="Cambria" w:hAnsi="Cambria" w:cs="Cambria"/>
                <w:noProof/>
                <w:sz w:val="20"/>
                <w:szCs w:val="20"/>
              </w:rPr>
              <w:t>O8.1</w:t>
            </w:r>
          </w:p>
        </w:tc>
        <w:tc>
          <w:tcPr>
            <w:tcW w:w="5348" w:type="dxa"/>
            <w:vAlign w:val="center"/>
          </w:tcPr>
          <w:p w:rsidR="0048793D" w:rsidRPr="006A238A" w:rsidRDefault="0048793D" w:rsidP="006C0464">
            <w:pPr>
              <w:jc w:val="both"/>
              <w:rPr>
                <w:rFonts w:ascii="Cambria" w:hAnsi="Cambria" w:cs="Arial"/>
                <w:sz w:val="20"/>
                <w:szCs w:val="20"/>
              </w:rPr>
            </w:pPr>
            <w:r w:rsidRPr="009060C7">
              <w:rPr>
                <w:rFonts w:ascii="Cambria" w:hAnsi="Cambria" w:cs="Cambria"/>
                <w:noProof/>
                <w:sz w:val="15"/>
                <w:szCs w:val="15"/>
              </w:rPr>
              <w:t xml:space="preserve"> </w:t>
            </w:r>
            <w:r w:rsidRPr="007E2581">
              <w:rPr>
                <w:rFonts w:ascii="Cambria" w:hAnsi="Cambria" w:cs="Cambria"/>
                <w:noProof/>
                <w:sz w:val="20"/>
                <w:szCs w:val="20"/>
              </w:rPr>
              <w:t>Dispositivo de atención ambulatoria continuada (no crisis), no móvil con frecuencia de atención de más de una vez a la semana si se requiere</w:t>
            </w:r>
          </w:p>
        </w:tc>
      </w:tr>
    </w:tbl>
    <w:p w:rsidR="0048793D" w:rsidRDefault="0048793D" w:rsidP="0048793D">
      <w:pPr>
        <w:pStyle w:val="Ttulo"/>
        <w:spacing w:line="360" w:lineRule="auto"/>
        <w:jc w:val="both"/>
        <w:rPr>
          <w:rFonts w:ascii="Cambria" w:hAnsi="Cambria"/>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i/>
          <w:sz w:val="22"/>
          <w:szCs w:val="22"/>
        </w:rPr>
      </w:pPr>
    </w:p>
    <w:p w:rsidR="0048793D" w:rsidRDefault="0048793D" w:rsidP="0048793D">
      <w:pPr>
        <w:autoSpaceDE w:val="0"/>
        <w:autoSpaceDN w:val="0"/>
        <w:adjustRightInd w:val="0"/>
        <w:spacing w:line="360" w:lineRule="auto"/>
        <w:jc w:val="both"/>
        <w:rPr>
          <w:rFonts w:ascii="Cambria" w:hAnsi="Cambria" w:cs="Verdana"/>
          <w:sz w:val="22"/>
          <w:szCs w:val="22"/>
        </w:rPr>
      </w:pPr>
      <w:r w:rsidRPr="00240334">
        <w:rPr>
          <w:rFonts w:ascii="Cambria" w:hAnsi="Cambria" w:cs="Verdana"/>
          <w:sz w:val="22"/>
          <w:szCs w:val="22"/>
        </w:rPr>
        <w:t xml:space="preserve">En </w:t>
      </w:r>
      <w:proofErr w:type="spellStart"/>
      <w:r w:rsidRPr="00240334">
        <w:rPr>
          <w:rFonts w:ascii="Cambria" w:hAnsi="Cambria" w:cs="Verdana"/>
          <w:sz w:val="22"/>
          <w:szCs w:val="22"/>
        </w:rPr>
        <w:t>Bizkaia</w:t>
      </w:r>
      <w:proofErr w:type="spellEnd"/>
      <w:r w:rsidRPr="00240334">
        <w:rPr>
          <w:rFonts w:ascii="Cambria" w:hAnsi="Cambria" w:cs="Verdana"/>
          <w:sz w:val="22"/>
          <w:szCs w:val="22"/>
        </w:rPr>
        <w:t xml:space="preserve"> la atención ambulatoria infanto-juvenil la cubren </w:t>
      </w:r>
      <w:r>
        <w:rPr>
          <w:rFonts w:ascii="Cambria" w:hAnsi="Cambria" w:cs="Verdana"/>
          <w:sz w:val="22"/>
          <w:szCs w:val="22"/>
        </w:rPr>
        <w:t>seis</w:t>
      </w:r>
      <w:r w:rsidRPr="00240334">
        <w:rPr>
          <w:rFonts w:ascii="Cambria" w:hAnsi="Cambria" w:cs="Verdana"/>
          <w:sz w:val="22"/>
          <w:szCs w:val="22"/>
        </w:rPr>
        <w:t xml:space="preserve"> centros de </w:t>
      </w:r>
      <w:r>
        <w:rPr>
          <w:rFonts w:ascii="Cambria" w:hAnsi="Cambria" w:cs="Verdana"/>
          <w:sz w:val="22"/>
          <w:szCs w:val="22"/>
        </w:rPr>
        <w:t>Salud Mental</w:t>
      </w:r>
      <w:r w:rsidRPr="00240334">
        <w:rPr>
          <w:rFonts w:ascii="Cambria" w:hAnsi="Cambria" w:cs="Verdana"/>
          <w:sz w:val="22"/>
          <w:szCs w:val="22"/>
        </w:rPr>
        <w:t xml:space="preserve"> donde se ofrece atención de alta frecuencia (O8.1).</w:t>
      </w:r>
      <w:r w:rsidRPr="00020A80">
        <w:t xml:space="preserve"> </w:t>
      </w:r>
      <w:r>
        <w:rPr>
          <w:rFonts w:ascii="Cambria" w:hAnsi="Cambria" w:cs="Verdana"/>
          <w:sz w:val="22"/>
          <w:szCs w:val="22"/>
        </w:rPr>
        <w:t xml:space="preserve">Las unidades de Uribe, </w:t>
      </w:r>
      <w:proofErr w:type="spellStart"/>
      <w:r>
        <w:rPr>
          <w:rFonts w:ascii="Cambria" w:hAnsi="Cambria" w:cs="Verdana"/>
          <w:sz w:val="22"/>
          <w:szCs w:val="22"/>
        </w:rPr>
        <w:t>Ercilla</w:t>
      </w:r>
      <w:proofErr w:type="spellEnd"/>
      <w:r>
        <w:rPr>
          <w:rFonts w:ascii="Cambria" w:hAnsi="Cambria" w:cs="Verdana"/>
          <w:sz w:val="22"/>
          <w:szCs w:val="22"/>
        </w:rPr>
        <w:t xml:space="preserve"> y </w:t>
      </w:r>
      <w:proofErr w:type="spellStart"/>
      <w:r>
        <w:rPr>
          <w:rFonts w:ascii="Cambria" w:hAnsi="Cambria" w:cs="Verdana"/>
          <w:sz w:val="22"/>
          <w:szCs w:val="22"/>
        </w:rPr>
        <w:t>Galdakao</w:t>
      </w:r>
      <w:proofErr w:type="spellEnd"/>
      <w:r>
        <w:rPr>
          <w:rFonts w:ascii="Cambria" w:hAnsi="Cambria" w:cs="Verdana"/>
          <w:sz w:val="22"/>
          <w:szCs w:val="22"/>
        </w:rPr>
        <w:t xml:space="preserve"> </w:t>
      </w:r>
      <w:r>
        <w:rPr>
          <w:rFonts w:ascii="Cambria" w:hAnsi="Cambria" w:cs="Verdana"/>
          <w:sz w:val="22"/>
          <w:szCs w:val="22"/>
        </w:rPr>
        <w:lastRenderedPageBreak/>
        <w:t xml:space="preserve">cuentan con programas comarcales de atención al trastorno mental grave en niños y adolescentes. </w:t>
      </w:r>
    </w:p>
    <w:p w:rsidR="0048793D" w:rsidRPr="004D4AE6" w:rsidRDefault="0048793D" w:rsidP="0048793D">
      <w:pPr>
        <w:autoSpaceDE w:val="0"/>
        <w:autoSpaceDN w:val="0"/>
        <w:adjustRightInd w:val="0"/>
        <w:spacing w:line="360" w:lineRule="auto"/>
        <w:jc w:val="both"/>
        <w:rPr>
          <w:rFonts w:ascii="Cambria" w:hAnsi="Cambria" w:cs="Verdana"/>
          <w:sz w:val="22"/>
          <w:szCs w:val="22"/>
        </w:rPr>
      </w:pPr>
    </w:p>
    <w:tbl>
      <w:tblPr>
        <w:tblW w:w="5084"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754"/>
        <w:gridCol w:w="1045"/>
        <w:gridCol w:w="864"/>
        <w:gridCol w:w="974"/>
      </w:tblGrid>
      <w:tr w:rsidR="0048793D" w:rsidRPr="006A238A" w:rsidTr="006C0464">
        <w:trPr>
          <w:trHeight w:val="300"/>
        </w:trPr>
        <w:tc>
          <w:tcPr>
            <w:tcW w:w="3331"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Centro </w:t>
            </w:r>
            <w:r>
              <w:rPr>
                <w:rFonts w:ascii="Cambria" w:hAnsi="Cambria" w:cs="Cambria"/>
                <w:b/>
                <w:bCs/>
                <w:noProof/>
                <w:sz w:val="18"/>
                <w:szCs w:val="18"/>
              </w:rPr>
              <w:t>de Salud Mental Infanto-Juvenil</w:t>
            </w:r>
          </w:p>
        </w:tc>
        <w:tc>
          <w:tcPr>
            <w:tcW w:w="605"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0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56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3331" w:type="pct"/>
            <w:noWrap/>
          </w:tcPr>
          <w:p w:rsidR="0048793D" w:rsidRPr="007E2581"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DE URIBE</w:t>
            </w:r>
          </w:p>
        </w:tc>
        <w:tc>
          <w:tcPr>
            <w:tcW w:w="605" w:type="pct"/>
            <w:vAlign w:val="bottom"/>
          </w:tcPr>
          <w:p w:rsidR="0048793D" w:rsidRPr="00CE190B" w:rsidRDefault="0048793D" w:rsidP="006C0464">
            <w:pPr>
              <w:rPr>
                <w:rFonts w:ascii="Cambria" w:hAnsi="Cambria" w:cs="Cambria"/>
                <w:noProof/>
                <w:sz w:val="16"/>
                <w:szCs w:val="16"/>
              </w:rPr>
            </w:pPr>
            <w:r w:rsidRPr="00CE190B">
              <w:rPr>
                <w:rFonts w:ascii="Cambria" w:hAnsi="Cambria" w:cs="Cambria"/>
                <w:noProof/>
                <w:sz w:val="16"/>
                <w:szCs w:val="16"/>
              </w:rPr>
              <w:t>CX-[</w:t>
            </w:r>
            <w:r>
              <w:rPr>
                <w:rFonts w:ascii="Cambria" w:hAnsi="Cambria" w:cs="Cambria"/>
                <w:noProof/>
                <w:sz w:val="16"/>
                <w:szCs w:val="16"/>
              </w:rPr>
              <w:t>FXX</w:t>
            </w:r>
            <w:r w:rsidRPr="00CE190B">
              <w:rPr>
                <w:rFonts w:ascii="Cambria" w:hAnsi="Cambria" w:cs="Cambria"/>
                <w:noProof/>
                <w:sz w:val="16"/>
                <w:szCs w:val="16"/>
              </w:rPr>
              <w:t>]</w:t>
            </w:r>
          </w:p>
        </w:tc>
        <w:tc>
          <w:tcPr>
            <w:tcW w:w="500"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O8.1</w:t>
            </w:r>
          </w:p>
        </w:tc>
        <w:tc>
          <w:tcPr>
            <w:tcW w:w="564" w:type="pct"/>
            <w:noWrap/>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 xml:space="preserve">Getxo </w:t>
            </w:r>
          </w:p>
        </w:tc>
      </w:tr>
      <w:tr w:rsidR="0048793D" w:rsidRPr="006A238A" w:rsidTr="006C0464">
        <w:trPr>
          <w:trHeight w:val="300"/>
        </w:trPr>
        <w:tc>
          <w:tcPr>
            <w:tcW w:w="3331" w:type="pct"/>
            <w:noWrap/>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DE BARAKALDO</w:t>
            </w:r>
          </w:p>
        </w:tc>
        <w:tc>
          <w:tcPr>
            <w:tcW w:w="605" w:type="pct"/>
            <w:vAlign w:val="bottom"/>
          </w:tcPr>
          <w:p w:rsidR="0048793D" w:rsidRPr="00CE190B" w:rsidRDefault="0048793D" w:rsidP="006C0464">
            <w:pPr>
              <w:rPr>
                <w:rFonts w:ascii="Cambria" w:hAnsi="Cambria" w:cs="Cambria"/>
                <w:noProof/>
                <w:sz w:val="16"/>
                <w:szCs w:val="16"/>
              </w:rPr>
            </w:pPr>
            <w:r w:rsidRPr="00CE190B">
              <w:rPr>
                <w:rFonts w:ascii="Cambria" w:hAnsi="Cambria" w:cs="Cambria"/>
                <w:noProof/>
                <w:sz w:val="16"/>
                <w:szCs w:val="16"/>
              </w:rPr>
              <w:t>CX-[</w:t>
            </w:r>
            <w:r>
              <w:rPr>
                <w:rFonts w:ascii="Cambria" w:hAnsi="Cambria" w:cs="Cambria"/>
                <w:noProof/>
                <w:sz w:val="16"/>
                <w:szCs w:val="16"/>
              </w:rPr>
              <w:t>FXX</w:t>
            </w:r>
            <w:r w:rsidRPr="00CE190B">
              <w:rPr>
                <w:rFonts w:ascii="Cambria" w:hAnsi="Cambria" w:cs="Cambria"/>
                <w:noProof/>
                <w:sz w:val="16"/>
                <w:szCs w:val="16"/>
              </w:rPr>
              <w:t>]</w:t>
            </w:r>
          </w:p>
        </w:tc>
        <w:tc>
          <w:tcPr>
            <w:tcW w:w="500"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O8.1</w:t>
            </w:r>
          </w:p>
        </w:tc>
        <w:tc>
          <w:tcPr>
            <w:tcW w:w="564"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Barakaldo</w:t>
            </w:r>
          </w:p>
        </w:tc>
      </w:tr>
      <w:tr w:rsidR="0048793D" w:rsidRPr="006A238A" w:rsidTr="006C0464">
        <w:trPr>
          <w:trHeight w:val="300"/>
        </w:trPr>
        <w:tc>
          <w:tcPr>
            <w:tcW w:w="3331" w:type="pct"/>
            <w:noWrap/>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w:t>
            </w:r>
            <w:r>
              <w:rPr>
                <w:rFonts w:ascii="Cambria" w:hAnsi="Cambria" w:cs="Cambria"/>
                <w:noProof/>
                <w:sz w:val="16"/>
                <w:szCs w:val="16"/>
              </w:rPr>
              <w:t>BILBAO</w:t>
            </w:r>
          </w:p>
        </w:tc>
        <w:tc>
          <w:tcPr>
            <w:tcW w:w="605" w:type="pct"/>
            <w:vAlign w:val="bottom"/>
          </w:tcPr>
          <w:p w:rsidR="0048793D" w:rsidRPr="00CE190B" w:rsidRDefault="0048793D" w:rsidP="006C0464">
            <w:pPr>
              <w:rPr>
                <w:rFonts w:ascii="Cambria" w:hAnsi="Cambria" w:cs="Cambria"/>
                <w:noProof/>
                <w:sz w:val="16"/>
                <w:szCs w:val="16"/>
              </w:rPr>
            </w:pPr>
            <w:r w:rsidRPr="00CE190B">
              <w:rPr>
                <w:rFonts w:ascii="Cambria" w:hAnsi="Cambria" w:cs="Cambria"/>
                <w:noProof/>
                <w:sz w:val="16"/>
                <w:szCs w:val="16"/>
              </w:rPr>
              <w:t>CX-[</w:t>
            </w:r>
            <w:r>
              <w:rPr>
                <w:rFonts w:ascii="Cambria" w:hAnsi="Cambria" w:cs="Cambria"/>
                <w:noProof/>
                <w:sz w:val="16"/>
                <w:szCs w:val="16"/>
              </w:rPr>
              <w:t>FXX</w:t>
            </w:r>
            <w:r w:rsidRPr="00CE190B">
              <w:rPr>
                <w:rFonts w:ascii="Cambria" w:hAnsi="Cambria" w:cs="Cambria"/>
                <w:noProof/>
                <w:sz w:val="16"/>
                <w:szCs w:val="16"/>
              </w:rPr>
              <w:t>]</w:t>
            </w:r>
          </w:p>
        </w:tc>
        <w:tc>
          <w:tcPr>
            <w:tcW w:w="500"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O8.1</w:t>
            </w:r>
          </w:p>
        </w:tc>
        <w:tc>
          <w:tcPr>
            <w:tcW w:w="564"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Bilbao</w:t>
            </w:r>
          </w:p>
        </w:tc>
      </w:tr>
      <w:tr w:rsidR="0048793D" w:rsidRPr="006A238A" w:rsidTr="006C0464">
        <w:trPr>
          <w:trHeight w:val="300"/>
        </w:trPr>
        <w:tc>
          <w:tcPr>
            <w:tcW w:w="3331" w:type="pct"/>
            <w:noWrap/>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DE GALDAKAO</w:t>
            </w:r>
          </w:p>
        </w:tc>
        <w:tc>
          <w:tcPr>
            <w:tcW w:w="605" w:type="pct"/>
            <w:vAlign w:val="bottom"/>
          </w:tcPr>
          <w:p w:rsidR="0048793D" w:rsidRPr="00CE190B" w:rsidRDefault="0048793D" w:rsidP="006C0464">
            <w:pPr>
              <w:rPr>
                <w:rFonts w:ascii="Cambria" w:hAnsi="Cambria" w:cs="Cambria"/>
                <w:noProof/>
                <w:sz w:val="16"/>
                <w:szCs w:val="16"/>
              </w:rPr>
            </w:pPr>
            <w:r w:rsidRPr="00CE190B">
              <w:rPr>
                <w:rFonts w:ascii="Cambria" w:hAnsi="Cambria" w:cs="Cambria"/>
                <w:noProof/>
                <w:sz w:val="16"/>
                <w:szCs w:val="16"/>
              </w:rPr>
              <w:t>CX-[</w:t>
            </w:r>
            <w:r>
              <w:rPr>
                <w:rFonts w:ascii="Cambria" w:hAnsi="Cambria" w:cs="Cambria"/>
                <w:noProof/>
                <w:sz w:val="16"/>
                <w:szCs w:val="16"/>
              </w:rPr>
              <w:t>FXX</w:t>
            </w:r>
            <w:r w:rsidRPr="00CE190B">
              <w:rPr>
                <w:rFonts w:ascii="Cambria" w:hAnsi="Cambria" w:cs="Cambria"/>
                <w:noProof/>
                <w:sz w:val="16"/>
                <w:szCs w:val="16"/>
              </w:rPr>
              <w:t>]</w:t>
            </w:r>
          </w:p>
        </w:tc>
        <w:tc>
          <w:tcPr>
            <w:tcW w:w="500"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O8.1</w:t>
            </w:r>
          </w:p>
        </w:tc>
        <w:tc>
          <w:tcPr>
            <w:tcW w:w="564"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Galdakao</w:t>
            </w:r>
          </w:p>
        </w:tc>
      </w:tr>
      <w:tr w:rsidR="0048793D" w:rsidRPr="006A238A" w:rsidTr="006C0464">
        <w:trPr>
          <w:trHeight w:val="300"/>
        </w:trPr>
        <w:tc>
          <w:tcPr>
            <w:tcW w:w="3331" w:type="pct"/>
            <w:noWrap/>
          </w:tcPr>
          <w:p w:rsidR="0048793D" w:rsidRPr="00CE190B" w:rsidRDefault="0048793D" w:rsidP="006C0464">
            <w:pPr>
              <w:jc w:val="both"/>
              <w:rPr>
                <w:rFonts w:ascii="Cambria" w:hAnsi="Cambria" w:cs="Cambria"/>
                <w:noProof/>
                <w:sz w:val="16"/>
                <w:szCs w:val="16"/>
              </w:rPr>
            </w:pPr>
            <w:r w:rsidRPr="00493C7E">
              <w:rPr>
                <w:rFonts w:ascii="Cambria" w:hAnsi="Cambria" w:cs="Cambria"/>
                <w:noProof/>
                <w:sz w:val="16"/>
                <w:szCs w:val="16"/>
              </w:rPr>
              <w:t>SERVICIO DE SALUD MENTAL DE NIÑOS Y ADOLESCENTES "JULIÁN DE AJURIAGUERRA" HGOMS</w:t>
            </w:r>
          </w:p>
        </w:tc>
        <w:tc>
          <w:tcPr>
            <w:tcW w:w="605" w:type="pct"/>
            <w:vAlign w:val="bottom"/>
          </w:tcPr>
          <w:p w:rsidR="0048793D" w:rsidRPr="00CE190B" w:rsidRDefault="0048793D" w:rsidP="006C0464">
            <w:pPr>
              <w:rPr>
                <w:rFonts w:ascii="Cambria" w:hAnsi="Cambria" w:cs="Cambria"/>
                <w:noProof/>
                <w:sz w:val="16"/>
                <w:szCs w:val="16"/>
              </w:rPr>
            </w:pPr>
            <w:r w:rsidRPr="00CE190B">
              <w:rPr>
                <w:rFonts w:ascii="Cambria" w:hAnsi="Cambria" w:cs="Cambria"/>
                <w:noProof/>
                <w:sz w:val="16"/>
                <w:szCs w:val="16"/>
              </w:rPr>
              <w:t>CX-[</w:t>
            </w:r>
            <w:r>
              <w:rPr>
                <w:rFonts w:ascii="Cambria" w:hAnsi="Cambria" w:cs="Cambria"/>
                <w:noProof/>
                <w:sz w:val="16"/>
                <w:szCs w:val="16"/>
              </w:rPr>
              <w:t>FXX</w:t>
            </w:r>
            <w:r w:rsidRPr="00CE190B">
              <w:rPr>
                <w:rFonts w:ascii="Cambria" w:hAnsi="Cambria" w:cs="Cambria"/>
                <w:noProof/>
                <w:sz w:val="16"/>
                <w:szCs w:val="16"/>
              </w:rPr>
              <w:t>]</w:t>
            </w:r>
          </w:p>
        </w:tc>
        <w:tc>
          <w:tcPr>
            <w:tcW w:w="500"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O8.1</w:t>
            </w:r>
          </w:p>
        </w:tc>
        <w:tc>
          <w:tcPr>
            <w:tcW w:w="564" w:type="pct"/>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Bilbao</w:t>
            </w:r>
          </w:p>
        </w:tc>
      </w:tr>
    </w:tbl>
    <w:p w:rsidR="0048793D" w:rsidRPr="00031227"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Pr="006A238A" w:rsidRDefault="0048793D" w:rsidP="0048793D">
      <w:pPr>
        <w:pStyle w:val="Ttulo"/>
        <w:spacing w:line="360" w:lineRule="auto"/>
        <w:jc w:val="both"/>
        <w:rPr>
          <w:rFonts w:ascii="Cambria" w:hAnsi="Cambria"/>
          <w:b w:val="0"/>
          <w:sz w:val="20"/>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Default="0048793D" w:rsidP="0048793D">
      <w:pPr>
        <w:pStyle w:val="Ttulo"/>
        <w:spacing w:line="360" w:lineRule="auto"/>
        <w:jc w:val="both"/>
        <w:rPr>
          <w:rFonts w:ascii="Cambria" w:hAnsi="Cambria"/>
          <w:b w:val="0"/>
          <w:sz w:val="22"/>
          <w:szCs w:val="22"/>
        </w:rPr>
      </w:pPr>
    </w:p>
    <w:p w:rsidR="0048793D" w:rsidRPr="00240334" w:rsidRDefault="0048793D" w:rsidP="0048793D">
      <w:pPr>
        <w:autoSpaceDE w:val="0"/>
        <w:autoSpaceDN w:val="0"/>
        <w:adjustRightInd w:val="0"/>
        <w:spacing w:line="360" w:lineRule="auto"/>
        <w:jc w:val="both"/>
        <w:rPr>
          <w:rFonts w:ascii="Cambria" w:hAnsi="Cambria" w:cs="Verdana"/>
          <w:sz w:val="22"/>
          <w:szCs w:val="22"/>
        </w:rPr>
      </w:pPr>
      <w:r w:rsidRPr="00240334">
        <w:rPr>
          <w:rFonts w:ascii="Cambria" w:hAnsi="Cambria" w:cs="Verdana"/>
          <w:sz w:val="22"/>
          <w:szCs w:val="22"/>
        </w:rPr>
        <w:t xml:space="preserve">La atención ambulatoria infanto-juvenil la cubre un equipo de profesionales con jornadas de 35 horas semanales compuesto aproximadamente por </w:t>
      </w:r>
      <w:r>
        <w:rPr>
          <w:rFonts w:ascii="Cambria" w:hAnsi="Cambria" w:cs="Verdana"/>
          <w:sz w:val="22"/>
          <w:szCs w:val="22"/>
        </w:rPr>
        <w:t>23</w:t>
      </w:r>
      <w:r w:rsidRPr="00240334">
        <w:rPr>
          <w:rFonts w:ascii="Cambria" w:hAnsi="Cambria" w:cs="Verdana"/>
          <w:sz w:val="22"/>
          <w:szCs w:val="22"/>
        </w:rPr>
        <w:t xml:space="preserve"> psiquiatras, 1</w:t>
      </w:r>
      <w:r>
        <w:rPr>
          <w:rFonts w:ascii="Cambria" w:hAnsi="Cambria" w:cs="Verdana"/>
          <w:sz w:val="22"/>
          <w:szCs w:val="22"/>
        </w:rPr>
        <w:t>5</w:t>
      </w:r>
      <w:r w:rsidRPr="00240334">
        <w:rPr>
          <w:rFonts w:ascii="Cambria" w:hAnsi="Cambria" w:cs="Verdana"/>
          <w:sz w:val="22"/>
          <w:szCs w:val="22"/>
        </w:rPr>
        <w:t xml:space="preserve"> psicólogos clínicos, 1 </w:t>
      </w:r>
      <w:r>
        <w:rPr>
          <w:rFonts w:ascii="Cambria" w:hAnsi="Cambria" w:cs="Verdana"/>
          <w:sz w:val="22"/>
          <w:szCs w:val="22"/>
        </w:rPr>
        <w:t>trabajador social</w:t>
      </w:r>
      <w:r w:rsidRPr="00240334">
        <w:rPr>
          <w:rFonts w:ascii="Cambria" w:hAnsi="Cambria" w:cs="Verdana"/>
          <w:sz w:val="22"/>
          <w:szCs w:val="22"/>
        </w:rPr>
        <w:t xml:space="preserve">, </w:t>
      </w:r>
      <w:r>
        <w:rPr>
          <w:rFonts w:ascii="Cambria" w:hAnsi="Cambria" w:cs="Verdana"/>
          <w:sz w:val="22"/>
          <w:szCs w:val="22"/>
        </w:rPr>
        <w:t>6</w:t>
      </w:r>
      <w:r w:rsidRPr="00240334">
        <w:rPr>
          <w:rFonts w:ascii="Cambria" w:hAnsi="Cambria" w:cs="Verdana"/>
          <w:sz w:val="22"/>
          <w:szCs w:val="22"/>
        </w:rPr>
        <w:t xml:space="preserve"> administrativos y 1 celador.</w:t>
      </w:r>
    </w:p>
    <w:p w:rsidR="0048793D" w:rsidRPr="006A238A" w:rsidRDefault="0048793D" w:rsidP="0048793D">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771"/>
        <w:gridCol w:w="731"/>
        <w:gridCol w:w="836"/>
        <w:gridCol w:w="694"/>
        <w:gridCol w:w="696"/>
        <w:gridCol w:w="698"/>
      </w:tblGrid>
      <w:tr w:rsidR="0048793D" w:rsidRPr="006A238A" w:rsidTr="006C0464">
        <w:trPr>
          <w:trHeight w:val="300"/>
        </w:trPr>
        <w:tc>
          <w:tcPr>
            <w:tcW w:w="2831" w:type="pct"/>
            <w:noWrap/>
            <w:vAlign w:val="bottom"/>
          </w:tcPr>
          <w:p w:rsidR="0048793D" w:rsidRPr="006A238A" w:rsidRDefault="0048793D" w:rsidP="006C0464">
            <w:pPr>
              <w:jc w:val="both"/>
              <w:rPr>
                <w:rFonts w:ascii="Cambria" w:hAnsi="Cambria" w:cs="Cambria"/>
                <w:b/>
                <w:bCs/>
                <w:noProof/>
                <w:sz w:val="18"/>
                <w:szCs w:val="18"/>
              </w:rPr>
            </w:pPr>
          </w:p>
        </w:tc>
        <w:tc>
          <w:tcPr>
            <w:tcW w:w="2169" w:type="pct"/>
            <w:gridSpan w:val="5"/>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6C0464">
        <w:trPr>
          <w:trHeight w:val="300"/>
        </w:trPr>
        <w:tc>
          <w:tcPr>
            <w:tcW w:w="2831"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Centro de </w:t>
            </w:r>
            <w:r>
              <w:rPr>
                <w:rFonts w:ascii="Cambria" w:hAnsi="Cambria" w:cs="Cambria"/>
                <w:b/>
                <w:bCs/>
                <w:noProof/>
                <w:sz w:val="18"/>
                <w:szCs w:val="18"/>
              </w:rPr>
              <w:t>Salud Mental Infanto-Juvenil</w:t>
            </w:r>
            <w:r w:rsidRPr="006A238A" w:rsidDel="00532A61">
              <w:rPr>
                <w:rFonts w:ascii="Cambria" w:hAnsi="Cambria" w:cs="Cambria"/>
                <w:b/>
                <w:bCs/>
                <w:noProof/>
                <w:sz w:val="18"/>
                <w:szCs w:val="18"/>
              </w:rPr>
              <w:t xml:space="preserve"> </w:t>
            </w:r>
          </w:p>
        </w:tc>
        <w:tc>
          <w:tcPr>
            <w:tcW w:w="434"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496"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412"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TS</w:t>
            </w:r>
          </w:p>
        </w:tc>
        <w:tc>
          <w:tcPr>
            <w:tcW w:w="413" w:type="pct"/>
            <w:vAlign w:val="bottom"/>
          </w:tcPr>
          <w:p w:rsidR="0048793D" w:rsidRDefault="0048793D" w:rsidP="006C0464">
            <w:pPr>
              <w:jc w:val="both"/>
              <w:rPr>
                <w:rFonts w:ascii="Cambria" w:hAnsi="Cambria" w:cs="Cambria"/>
                <w:b/>
                <w:bCs/>
                <w:noProof/>
                <w:sz w:val="16"/>
                <w:szCs w:val="16"/>
              </w:rPr>
            </w:pPr>
            <w:r>
              <w:rPr>
                <w:rFonts w:ascii="Cambria" w:hAnsi="Cambria" w:cs="Cambria"/>
                <w:b/>
                <w:bCs/>
                <w:noProof/>
                <w:sz w:val="16"/>
                <w:szCs w:val="16"/>
              </w:rPr>
              <w:t>ADM</w:t>
            </w:r>
          </w:p>
        </w:tc>
        <w:tc>
          <w:tcPr>
            <w:tcW w:w="414" w:type="pct"/>
            <w:vAlign w:val="bottom"/>
          </w:tcPr>
          <w:p w:rsidR="0048793D" w:rsidRDefault="0048793D" w:rsidP="006C0464">
            <w:pPr>
              <w:jc w:val="both"/>
              <w:rPr>
                <w:rFonts w:ascii="Cambria" w:hAnsi="Cambria" w:cs="Cambria"/>
                <w:b/>
                <w:bCs/>
                <w:noProof/>
                <w:sz w:val="16"/>
                <w:szCs w:val="16"/>
              </w:rPr>
            </w:pPr>
            <w:r>
              <w:rPr>
                <w:rFonts w:ascii="Cambria" w:hAnsi="Cambria" w:cs="Cambria"/>
                <w:b/>
                <w:bCs/>
                <w:noProof/>
                <w:sz w:val="16"/>
                <w:szCs w:val="16"/>
              </w:rPr>
              <w:t>OT</w:t>
            </w:r>
          </w:p>
        </w:tc>
      </w:tr>
      <w:tr w:rsidR="0048793D" w:rsidRPr="006A238A" w:rsidTr="006C0464">
        <w:trPr>
          <w:trHeight w:val="300"/>
        </w:trPr>
        <w:tc>
          <w:tcPr>
            <w:tcW w:w="2831" w:type="pct"/>
            <w:noWrap/>
          </w:tcPr>
          <w:p w:rsidR="0048793D" w:rsidRPr="007E2581"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DE URIBE</w:t>
            </w:r>
          </w:p>
        </w:tc>
        <w:tc>
          <w:tcPr>
            <w:tcW w:w="434"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5,7</w:t>
            </w:r>
          </w:p>
        </w:tc>
        <w:tc>
          <w:tcPr>
            <w:tcW w:w="496"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1,6</w:t>
            </w:r>
          </w:p>
        </w:tc>
        <w:tc>
          <w:tcPr>
            <w:tcW w:w="412"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1</w:t>
            </w:r>
          </w:p>
        </w:tc>
        <w:tc>
          <w:tcPr>
            <w:tcW w:w="413"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1</w:t>
            </w:r>
          </w:p>
        </w:tc>
        <w:tc>
          <w:tcPr>
            <w:tcW w:w="414" w:type="pct"/>
            <w:vAlign w:val="bottom"/>
          </w:tcPr>
          <w:p w:rsidR="0048793D" w:rsidRPr="00CE190B" w:rsidRDefault="0048793D" w:rsidP="006C0464">
            <w:pPr>
              <w:jc w:val="both"/>
              <w:rPr>
                <w:rFonts w:ascii="Cambria" w:hAnsi="Cambria" w:cs="Cambria"/>
                <w:noProof/>
                <w:sz w:val="16"/>
                <w:szCs w:val="16"/>
              </w:rPr>
            </w:pPr>
          </w:p>
        </w:tc>
      </w:tr>
      <w:tr w:rsidR="0048793D" w:rsidRPr="006A238A" w:rsidTr="006C0464">
        <w:trPr>
          <w:trHeight w:val="300"/>
        </w:trPr>
        <w:tc>
          <w:tcPr>
            <w:tcW w:w="2831" w:type="pct"/>
            <w:noWrap/>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DE BARAKALDO</w:t>
            </w:r>
          </w:p>
        </w:tc>
        <w:tc>
          <w:tcPr>
            <w:tcW w:w="434"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6</w:t>
            </w:r>
          </w:p>
        </w:tc>
        <w:tc>
          <w:tcPr>
            <w:tcW w:w="496"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3</w:t>
            </w:r>
          </w:p>
        </w:tc>
        <w:tc>
          <w:tcPr>
            <w:tcW w:w="412"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2</w:t>
            </w:r>
          </w:p>
        </w:tc>
        <w:tc>
          <w:tcPr>
            <w:tcW w:w="413"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1</w:t>
            </w:r>
          </w:p>
        </w:tc>
        <w:tc>
          <w:tcPr>
            <w:tcW w:w="414" w:type="pct"/>
            <w:vAlign w:val="bottom"/>
          </w:tcPr>
          <w:p w:rsidR="0048793D" w:rsidRPr="00CE190B" w:rsidRDefault="0048793D" w:rsidP="006C0464">
            <w:pPr>
              <w:jc w:val="both"/>
              <w:rPr>
                <w:rFonts w:ascii="Cambria" w:hAnsi="Cambria" w:cs="Cambria"/>
                <w:noProof/>
                <w:sz w:val="16"/>
                <w:szCs w:val="16"/>
              </w:rPr>
            </w:pPr>
          </w:p>
        </w:tc>
      </w:tr>
      <w:tr w:rsidR="0048793D" w:rsidRPr="006A238A" w:rsidTr="006C0464">
        <w:trPr>
          <w:trHeight w:val="300"/>
        </w:trPr>
        <w:tc>
          <w:tcPr>
            <w:tcW w:w="2831" w:type="pct"/>
            <w:noWrap/>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w:t>
            </w:r>
            <w:r>
              <w:rPr>
                <w:rFonts w:ascii="Cambria" w:hAnsi="Cambria" w:cs="Cambria"/>
                <w:noProof/>
                <w:sz w:val="16"/>
                <w:szCs w:val="16"/>
              </w:rPr>
              <w:t>BILBAO</w:t>
            </w:r>
          </w:p>
        </w:tc>
        <w:tc>
          <w:tcPr>
            <w:tcW w:w="434"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5</w:t>
            </w:r>
            <w:r w:rsidRPr="00CE190B">
              <w:rPr>
                <w:rFonts w:ascii="Cambria" w:hAnsi="Cambria" w:cs="Cambria"/>
                <w:noProof/>
                <w:sz w:val="16"/>
                <w:szCs w:val="16"/>
              </w:rPr>
              <w:t>,5</w:t>
            </w:r>
          </w:p>
        </w:tc>
        <w:tc>
          <w:tcPr>
            <w:tcW w:w="496"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5</w:t>
            </w:r>
          </w:p>
        </w:tc>
        <w:tc>
          <w:tcPr>
            <w:tcW w:w="412"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1</w:t>
            </w:r>
          </w:p>
        </w:tc>
        <w:tc>
          <w:tcPr>
            <w:tcW w:w="413" w:type="pct"/>
            <w:vAlign w:val="bottom"/>
          </w:tcPr>
          <w:p w:rsidR="0048793D" w:rsidRPr="00091229" w:rsidRDefault="0048793D" w:rsidP="006C0464">
            <w:pPr>
              <w:jc w:val="both"/>
              <w:rPr>
                <w:rFonts w:ascii="Cambria" w:hAnsi="Cambria" w:cs="Cambria"/>
                <w:noProof/>
                <w:sz w:val="16"/>
                <w:szCs w:val="16"/>
              </w:rPr>
            </w:pPr>
            <w:r w:rsidRPr="00091229">
              <w:rPr>
                <w:rFonts w:ascii="Cambria" w:hAnsi="Cambria" w:cs="Cambria"/>
                <w:noProof/>
                <w:sz w:val="16"/>
                <w:szCs w:val="16"/>
              </w:rPr>
              <w:t>1</w:t>
            </w:r>
          </w:p>
        </w:tc>
        <w:tc>
          <w:tcPr>
            <w:tcW w:w="414" w:type="pct"/>
            <w:vAlign w:val="bottom"/>
          </w:tcPr>
          <w:p w:rsidR="0048793D" w:rsidRPr="00CE190B" w:rsidRDefault="0048793D" w:rsidP="006C0464">
            <w:pPr>
              <w:jc w:val="both"/>
              <w:rPr>
                <w:rFonts w:ascii="Cambria" w:hAnsi="Cambria" w:cs="Cambria"/>
                <w:noProof/>
                <w:sz w:val="16"/>
                <w:szCs w:val="16"/>
              </w:rPr>
            </w:pPr>
          </w:p>
        </w:tc>
      </w:tr>
      <w:tr w:rsidR="0048793D" w:rsidRPr="006A238A" w:rsidTr="006C0464">
        <w:trPr>
          <w:trHeight w:val="300"/>
        </w:trPr>
        <w:tc>
          <w:tcPr>
            <w:tcW w:w="2831" w:type="pct"/>
            <w:noWrap/>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UNIDAD DE PSIQUIATRÍA INFANTIL Y JUVENIL</w:t>
            </w:r>
            <w:r w:rsidRPr="00CE190B">
              <w:rPr>
                <w:rFonts w:ascii="Cambria" w:hAnsi="Cambria" w:cs="Cambria"/>
                <w:noProof/>
                <w:sz w:val="16"/>
                <w:szCs w:val="16"/>
              </w:rPr>
              <w:t xml:space="preserve"> DE GALDAKAO</w:t>
            </w:r>
          </w:p>
        </w:tc>
        <w:tc>
          <w:tcPr>
            <w:tcW w:w="434"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5</w:t>
            </w:r>
          </w:p>
        </w:tc>
        <w:tc>
          <w:tcPr>
            <w:tcW w:w="496"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3</w:t>
            </w:r>
          </w:p>
        </w:tc>
        <w:tc>
          <w:tcPr>
            <w:tcW w:w="412"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1</w:t>
            </w:r>
          </w:p>
        </w:tc>
        <w:tc>
          <w:tcPr>
            <w:tcW w:w="413" w:type="pct"/>
            <w:vAlign w:val="bottom"/>
          </w:tcPr>
          <w:p w:rsidR="0048793D" w:rsidRPr="00091229" w:rsidRDefault="0048793D" w:rsidP="006C0464">
            <w:pPr>
              <w:jc w:val="both"/>
              <w:rPr>
                <w:rFonts w:ascii="Cambria" w:hAnsi="Cambria" w:cs="Cambria"/>
                <w:noProof/>
                <w:sz w:val="16"/>
                <w:szCs w:val="16"/>
              </w:rPr>
            </w:pPr>
            <w:r>
              <w:rPr>
                <w:rFonts w:ascii="Cambria" w:hAnsi="Cambria" w:cs="Cambria"/>
                <w:noProof/>
                <w:sz w:val="16"/>
                <w:szCs w:val="16"/>
              </w:rPr>
              <w:t>1</w:t>
            </w:r>
          </w:p>
        </w:tc>
        <w:tc>
          <w:tcPr>
            <w:tcW w:w="414" w:type="pct"/>
            <w:vAlign w:val="bottom"/>
          </w:tcPr>
          <w:p w:rsidR="0048793D" w:rsidRPr="00CE190B" w:rsidRDefault="0048793D" w:rsidP="006C0464">
            <w:pPr>
              <w:jc w:val="both"/>
              <w:rPr>
                <w:rFonts w:ascii="Cambria" w:hAnsi="Cambria" w:cs="Cambria"/>
                <w:noProof/>
                <w:sz w:val="16"/>
                <w:szCs w:val="16"/>
              </w:rPr>
            </w:pPr>
          </w:p>
        </w:tc>
      </w:tr>
      <w:tr w:rsidR="0048793D" w:rsidRPr="006A238A" w:rsidTr="006C0464">
        <w:trPr>
          <w:trHeight w:val="300"/>
        </w:trPr>
        <w:tc>
          <w:tcPr>
            <w:tcW w:w="2831" w:type="pct"/>
            <w:noWrap/>
          </w:tcPr>
          <w:p w:rsidR="0048793D" w:rsidRPr="00CE190B" w:rsidRDefault="0048793D" w:rsidP="006C0464">
            <w:pPr>
              <w:jc w:val="both"/>
              <w:rPr>
                <w:rFonts w:ascii="Cambria" w:hAnsi="Cambria" w:cs="Cambria"/>
                <w:noProof/>
                <w:sz w:val="16"/>
                <w:szCs w:val="16"/>
              </w:rPr>
            </w:pPr>
            <w:r w:rsidRPr="00493C7E">
              <w:rPr>
                <w:rFonts w:ascii="Cambria" w:hAnsi="Cambria" w:cs="Cambria"/>
                <w:noProof/>
                <w:sz w:val="16"/>
                <w:szCs w:val="16"/>
              </w:rPr>
              <w:t>SERVICIO DE SALUD MENTAL DE NIÑOS Y ADOLESCENTES "JULIÁN DE AJURIAGUERRA" HGOMS</w:t>
            </w:r>
          </w:p>
        </w:tc>
        <w:tc>
          <w:tcPr>
            <w:tcW w:w="434"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0,</w:t>
            </w:r>
            <w:r>
              <w:rPr>
                <w:rFonts w:ascii="Cambria" w:hAnsi="Cambria" w:cs="Cambria"/>
                <w:noProof/>
                <w:sz w:val="16"/>
                <w:szCs w:val="16"/>
              </w:rPr>
              <w:t>69</w:t>
            </w:r>
          </w:p>
        </w:tc>
        <w:tc>
          <w:tcPr>
            <w:tcW w:w="496" w:type="pct"/>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1,95</w:t>
            </w:r>
          </w:p>
        </w:tc>
        <w:tc>
          <w:tcPr>
            <w:tcW w:w="412" w:type="pct"/>
            <w:vAlign w:val="bottom"/>
          </w:tcPr>
          <w:p w:rsidR="0048793D" w:rsidRPr="00CE190B" w:rsidRDefault="0048793D" w:rsidP="006C0464">
            <w:pPr>
              <w:jc w:val="both"/>
              <w:rPr>
                <w:rFonts w:ascii="Cambria" w:hAnsi="Cambria" w:cs="Cambria"/>
                <w:noProof/>
                <w:sz w:val="16"/>
                <w:szCs w:val="16"/>
              </w:rPr>
            </w:pPr>
          </w:p>
        </w:tc>
        <w:tc>
          <w:tcPr>
            <w:tcW w:w="413"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1</w:t>
            </w:r>
            <w:r>
              <w:rPr>
                <w:rFonts w:ascii="Cambria" w:hAnsi="Cambria" w:cs="Cambria"/>
                <w:noProof/>
                <w:sz w:val="16"/>
                <w:szCs w:val="16"/>
              </w:rPr>
              <w:t>,88</w:t>
            </w:r>
          </w:p>
        </w:tc>
        <w:tc>
          <w:tcPr>
            <w:tcW w:w="414" w:type="pct"/>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0,71</w:t>
            </w:r>
          </w:p>
        </w:tc>
      </w:tr>
      <w:tr w:rsidR="0048793D" w:rsidRPr="006A238A" w:rsidTr="006C0464">
        <w:trPr>
          <w:trHeight w:val="300"/>
        </w:trPr>
        <w:tc>
          <w:tcPr>
            <w:tcW w:w="2831"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434"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22,89</w:t>
            </w:r>
          </w:p>
        </w:tc>
        <w:tc>
          <w:tcPr>
            <w:tcW w:w="496" w:type="pct"/>
            <w:vAlign w:val="bottom"/>
          </w:tcPr>
          <w:p w:rsidR="0048793D" w:rsidRPr="006A238A" w:rsidRDefault="0048793D" w:rsidP="006C0464">
            <w:pPr>
              <w:jc w:val="both"/>
              <w:rPr>
                <w:rFonts w:ascii="Cambria" w:hAnsi="Cambria" w:cs="Cambria"/>
                <w:b/>
                <w:noProof/>
                <w:sz w:val="18"/>
                <w:szCs w:val="18"/>
              </w:rPr>
            </w:pPr>
            <w:r>
              <w:rPr>
                <w:rFonts w:ascii="Cambria" w:hAnsi="Cambria" w:cs="Cambria"/>
                <w:b/>
                <w:noProof/>
                <w:sz w:val="18"/>
                <w:szCs w:val="18"/>
              </w:rPr>
              <w:t>14,55</w:t>
            </w:r>
          </w:p>
        </w:tc>
        <w:tc>
          <w:tcPr>
            <w:tcW w:w="412" w:type="pct"/>
            <w:vAlign w:val="bottom"/>
          </w:tcPr>
          <w:p w:rsidR="0048793D" w:rsidRPr="006A238A" w:rsidRDefault="0048793D" w:rsidP="006C0464">
            <w:pPr>
              <w:jc w:val="both"/>
              <w:rPr>
                <w:rFonts w:ascii="Cambria" w:hAnsi="Cambria"/>
                <w:b/>
                <w:bCs/>
                <w:sz w:val="16"/>
                <w:szCs w:val="16"/>
              </w:rPr>
            </w:pPr>
            <w:r>
              <w:rPr>
                <w:rFonts w:ascii="Cambria" w:hAnsi="Cambria"/>
                <w:b/>
                <w:bCs/>
                <w:sz w:val="16"/>
                <w:szCs w:val="16"/>
              </w:rPr>
              <w:t>5</w:t>
            </w:r>
          </w:p>
        </w:tc>
        <w:tc>
          <w:tcPr>
            <w:tcW w:w="413" w:type="pct"/>
            <w:vAlign w:val="bottom"/>
          </w:tcPr>
          <w:p w:rsidR="0048793D" w:rsidRPr="006A238A" w:rsidDel="00FE04C5" w:rsidRDefault="0048793D" w:rsidP="006C0464">
            <w:pPr>
              <w:jc w:val="both"/>
              <w:rPr>
                <w:rFonts w:ascii="Cambria" w:hAnsi="Cambria"/>
                <w:b/>
                <w:bCs/>
                <w:sz w:val="16"/>
                <w:szCs w:val="16"/>
              </w:rPr>
            </w:pPr>
            <w:r>
              <w:rPr>
                <w:rFonts w:ascii="Cambria" w:hAnsi="Cambria"/>
                <w:b/>
                <w:bCs/>
                <w:sz w:val="16"/>
                <w:szCs w:val="16"/>
              </w:rPr>
              <w:t>5,88</w:t>
            </w:r>
          </w:p>
        </w:tc>
        <w:tc>
          <w:tcPr>
            <w:tcW w:w="414" w:type="pct"/>
            <w:vAlign w:val="bottom"/>
          </w:tcPr>
          <w:p w:rsidR="0048793D" w:rsidRPr="006A238A" w:rsidDel="00FE04C5" w:rsidRDefault="0048793D" w:rsidP="006C0464">
            <w:pPr>
              <w:jc w:val="both"/>
              <w:rPr>
                <w:rFonts w:ascii="Cambria" w:hAnsi="Cambria"/>
                <w:b/>
                <w:bCs/>
                <w:sz w:val="16"/>
                <w:szCs w:val="16"/>
              </w:rPr>
            </w:pPr>
            <w:r>
              <w:rPr>
                <w:rFonts w:ascii="Cambria" w:hAnsi="Cambria"/>
                <w:b/>
                <w:bCs/>
                <w:sz w:val="16"/>
                <w:szCs w:val="16"/>
              </w:rPr>
              <w:t>0,71</w:t>
            </w:r>
          </w:p>
        </w:tc>
      </w:tr>
      <w:tr w:rsidR="0048793D" w:rsidRPr="006A238A" w:rsidTr="006C0464">
        <w:trPr>
          <w:trHeight w:val="300"/>
        </w:trPr>
        <w:tc>
          <w:tcPr>
            <w:tcW w:w="5000" w:type="pct"/>
            <w:gridSpan w:val="6"/>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PCL: Psicólogo Clínico, </w:t>
            </w:r>
            <w:r w:rsidRPr="00B73A03">
              <w:rPr>
                <w:rFonts w:ascii="Cambria" w:hAnsi="Cambria" w:cs="Arial"/>
                <w:sz w:val="16"/>
                <w:szCs w:val="16"/>
              </w:rPr>
              <w:t>AE: Auxiliares de Enfermería; TS: Trabajadores Sociales</w:t>
            </w:r>
            <w:r w:rsidRPr="006A238A">
              <w:rPr>
                <w:rFonts w:ascii="Cambria" w:hAnsi="Cambria" w:cs="Arial"/>
                <w:sz w:val="16"/>
                <w:szCs w:val="16"/>
              </w:rPr>
              <w:t xml:space="preserve"> , </w:t>
            </w:r>
            <w:r w:rsidRPr="00B73A03">
              <w:rPr>
                <w:rFonts w:ascii="Cambria" w:hAnsi="Cambria" w:cs="Arial"/>
                <w:sz w:val="16"/>
                <w:szCs w:val="16"/>
              </w:rPr>
              <w:t>ADM: Administrativo</w:t>
            </w:r>
            <w:r>
              <w:rPr>
                <w:rFonts w:ascii="Cambria" w:hAnsi="Cambria" w:cs="Arial"/>
                <w:sz w:val="16"/>
                <w:szCs w:val="16"/>
              </w:rPr>
              <w:t>,</w:t>
            </w:r>
            <w:r w:rsidRPr="006A238A">
              <w:rPr>
                <w:rFonts w:ascii="Cambria" w:hAnsi="Cambria" w:cs="Arial"/>
                <w:sz w:val="16"/>
                <w:szCs w:val="16"/>
              </w:rPr>
              <w:t xml:space="preserve"> OT: Otros (celadores etc.)</w:t>
            </w:r>
          </w:p>
          <w:p w:rsidR="0048793D" w:rsidRPr="006A238A" w:rsidRDefault="0048793D" w:rsidP="006C0464">
            <w:pPr>
              <w:jc w:val="both"/>
              <w:rPr>
                <w:rFonts w:ascii="Cambria" w:hAnsi="Cambria" w:cs="Arial"/>
                <w:sz w:val="16"/>
                <w:szCs w:val="16"/>
              </w:rPr>
            </w:pP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w:t>
      </w:r>
      <w:r>
        <w:rPr>
          <w:rFonts w:ascii="Cambria" w:hAnsi="Cambria"/>
          <w:b w:val="0"/>
          <w:sz w:val="16"/>
          <w:szCs w:val="16"/>
        </w:rPr>
        <w:t xml:space="preserve">de Salud Mental de </w:t>
      </w:r>
      <w:proofErr w:type="spellStart"/>
      <w:r>
        <w:rPr>
          <w:rFonts w:ascii="Cambria" w:hAnsi="Cambria"/>
          <w:b w:val="0"/>
          <w:sz w:val="16"/>
          <w:szCs w:val="16"/>
        </w:rPr>
        <w:t>Bizkaia</w:t>
      </w:r>
      <w:proofErr w:type="spellEnd"/>
      <w:r>
        <w:rPr>
          <w:rFonts w:ascii="Cambria" w:hAnsi="Cambria"/>
          <w:b w:val="0"/>
          <w:sz w:val="16"/>
          <w:szCs w:val="16"/>
        </w:rPr>
        <w:t>, 2015</w:t>
      </w:r>
    </w:p>
    <w:p w:rsidR="0048793D" w:rsidRDefault="0048793D" w:rsidP="0048793D">
      <w:pPr>
        <w:pStyle w:val="Ttulo"/>
        <w:spacing w:line="360" w:lineRule="auto"/>
        <w:jc w:val="both"/>
        <w:rPr>
          <w:rFonts w:ascii="Cambria" w:hAnsi="Cambria"/>
          <w:b w:val="0"/>
          <w:szCs w:val="18"/>
        </w:rPr>
      </w:pPr>
    </w:p>
    <w:p w:rsidR="0048793D" w:rsidRDefault="0048793D" w:rsidP="0048793D">
      <w:pPr>
        <w:pStyle w:val="Ttulo"/>
        <w:spacing w:line="360" w:lineRule="auto"/>
        <w:jc w:val="both"/>
        <w:rPr>
          <w:rFonts w:ascii="Cambria" w:hAnsi="Cambria"/>
          <w:b w:val="0"/>
          <w:szCs w:val="18"/>
        </w:rPr>
      </w:pPr>
    </w:p>
    <w:p w:rsidR="0048793D" w:rsidRPr="00E0490A" w:rsidRDefault="0048793D" w:rsidP="00E0490A">
      <w:pPr>
        <w:rPr>
          <w:rFonts w:ascii="Cambria" w:hAnsi="Cambria"/>
          <w:b/>
          <w:bCs/>
          <w:sz w:val="20"/>
          <w:szCs w:val="20"/>
        </w:rPr>
      </w:pPr>
      <w:r>
        <w:rPr>
          <w:rFonts w:ascii="Cambria" w:hAnsi="Cambria"/>
        </w:rPr>
        <w:br w:type="page"/>
      </w:r>
    </w:p>
    <w:p w:rsidR="0048793D" w:rsidRPr="00B73A03" w:rsidRDefault="0048793D" w:rsidP="0048793D">
      <w:pPr>
        <w:pStyle w:val="Ttulo3"/>
        <w:spacing w:before="0" w:after="0" w:line="360" w:lineRule="auto"/>
        <w:jc w:val="both"/>
        <w:rPr>
          <w:rFonts w:ascii="Cambria" w:hAnsi="Cambria"/>
        </w:rPr>
      </w:pPr>
      <w:bookmarkStart w:id="109" w:name="_Toc514315861"/>
      <w:bookmarkStart w:id="110" w:name="_Toc514774115"/>
      <w:r w:rsidRPr="00B73A03">
        <w:rPr>
          <w:rFonts w:ascii="Cambria" w:hAnsi="Cambria"/>
        </w:rPr>
        <w:lastRenderedPageBreak/>
        <w:t xml:space="preserve">RECURSOS </w:t>
      </w:r>
      <w:r>
        <w:rPr>
          <w:rFonts w:ascii="Cambria" w:hAnsi="Cambria"/>
        </w:rPr>
        <w:t>MIXTOS SOCIO-SANITARIOS</w:t>
      </w:r>
      <w:bookmarkEnd w:id="109"/>
      <w:bookmarkEnd w:id="110"/>
    </w:p>
    <w:p w:rsidR="0048793D" w:rsidRPr="00B73A03" w:rsidRDefault="0048793D" w:rsidP="0048793D">
      <w:pPr>
        <w:pStyle w:val="Ttulo"/>
        <w:spacing w:line="360" w:lineRule="auto"/>
        <w:jc w:val="both"/>
        <w:rPr>
          <w:rFonts w:ascii="Cambria" w:hAnsi="Cambria"/>
          <w:sz w:val="22"/>
          <w:szCs w:val="22"/>
        </w:rPr>
      </w:pPr>
      <w:r>
        <w:rPr>
          <w:noProof/>
        </w:rPr>
        <mc:AlternateContent>
          <mc:Choice Requires="wps">
            <w:drawing>
              <wp:anchor distT="4294967295" distB="4294967295" distL="114300" distR="114300" simplePos="0" relativeHeight="251668480" behindDoc="0" locked="0" layoutInCell="1" allowOverlap="1" wp14:anchorId="2B5EE7CE" wp14:editId="72EF8D32">
                <wp:simplePos x="0" y="0"/>
                <wp:positionH relativeFrom="column">
                  <wp:posOffset>-3810</wp:posOffset>
                </wp:positionH>
                <wp:positionV relativeFrom="paragraph">
                  <wp:posOffset>48894</wp:posOffset>
                </wp:positionV>
                <wp:extent cx="5372100" cy="0"/>
                <wp:effectExtent l="0" t="0" r="19050" b="19050"/>
                <wp:wrapNone/>
                <wp:docPr id="49" name="Conector recto de flecha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1124ED" id="Conector recto de flecha 49" o:spid="_x0000_s1026" type="#_x0000_t32" style="position:absolute;margin-left:-.3pt;margin-top:3.85pt;width:423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"/>
            </w:pict>
          </mc:Fallback>
        </mc:AlternateContent>
      </w:r>
    </w:p>
    <w:p w:rsidR="0048793D" w:rsidRDefault="0048793D" w:rsidP="0048793D">
      <w:pPr>
        <w:pStyle w:val="Ttulo"/>
        <w:spacing w:line="360" w:lineRule="auto"/>
        <w:jc w:val="both"/>
        <w:rPr>
          <w:rFonts w:ascii="Cambria" w:hAnsi="Cambria"/>
          <w:sz w:val="22"/>
          <w:szCs w:val="22"/>
        </w:rPr>
      </w:pPr>
    </w:p>
    <w:p w:rsidR="0048793D" w:rsidRDefault="0048793D" w:rsidP="0048793D">
      <w:pPr>
        <w:pStyle w:val="Ttulo"/>
        <w:spacing w:line="360" w:lineRule="auto"/>
        <w:jc w:val="both"/>
        <w:rPr>
          <w:rFonts w:ascii="Cambria" w:hAnsi="Cambria"/>
          <w:sz w:val="22"/>
          <w:szCs w:val="22"/>
        </w:rPr>
      </w:pPr>
      <w:r w:rsidRPr="00B73A03">
        <w:rPr>
          <w:rFonts w:ascii="Cambria" w:hAnsi="Cambria"/>
          <w:sz w:val="22"/>
          <w:szCs w:val="22"/>
        </w:rPr>
        <w:t>POBLACIÓN ADULTA</w:t>
      </w:r>
    </w:p>
    <w:p w:rsidR="0048793D" w:rsidRDefault="0048793D" w:rsidP="0048793D">
      <w:pPr>
        <w:pStyle w:val="Ttulo"/>
        <w:spacing w:line="360" w:lineRule="auto"/>
        <w:jc w:val="both"/>
        <w:rPr>
          <w:rFonts w:ascii="Cambria" w:hAnsi="Cambria"/>
          <w:sz w:val="22"/>
          <w:szCs w:val="22"/>
        </w:rPr>
      </w:pPr>
    </w:p>
    <w:p w:rsidR="0048793D" w:rsidRDefault="0048793D" w:rsidP="0048793D">
      <w:pPr>
        <w:pStyle w:val="Ttulo"/>
        <w:numPr>
          <w:ilvl w:val="0"/>
          <w:numId w:val="11"/>
        </w:numPr>
        <w:spacing w:line="360" w:lineRule="auto"/>
        <w:jc w:val="both"/>
        <w:rPr>
          <w:rFonts w:ascii="Cambria" w:hAnsi="Cambria"/>
          <w:sz w:val="22"/>
          <w:szCs w:val="22"/>
        </w:rPr>
      </w:pPr>
      <w:r>
        <w:rPr>
          <w:rFonts w:ascii="Cambria" w:hAnsi="Cambria"/>
          <w:sz w:val="22"/>
          <w:szCs w:val="22"/>
        </w:rPr>
        <w:t>Mini-Residencias</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Definición en el territorio de análisis</w:t>
      </w:r>
    </w:p>
    <w:p w:rsidR="0048793D" w:rsidRPr="00CE190B" w:rsidRDefault="0048793D" w:rsidP="0048793D">
      <w:pPr>
        <w:spacing w:line="360" w:lineRule="auto"/>
        <w:jc w:val="both"/>
        <w:rPr>
          <w:rFonts w:ascii="Cambria" w:hAnsi="Cambria"/>
          <w:i/>
          <w:sz w:val="22"/>
          <w:szCs w:val="22"/>
        </w:rPr>
      </w:pPr>
    </w:p>
    <w:p w:rsidR="0048793D" w:rsidRPr="00F35272" w:rsidRDefault="0048793D" w:rsidP="0048793D">
      <w:pPr>
        <w:spacing w:line="360" w:lineRule="auto"/>
        <w:jc w:val="both"/>
        <w:rPr>
          <w:rFonts w:ascii="Cambria" w:hAnsi="Cambria"/>
          <w:sz w:val="22"/>
          <w:szCs w:val="22"/>
        </w:rPr>
      </w:pPr>
      <w:r w:rsidRPr="00F35272">
        <w:rPr>
          <w:rFonts w:ascii="Cambria" w:hAnsi="Cambria"/>
          <w:sz w:val="22"/>
          <w:szCs w:val="22"/>
        </w:rPr>
        <w:t>Son recursos de alojamiento indefinido para personas que padecen trastornos mentales graves y dificultades importantes de funcionamiento psicosocial, con autonomía insuficiente para su integración en recursos de alojamiento más normalizados (como pisos tute</w:t>
      </w:r>
      <w:r>
        <w:rPr>
          <w:rFonts w:ascii="Cambria" w:hAnsi="Cambria"/>
          <w:sz w:val="22"/>
          <w:szCs w:val="22"/>
        </w:rPr>
        <w:t>l</w:t>
      </w:r>
      <w:r w:rsidRPr="00F35272">
        <w:rPr>
          <w:rFonts w:ascii="Cambria" w:hAnsi="Cambria"/>
          <w:sz w:val="22"/>
          <w:szCs w:val="22"/>
        </w:rPr>
        <w:t>ados). En muchas ocasiones suponen una alternativa a la hospitalización prolongada residencial. Están destinados a personas adultas de edad inferior a los 60 años (no candidatos a residencias normalizadas de personas mayores)</w:t>
      </w:r>
      <w:r>
        <w:rPr>
          <w:rFonts w:ascii="Cambria" w:hAnsi="Cambria"/>
          <w:i/>
          <w:sz w:val="22"/>
          <w:szCs w:val="22"/>
        </w:rPr>
        <w:t>.</w:t>
      </w:r>
    </w:p>
    <w:p w:rsidR="0048793D"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Pr="00CE190B" w:rsidRDefault="0048793D" w:rsidP="0048793D">
      <w:pPr>
        <w:spacing w:line="360" w:lineRule="auto"/>
        <w:jc w:val="both"/>
        <w:rPr>
          <w:rFonts w:ascii="Cambria" w:hAnsi="Cambria"/>
          <w:i/>
          <w:sz w:val="22"/>
          <w:szCs w:val="22"/>
        </w:rPr>
      </w:pPr>
    </w:p>
    <w:tbl>
      <w:tblPr>
        <w:tblW w:w="0" w:type="auto"/>
        <w:jc w:val="center"/>
        <w:tblBorders>
          <w:top w:val="single" w:sz="4" w:space="0" w:color="17365D"/>
          <w:left w:val="single" w:sz="4" w:space="0" w:color="17365D"/>
          <w:bottom w:val="single" w:sz="4" w:space="0" w:color="17365D"/>
          <w:right w:val="single" w:sz="4" w:space="0" w:color="17365D"/>
          <w:insideH w:val="single" w:sz="6" w:space="0" w:color="17365D"/>
          <w:insideV w:val="single" w:sz="6" w:space="0" w:color="17365D"/>
        </w:tblBorders>
        <w:tblLook w:val="01E0" w:firstRow="1" w:lastRow="1" w:firstColumn="1" w:lastColumn="1" w:noHBand="0" w:noVBand="0"/>
      </w:tblPr>
      <w:tblGrid>
        <w:gridCol w:w="2539"/>
        <w:gridCol w:w="5101"/>
      </w:tblGrid>
      <w:tr w:rsidR="0048793D" w:rsidRPr="00B73A03" w:rsidTr="006C0464">
        <w:trPr>
          <w:trHeight w:val="424"/>
          <w:tblHeader/>
          <w:jc w:val="center"/>
        </w:trPr>
        <w:tc>
          <w:tcPr>
            <w:tcW w:w="2539" w:type="dxa"/>
            <w:tcBorders>
              <w:top w:val="single" w:sz="4" w:space="0" w:color="17365D"/>
            </w:tcBorders>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DESDE-LTC 2.0</w:t>
            </w:r>
          </w:p>
        </w:tc>
        <w:tc>
          <w:tcPr>
            <w:tcW w:w="5101" w:type="dxa"/>
            <w:tcBorders>
              <w:top w:val="single" w:sz="4" w:space="0" w:color="17365D"/>
            </w:tcBorders>
            <w:vAlign w:val="center"/>
          </w:tcPr>
          <w:p w:rsidR="0048793D" w:rsidRPr="00B73A03"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B73A03" w:rsidTr="006C0464">
        <w:trPr>
          <w:trHeight w:val="877"/>
          <w:jc w:val="center"/>
        </w:trPr>
        <w:tc>
          <w:tcPr>
            <w:tcW w:w="2539" w:type="dxa"/>
            <w:tcBorders>
              <w:bottom w:val="single" w:sz="4" w:space="0" w:color="17365D"/>
            </w:tcBorders>
            <w:vAlign w:val="center"/>
          </w:tcPr>
          <w:p w:rsidR="0048793D" w:rsidRPr="00B73A03" w:rsidRDefault="0048793D" w:rsidP="006C0464">
            <w:pPr>
              <w:jc w:val="center"/>
              <w:rPr>
                <w:rFonts w:ascii="Cambria" w:hAnsi="Cambria" w:cs="Arial"/>
                <w:sz w:val="20"/>
                <w:szCs w:val="20"/>
              </w:rPr>
            </w:pPr>
            <w:r>
              <w:rPr>
                <w:rFonts w:ascii="Cambria" w:hAnsi="Cambria" w:cs="Arial"/>
                <w:sz w:val="20"/>
                <w:szCs w:val="20"/>
              </w:rPr>
              <w:t>R11</w:t>
            </w:r>
          </w:p>
        </w:tc>
        <w:tc>
          <w:tcPr>
            <w:tcW w:w="5101" w:type="dxa"/>
            <w:tcBorders>
              <w:bottom w:val="single" w:sz="4" w:space="0" w:color="17365D"/>
            </w:tcBorders>
            <w:vAlign w:val="center"/>
          </w:tcPr>
          <w:p w:rsidR="0048793D" w:rsidRPr="00B73A03" w:rsidRDefault="0048793D" w:rsidP="006C0464">
            <w:pPr>
              <w:jc w:val="both"/>
              <w:rPr>
                <w:rFonts w:ascii="Cambria" w:hAnsi="Cambria" w:cs="Arial"/>
                <w:sz w:val="16"/>
                <w:szCs w:val="16"/>
              </w:rPr>
            </w:pPr>
            <w:r w:rsidRPr="00794A31">
              <w:rPr>
                <w:rFonts w:ascii="Cambria" w:hAnsi="Cambria" w:cs="Cambria"/>
                <w:noProof/>
                <w:sz w:val="20"/>
                <w:szCs w:val="20"/>
              </w:rPr>
              <w:t>Dispositivo de atención residencial no hospitalaria continuada (no crisis) con apoyo No médico 24 horas por un periodo de tiempo indefinido</w:t>
            </w:r>
            <w:r w:rsidRPr="00B73A03">
              <w:rPr>
                <w:rFonts w:ascii="Cambria" w:hAnsi="Cambria" w:cs="Cambria"/>
                <w:noProof/>
                <w:sz w:val="20"/>
                <w:szCs w:val="20"/>
              </w:rPr>
              <w:t xml:space="preserve"> </w:t>
            </w:r>
          </w:p>
        </w:tc>
      </w:tr>
    </w:tbl>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r w:rsidRPr="00794A31">
        <w:rPr>
          <w:rFonts w:ascii="Cambria" w:hAnsi="Cambria"/>
          <w:i/>
          <w:sz w:val="22"/>
          <w:szCs w:val="22"/>
        </w:rPr>
        <w:t>Listado de recursos disponibles de este tipo</w:t>
      </w:r>
    </w:p>
    <w:p w:rsidR="0048793D" w:rsidRPr="00794A31" w:rsidRDefault="0048793D" w:rsidP="0048793D">
      <w:pPr>
        <w:jc w:val="both"/>
        <w:rPr>
          <w:rFonts w:ascii="Cambria" w:hAnsi="Cambria"/>
          <w:i/>
          <w:sz w:val="22"/>
          <w:szCs w:val="22"/>
        </w:rPr>
      </w:pPr>
    </w:p>
    <w:p w:rsidR="0048793D" w:rsidRDefault="0048793D" w:rsidP="0048793D">
      <w:pPr>
        <w:jc w:val="both"/>
        <w:rPr>
          <w:rFonts w:ascii="Cambria" w:hAnsi="Cambria"/>
          <w:sz w:val="22"/>
          <w:szCs w:val="22"/>
        </w:rPr>
      </w:pPr>
    </w:p>
    <w:p w:rsidR="0048793D" w:rsidRDefault="0048793D" w:rsidP="0048793D">
      <w:pPr>
        <w:spacing w:line="360" w:lineRule="auto"/>
        <w:rPr>
          <w:rFonts w:ascii="Cambria" w:hAnsi="Cambria"/>
          <w:sz w:val="22"/>
          <w:szCs w:val="22"/>
        </w:rPr>
      </w:pPr>
      <w:r>
        <w:rPr>
          <w:rFonts w:ascii="Cambria" w:hAnsi="Cambria"/>
          <w:sz w:val="22"/>
          <w:szCs w:val="22"/>
        </w:rPr>
        <w:t>Existen en el territorio tres residencias para adultos y un piso de alta intensidad (AX) con problemas de Salud Mental de estancia indefinida donde reciben atención no médica 24 horas al día (R11).</w:t>
      </w:r>
    </w:p>
    <w:p w:rsidR="0048793D" w:rsidRDefault="0048793D" w:rsidP="0048793D">
      <w:pPr>
        <w:jc w:val="both"/>
        <w:rPr>
          <w:rFonts w:ascii="Cambria" w:hAnsi="Cambria"/>
          <w:sz w:val="22"/>
          <w:szCs w:val="22"/>
        </w:rPr>
      </w:pPr>
    </w:p>
    <w:tbl>
      <w:tblPr>
        <w:tblW w:w="4866"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692"/>
        <w:gridCol w:w="1336"/>
        <w:gridCol w:w="1043"/>
        <w:gridCol w:w="1195"/>
      </w:tblGrid>
      <w:tr w:rsidR="0048793D" w:rsidRPr="00B73A03" w:rsidTr="006C0464">
        <w:trPr>
          <w:trHeight w:val="300"/>
          <w:jc w:val="center"/>
        </w:trPr>
        <w:tc>
          <w:tcPr>
            <w:tcW w:w="2838" w:type="pct"/>
            <w:noWrap/>
            <w:vAlign w:val="bottom"/>
          </w:tcPr>
          <w:p w:rsidR="0048793D" w:rsidRPr="00B73A03" w:rsidRDefault="0048793D" w:rsidP="006C0464">
            <w:pPr>
              <w:jc w:val="both"/>
              <w:rPr>
                <w:rFonts w:ascii="Cambria" w:hAnsi="Cambria" w:cs="Cambria"/>
                <w:b/>
                <w:bCs/>
                <w:noProof/>
                <w:sz w:val="18"/>
                <w:szCs w:val="18"/>
              </w:rPr>
            </w:pPr>
            <w:r>
              <w:rPr>
                <w:rFonts w:ascii="Cambria" w:hAnsi="Cambria" w:cs="Cambria"/>
                <w:b/>
                <w:bCs/>
                <w:noProof/>
                <w:sz w:val="18"/>
                <w:szCs w:val="18"/>
              </w:rPr>
              <w:t>Mini-Residencias</w:t>
            </w:r>
          </w:p>
        </w:tc>
        <w:tc>
          <w:tcPr>
            <w:tcW w:w="808" w:type="pct"/>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Población</w:t>
            </w:r>
          </w:p>
        </w:tc>
        <w:tc>
          <w:tcPr>
            <w:tcW w:w="631"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Código 1</w:t>
            </w:r>
          </w:p>
        </w:tc>
        <w:tc>
          <w:tcPr>
            <w:tcW w:w="723"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Municipio</w:t>
            </w:r>
          </w:p>
        </w:tc>
      </w:tr>
      <w:tr w:rsidR="0048793D" w:rsidRPr="00B73A03" w:rsidTr="006C0464">
        <w:trPr>
          <w:trHeight w:val="300"/>
          <w:jc w:val="center"/>
        </w:trPr>
        <w:tc>
          <w:tcPr>
            <w:tcW w:w="2838" w:type="pct"/>
            <w:noWrap/>
            <w:vAlign w:val="bottom"/>
          </w:tcPr>
          <w:p w:rsidR="0048793D" w:rsidRPr="00B73A03" w:rsidRDefault="0048793D" w:rsidP="006C0464">
            <w:pPr>
              <w:jc w:val="both"/>
              <w:rPr>
                <w:rFonts w:ascii="Cambria" w:hAnsi="Cambria" w:cs="Cambria"/>
                <w:noProof/>
                <w:sz w:val="16"/>
                <w:szCs w:val="16"/>
              </w:rPr>
            </w:pPr>
            <w:r w:rsidRPr="00794A31">
              <w:rPr>
                <w:rFonts w:ascii="Cambria" w:hAnsi="Cambria" w:cs="Cambria"/>
                <w:noProof/>
                <w:sz w:val="16"/>
                <w:szCs w:val="16"/>
              </w:rPr>
              <w:t>RESIDENCIA ZURIMENDI (ARGIA)</w:t>
            </w:r>
          </w:p>
        </w:tc>
        <w:tc>
          <w:tcPr>
            <w:tcW w:w="808" w:type="pct"/>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AX-[</w:t>
            </w:r>
            <w:r>
              <w:rPr>
                <w:rFonts w:ascii="Cambria" w:hAnsi="Cambria" w:cs="Cambria"/>
                <w:bCs/>
                <w:noProof/>
                <w:sz w:val="16"/>
                <w:szCs w:val="16"/>
              </w:rPr>
              <w:t>FXX</w:t>
            </w:r>
            <w:r w:rsidRPr="00972246">
              <w:rPr>
                <w:rFonts w:ascii="Cambria" w:hAnsi="Cambria" w:cs="Cambria"/>
                <w:bCs/>
                <w:noProof/>
                <w:sz w:val="16"/>
                <w:szCs w:val="16"/>
              </w:rPr>
              <w:t>]</w:t>
            </w:r>
            <w:r w:rsidRPr="00972246" w:rsidDel="00972246">
              <w:rPr>
                <w:rFonts w:ascii="Cambria" w:hAnsi="Cambria" w:cs="Cambria"/>
                <w:bCs/>
                <w:noProof/>
                <w:sz w:val="16"/>
                <w:szCs w:val="16"/>
              </w:rPr>
              <w:t xml:space="preserve"> </w:t>
            </w:r>
          </w:p>
        </w:tc>
        <w:tc>
          <w:tcPr>
            <w:tcW w:w="631" w:type="pct"/>
            <w:noWrap/>
            <w:vAlign w:val="center"/>
          </w:tcPr>
          <w:p w:rsidR="0048793D" w:rsidRPr="00B73A03" w:rsidRDefault="0048793D" w:rsidP="006C0464">
            <w:pPr>
              <w:jc w:val="both"/>
              <w:rPr>
                <w:rFonts w:ascii="Cambria" w:hAnsi="Cambria" w:cs="Cambria"/>
                <w:bCs/>
                <w:noProof/>
                <w:sz w:val="16"/>
                <w:szCs w:val="16"/>
              </w:rPr>
            </w:pPr>
            <w:r w:rsidRPr="00B73A03">
              <w:rPr>
                <w:rFonts w:ascii="Cambria" w:hAnsi="Cambria" w:cs="Cambria"/>
                <w:bCs/>
                <w:noProof/>
                <w:sz w:val="16"/>
                <w:szCs w:val="16"/>
              </w:rPr>
              <w:t>R</w:t>
            </w:r>
            <w:r>
              <w:rPr>
                <w:rFonts w:ascii="Cambria" w:hAnsi="Cambria" w:cs="Cambria"/>
                <w:bCs/>
                <w:noProof/>
                <w:sz w:val="16"/>
                <w:szCs w:val="16"/>
              </w:rPr>
              <w:t>11</w:t>
            </w:r>
          </w:p>
        </w:tc>
        <w:tc>
          <w:tcPr>
            <w:tcW w:w="723"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Galdames</w:t>
            </w:r>
          </w:p>
        </w:tc>
      </w:tr>
      <w:tr w:rsidR="0048793D" w:rsidRPr="00B73A03" w:rsidTr="006C0464">
        <w:trPr>
          <w:trHeight w:val="300"/>
          <w:jc w:val="center"/>
        </w:trPr>
        <w:tc>
          <w:tcPr>
            <w:tcW w:w="2838" w:type="pct"/>
            <w:noWrap/>
            <w:vAlign w:val="bottom"/>
          </w:tcPr>
          <w:p w:rsidR="0048793D" w:rsidRPr="00B73A03" w:rsidRDefault="0048793D" w:rsidP="006C0464">
            <w:pPr>
              <w:jc w:val="both"/>
              <w:rPr>
                <w:rFonts w:ascii="Cambria" w:hAnsi="Cambria" w:cs="Cambria"/>
                <w:noProof/>
                <w:sz w:val="16"/>
                <w:szCs w:val="16"/>
              </w:rPr>
            </w:pPr>
            <w:r w:rsidRPr="00794A31">
              <w:rPr>
                <w:rFonts w:ascii="Cambria" w:hAnsi="Cambria" w:cs="Cambria"/>
                <w:noProof/>
                <w:sz w:val="16"/>
                <w:szCs w:val="16"/>
              </w:rPr>
              <w:t>PISO ALTA INTENSIDAD IRUMINETXE (BIZITEGI)</w:t>
            </w:r>
          </w:p>
        </w:tc>
        <w:tc>
          <w:tcPr>
            <w:tcW w:w="808" w:type="pct"/>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AX-[</w:t>
            </w:r>
            <w:r>
              <w:rPr>
                <w:rFonts w:ascii="Cambria" w:hAnsi="Cambria" w:cs="Cambria"/>
                <w:bCs/>
                <w:noProof/>
                <w:sz w:val="16"/>
                <w:szCs w:val="16"/>
              </w:rPr>
              <w:t>FXX</w:t>
            </w:r>
            <w:r w:rsidRPr="00972246">
              <w:rPr>
                <w:rFonts w:ascii="Cambria" w:hAnsi="Cambria" w:cs="Cambria"/>
                <w:bCs/>
                <w:noProof/>
                <w:sz w:val="16"/>
                <w:szCs w:val="16"/>
              </w:rPr>
              <w:t>]</w:t>
            </w:r>
          </w:p>
        </w:tc>
        <w:tc>
          <w:tcPr>
            <w:tcW w:w="631" w:type="pct"/>
            <w:noWrap/>
            <w:vAlign w:val="center"/>
          </w:tcPr>
          <w:p w:rsidR="0048793D" w:rsidRPr="00B73A03" w:rsidRDefault="0048793D" w:rsidP="006C0464">
            <w:pPr>
              <w:jc w:val="both"/>
              <w:rPr>
                <w:rFonts w:ascii="Cambria" w:hAnsi="Cambria" w:cs="Cambria"/>
                <w:bCs/>
                <w:noProof/>
                <w:sz w:val="16"/>
                <w:szCs w:val="16"/>
              </w:rPr>
            </w:pPr>
            <w:r w:rsidRPr="00972246">
              <w:rPr>
                <w:rFonts w:ascii="Cambria" w:hAnsi="Cambria" w:cs="Cambria"/>
                <w:bCs/>
                <w:noProof/>
                <w:sz w:val="16"/>
                <w:szCs w:val="16"/>
              </w:rPr>
              <w:t>R</w:t>
            </w:r>
            <w:r>
              <w:rPr>
                <w:rFonts w:ascii="Cambria" w:hAnsi="Cambria" w:cs="Cambria"/>
                <w:bCs/>
                <w:noProof/>
                <w:sz w:val="16"/>
                <w:szCs w:val="16"/>
              </w:rPr>
              <w:t>11</w:t>
            </w:r>
            <w:r w:rsidRPr="00972246">
              <w:rPr>
                <w:rFonts w:ascii="Cambria" w:hAnsi="Cambria" w:cs="Cambria"/>
                <w:bCs/>
                <w:noProof/>
                <w:sz w:val="16"/>
                <w:szCs w:val="16"/>
              </w:rPr>
              <w:t xml:space="preserve"> </w:t>
            </w:r>
          </w:p>
        </w:tc>
        <w:tc>
          <w:tcPr>
            <w:tcW w:w="723"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Bilbao</w:t>
            </w:r>
          </w:p>
        </w:tc>
      </w:tr>
      <w:tr w:rsidR="0048793D" w:rsidRPr="00B73A03" w:rsidTr="006C0464">
        <w:trPr>
          <w:trHeight w:val="300"/>
          <w:jc w:val="center"/>
        </w:trPr>
        <w:tc>
          <w:tcPr>
            <w:tcW w:w="2838" w:type="pct"/>
            <w:noWrap/>
            <w:vAlign w:val="bottom"/>
          </w:tcPr>
          <w:p w:rsidR="0048793D" w:rsidRPr="00794A31" w:rsidRDefault="0048793D" w:rsidP="006C0464">
            <w:pPr>
              <w:jc w:val="both"/>
              <w:rPr>
                <w:rFonts w:ascii="Cambria" w:hAnsi="Cambria" w:cs="Cambria"/>
                <w:noProof/>
                <w:sz w:val="16"/>
                <w:szCs w:val="16"/>
              </w:rPr>
            </w:pPr>
            <w:r w:rsidRPr="00724C59">
              <w:rPr>
                <w:rFonts w:ascii="Cambria" w:hAnsi="Cambria" w:cs="Cambria"/>
                <w:noProof/>
                <w:sz w:val="16"/>
                <w:szCs w:val="16"/>
              </w:rPr>
              <w:t>RESIDENCIA  OIZPE</w:t>
            </w:r>
          </w:p>
        </w:tc>
        <w:tc>
          <w:tcPr>
            <w:tcW w:w="808" w:type="pct"/>
            <w:vAlign w:val="center"/>
          </w:tcPr>
          <w:p w:rsidR="0048793D" w:rsidRPr="00972246" w:rsidRDefault="0048793D" w:rsidP="006C0464">
            <w:pPr>
              <w:jc w:val="both"/>
              <w:rPr>
                <w:rFonts w:ascii="Cambria" w:hAnsi="Cambria" w:cs="Cambria"/>
                <w:bCs/>
                <w:noProof/>
                <w:sz w:val="16"/>
                <w:szCs w:val="16"/>
              </w:rPr>
            </w:pPr>
            <w:r>
              <w:rPr>
                <w:rFonts w:ascii="Cambria" w:hAnsi="Cambria" w:cs="Cambria"/>
                <w:bCs/>
                <w:noProof/>
                <w:sz w:val="16"/>
                <w:szCs w:val="16"/>
              </w:rPr>
              <w:t>AX</w:t>
            </w:r>
            <w:r w:rsidRPr="00724C59">
              <w:rPr>
                <w:rFonts w:ascii="Cambria" w:hAnsi="Cambria" w:cs="Cambria"/>
                <w:bCs/>
                <w:noProof/>
                <w:sz w:val="16"/>
                <w:szCs w:val="16"/>
              </w:rPr>
              <w:t>-[</w:t>
            </w:r>
            <w:r>
              <w:rPr>
                <w:rFonts w:ascii="Cambria" w:hAnsi="Cambria" w:cs="Cambria"/>
                <w:bCs/>
                <w:noProof/>
                <w:sz w:val="16"/>
                <w:szCs w:val="16"/>
              </w:rPr>
              <w:t>FXX</w:t>
            </w:r>
            <w:r w:rsidRPr="00724C59">
              <w:rPr>
                <w:rFonts w:ascii="Cambria" w:hAnsi="Cambria" w:cs="Cambria"/>
                <w:bCs/>
                <w:noProof/>
                <w:sz w:val="16"/>
                <w:szCs w:val="16"/>
              </w:rPr>
              <w:t>]</w:t>
            </w:r>
          </w:p>
        </w:tc>
        <w:tc>
          <w:tcPr>
            <w:tcW w:w="631" w:type="pct"/>
            <w:noWrap/>
            <w:vAlign w:val="center"/>
          </w:tcPr>
          <w:p w:rsidR="0048793D" w:rsidRPr="00972246" w:rsidRDefault="0048793D" w:rsidP="006C0464">
            <w:pPr>
              <w:jc w:val="both"/>
              <w:rPr>
                <w:rFonts w:ascii="Cambria" w:hAnsi="Cambria" w:cs="Cambria"/>
                <w:bCs/>
                <w:noProof/>
                <w:sz w:val="16"/>
                <w:szCs w:val="16"/>
              </w:rPr>
            </w:pPr>
            <w:r w:rsidRPr="00724C59">
              <w:rPr>
                <w:rFonts w:ascii="Cambria" w:hAnsi="Cambria" w:cs="Cambria"/>
                <w:bCs/>
                <w:noProof/>
                <w:sz w:val="16"/>
                <w:szCs w:val="16"/>
              </w:rPr>
              <w:t>R11</w:t>
            </w:r>
          </w:p>
        </w:tc>
        <w:tc>
          <w:tcPr>
            <w:tcW w:w="723" w:type="pct"/>
            <w:noWrap/>
            <w:vAlign w:val="center"/>
          </w:tcPr>
          <w:p w:rsidR="0048793D" w:rsidRDefault="0048793D" w:rsidP="006C0464">
            <w:pPr>
              <w:jc w:val="both"/>
              <w:rPr>
                <w:rFonts w:ascii="Cambria" w:hAnsi="Cambria" w:cs="Cambria"/>
                <w:noProof/>
                <w:sz w:val="16"/>
                <w:szCs w:val="16"/>
              </w:rPr>
            </w:pPr>
            <w:r w:rsidRPr="00724C59">
              <w:rPr>
                <w:rFonts w:ascii="Cambria" w:hAnsi="Cambria" w:cs="Cambria"/>
                <w:noProof/>
                <w:sz w:val="16"/>
                <w:szCs w:val="16"/>
              </w:rPr>
              <w:t xml:space="preserve">Munitibar </w:t>
            </w:r>
          </w:p>
        </w:tc>
      </w:tr>
      <w:tr w:rsidR="0048793D" w:rsidRPr="00A205A0" w:rsidTr="006C0464">
        <w:trPr>
          <w:trHeight w:val="300"/>
          <w:jc w:val="center"/>
        </w:trPr>
        <w:tc>
          <w:tcPr>
            <w:tcW w:w="2838" w:type="pct"/>
            <w:noWrap/>
            <w:vAlign w:val="bottom"/>
          </w:tcPr>
          <w:p w:rsidR="0048793D" w:rsidRPr="00A01C16" w:rsidRDefault="0048793D" w:rsidP="006C0464">
            <w:pPr>
              <w:jc w:val="both"/>
              <w:rPr>
                <w:rFonts w:ascii="Cambria" w:hAnsi="Cambria" w:cs="Cambria"/>
                <w:noProof/>
                <w:color w:val="000000" w:themeColor="text1"/>
                <w:sz w:val="16"/>
                <w:szCs w:val="16"/>
              </w:rPr>
            </w:pPr>
            <w:r w:rsidRPr="00A01C16">
              <w:rPr>
                <w:rFonts w:ascii="Cambria" w:hAnsi="Cambria" w:cs="Cambria"/>
                <w:noProof/>
                <w:color w:val="000000" w:themeColor="text1"/>
                <w:sz w:val="16"/>
                <w:szCs w:val="16"/>
              </w:rPr>
              <w:t>REIDENCIA BEGOÑALDE (ARGIA)</w:t>
            </w:r>
          </w:p>
        </w:tc>
        <w:tc>
          <w:tcPr>
            <w:tcW w:w="808" w:type="pct"/>
            <w:vAlign w:val="center"/>
          </w:tcPr>
          <w:p w:rsidR="0048793D" w:rsidRPr="00724C59" w:rsidRDefault="0048793D" w:rsidP="006C0464">
            <w:pPr>
              <w:jc w:val="both"/>
              <w:rPr>
                <w:rFonts w:ascii="Cambria" w:hAnsi="Cambria" w:cs="Cambria"/>
                <w:bCs/>
                <w:noProof/>
                <w:sz w:val="16"/>
                <w:szCs w:val="16"/>
              </w:rPr>
            </w:pPr>
            <w:r>
              <w:rPr>
                <w:rFonts w:ascii="Cambria" w:hAnsi="Cambria" w:cs="Cambria"/>
                <w:bCs/>
                <w:noProof/>
                <w:sz w:val="16"/>
                <w:szCs w:val="16"/>
              </w:rPr>
              <w:t>AX-[F0-9, ICF3]</w:t>
            </w:r>
          </w:p>
        </w:tc>
        <w:tc>
          <w:tcPr>
            <w:tcW w:w="631" w:type="pct"/>
            <w:noWrap/>
            <w:vAlign w:val="center"/>
          </w:tcPr>
          <w:p w:rsidR="0048793D" w:rsidRPr="00724C59" w:rsidRDefault="0048793D" w:rsidP="006C0464">
            <w:pPr>
              <w:jc w:val="both"/>
              <w:rPr>
                <w:rFonts w:ascii="Cambria" w:hAnsi="Cambria" w:cs="Cambria"/>
                <w:bCs/>
                <w:noProof/>
                <w:sz w:val="16"/>
                <w:szCs w:val="16"/>
              </w:rPr>
            </w:pPr>
            <w:r w:rsidRPr="00A01C16">
              <w:rPr>
                <w:rFonts w:ascii="Cambria" w:hAnsi="Cambria" w:cs="Cambria"/>
                <w:bCs/>
                <w:noProof/>
                <w:sz w:val="16"/>
                <w:szCs w:val="16"/>
              </w:rPr>
              <w:t>R11</w:t>
            </w:r>
          </w:p>
        </w:tc>
        <w:tc>
          <w:tcPr>
            <w:tcW w:w="723" w:type="pct"/>
            <w:noWrap/>
            <w:vAlign w:val="center"/>
          </w:tcPr>
          <w:p w:rsidR="0048793D" w:rsidRPr="00A205A0" w:rsidRDefault="0048793D" w:rsidP="006C0464">
            <w:pPr>
              <w:jc w:val="both"/>
              <w:rPr>
                <w:rFonts w:ascii="Cambria" w:hAnsi="Cambria" w:cs="Cambria"/>
                <w:noProof/>
                <w:color w:val="993366"/>
                <w:sz w:val="16"/>
                <w:szCs w:val="16"/>
              </w:rPr>
            </w:pPr>
            <w:r>
              <w:rPr>
                <w:rFonts w:ascii="Cambria" w:hAnsi="Cambria" w:cs="Cambria"/>
                <w:noProof/>
                <w:sz w:val="16"/>
                <w:szCs w:val="16"/>
              </w:rPr>
              <w:t>Bilbao</w:t>
            </w: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 xml:space="preserve">    Fuente: </w:t>
      </w:r>
      <w:proofErr w:type="spellStart"/>
      <w:r w:rsidRPr="00D90C0C">
        <w:rPr>
          <w:rFonts w:ascii="Cambria" w:hAnsi="Cambria"/>
          <w:b w:val="0"/>
          <w:sz w:val="16"/>
          <w:szCs w:val="16"/>
        </w:rPr>
        <w:t>Argia</w:t>
      </w:r>
      <w:proofErr w:type="spellEnd"/>
      <w:r w:rsidRPr="00D90C0C">
        <w:rPr>
          <w:rFonts w:ascii="Cambria" w:hAnsi="Cambria"/>
          <w:b w:val="0"/>
          <w:sz w:val="16"/>
          <w:szCs w:val="16"/>
        </w:rPr>
        <w:t xml:space="preserve"> y </w:t>
      </w:r>
      <w:proofErr w:type="spellStart"/>
      <w:r w:rsidRPr="00D90C0C">
        <w:rPr>
          <w:rFonts w:ascii="Cambria" w:hAnsi="Cambria"/>
          <w:b w:val="0"/>
          <w:sz w:val="16"/>
          <w:szCs w:val="16"/>
        </w:rPr>
        <w:t>Bizitegi</w:t>
      </w:r>
      <w:proofErr w:type="spellEnd"/>
      <w:r w:rsidRPr="00D90C0C">
        <w:rPr>
          <w:rFonts w:ascii="Cambria" w:hAnsi="Cambria"/>
          <w:b w:val="0"/>
          <w:sz w:val="16"/>
          <w:szCs w:val="16"/>
        </w:rPr>
        <w:t>, 201</w:t>
      </w:r>
      <w:r>
        <w:rPr>
          <w:rFonts w:ascii="Cambria" w:hAnsi="Cambria"/>
          <w:b w:val="0"/>
          <w:sz w:val="16"/>
          <w:szCs w:val="16"/>
        </w:rPr>
        <w:t>5</w:t>
      </w:r>
    </w:p>
    <w:p w:rsidR="0048793D" w:rsidRDefault="0048793D" w:rsidP="0048793D">
      <w:pPr>
        <w:jc w:val="both"/>
        <w:rPr>
          <w:sz w:val="20"/>
          <w:szCs w:val="20"/>
        </w:rPr>
      </w:pPr>
    </w:p>
    <w:p w:rsidR="0048793D" w:rsidRDefault="0048793D" w:rsidP="0048793D">
      <w:pPr>
        <w:jc w:val="both"/>
        <w:rPr>
          <w:sz w:val="20"/>
          <w:szCs w:val="20"/>
        </w:rPr>
      </w:pPr>
    </w:p>
    <w:p w:rsidR="0048793D" w:rsidRDefault="0048793D" w:rsidP="0048793D">
      <w:pPr>
        <w:jc w:val="both"/>
        <w:rPr>
          <w:sz w:val="20"/>
          <w:szCs w:val="20"/>
        </w:rPr>
      </w:pPr>
    </w:p>
    <w:p w:rsidR="0048793D" w:rsidRDefault="0048793D" w:rsidP="0048793D">
      <w:pPr>
        <w:jc w:val="both"/>
        <w:rPr>
          <w:sz w:val="20"/>
          <w:szCs w:val="20"/>
        </w:rPr>
      </w:pPr>
    </w:p>
    <w:p w:rsidR="0048793D" w:rsidRDefault="0048793D" w:rsidP="0048793D">
      <w:pPr>
        <w:jc w:val="both"/>
        <w:rPr>
          <w:sz w:val="20"/>
          <w:szCs w:val="20"/>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Camas disponibles</w:t>
      </w:r>
    </w:p>
    <w:p w:rsidR="0048793D" w:rsidRDefault="0048793D" w:rsidP="0048793D">
      <w:pPr>
        <w:pStyle w:val="Ttulo"/>
        <w:spacing w:line="360" w:lineRule="auto"/>
        <w:jc w:val="both"/>
        <w:rPr>
          <w:rFonts w:ascii="Cambria" w:hAnsi="Cambria"/>
          <w:b w:val="0"/>
          <w:i/>
          <w:sz w:val="22"/>
          <w:szCs w:val="22"/>
        </w:rPr>
      </w:pPr>
    </w:p>
    <w:p w:rsidR="0048793D" w:rsidRPr="004D41FD" w:rsidRDefault="0048793D" w:rsidP="0048793D">
      <w:pPr>
        <w:spacing w:line="360" w:lineRule="auto"/>
        <w:jc w:val="both"/>
        <w:rPr>
          <w:rFonts w:ascii="Cambria" w:hAnsi="Cambria"/>
          <w:color w:val="FF0000"/>
          <w:sz w:val="22"/>
          <w:szCs w:val="22"/>
        </w:rPr>
      </w:pPr>
      <w:r w:rsidRPr="004D41FD">
        <w:rPr>
          <w:rFonts w:ascii="Cambria" w:hAnsi="Cambria"/>
          <w:sz w:val="22"/>
          <w:szCs w:val="22"/>
        </w:rPr>
        <w:t xml:space="preserve">La disponibilidad para este </w:t>
      </w:r>
      <w:r>
        <w:rPr>
          <w:rFonts w:ascii="Cambria" w:hAnsi="Cambria"/>
          <w:sz w:val="22"/>
          <w:szCs w:val="22"/>
        </w:rPr>
        <w:t>tipo de atención es de 50 camas, la</w:t>
      </w:r>
      <w:r w:rsidRPr="004D41FD">
        <w:rPr>
          <w:rFonts w:ascii="Cambria" w:hAnsi="Cambria"/>
          <w:sz w:val="22"/>
          <w:szCs w:val="22"/>
        </w:rPr>
        <w:t xml:space="preserve"> tasa por 100 mil habitantes </w:t>
      </w:r>
      <w:r>
        <w:rPr>
          <w:rFonts w:ascii="Cambria" w:hAnsi="Cambria"/>
          <w:sz w:val="22"/>
          <w:szCs w:val="22"/>
        </w:rPr>
        <w:t xml:space="preserve">teniendo en cuenta las distintas poblaciones a las que atiende cada dispositivo es </w:t>
      </w:r>
      <w:r w:rsidRPr="004D41FD">
        <w:rPr>
          <w:rFonts w:ascii="Cambria" w:hAnsi="Cambria"/>
          <w:sz w:val="22"/>
          <w:szCs w:val="22"/>
        </w:rPr>
        <w:t xml:space="preserve">de </w:t>
      </w:r>
      <w:r>
        <w:rPr>
          <w:rFonts w:ascii="Cambria" w:hAnsi="Cambria"/>
          <w:sz w:val="22"/>
          <w:szCs w:val="22"/>
        </w:rPr>
        <w:t>6,95 camas.</w:t>
      </w:r>
    </w:p>
    <w:p w:rsidR="0048793D" w:rsidRDefault="0048793D" w:rsidP="0048793D">
      <w:pPr>
        <w:pStyle w:val="Ttulo"/>
        <w:spacing w:line="360" w:lineRule="auto"/>
        <w:jc w:val="both"/>
        <w:rPr>
          <w:rFonts w:ascii="Cambria" w:hAnsi="Cambria"/>
          <w:b w:val="0"/>
          <w:i/>
          <w:sz w:val="22"/>
          <w:szCs w:val="22"/>
        </w:rPr>
      </w:pPr>
    </w:p>
    <w:tbl>
      <w:tblPr>
        <w:tblW w:w="473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993"/>
        <w:gridCol w:w="1383"/>
        <w:gridCol w:w="1309"/>
        <w:gridCol w:w="785"/>
        <w:gridCol w:w="1569"/>
      </w:tblGrid>
      <w:tr w:rsidR="0048793D" w:rsidRPr="00B73A03" w:rsidTr="006C0464">
        <w:trPr>
          <w:trHeight w:val="300"/>
        </w:trPr>
        <w:tc>
          <w:tcPr>
            <w:tcW w:w="1862" w:type="pct"/>
            <w:noWrap/>
            <w:vAlign w:val="bottom"/>
          </w:tcPr>
          <w:p w:rsidR="0048793D" w:rsidRPr="00B73A03" w:rsidRDefault="0048793D" w:rsidP="006C0464">
            <w:pPr>
              <w:jc w:val="both"/>
              <w:rPr>
                <w:rFonts w:ascii="Cambria" w:hAnsi="Cambria" w:cs="Cambria"/>
                <w:b/>
                <w:bCs/>
                <w:noProof/>
                <w:sz w:val="18"/>
                <w:szCs w:val="18"/>
              </w:rPr>
            </w:pPr>
            <w:r>
              <w:rPr>
                <w:rFonts w:ascii="Cambria" w:hAnsi="Cambria" w:cs="Cambria"/>
                <w:b/>
                <w:bCs/>
                <w:noProof/>
                <w:sz w:val="18"/>
                <w:szCs w:val="18"/>
              </w:rPr>
              <w:t>Mini-Residencias</w:t>
            </w:r>
          </w:p>
        </w:tc>
        <w:tc>
          <w:tcPr>
            <w:tcW w:w="860" w:type="pct"/>
          </w:tcPr>
          <w:p w:rsidR="0048793D" w:rsidRPr="00B73A03" w:rsidRDefault="0048793D" w:rsidP="006C0464">
            <w:pPr>
              <w:jc w:val="both"/>
              <w:rPr>
                <w:rFonts w:ascii="Cambria" w:hAnsi="Cambria" w:cs="Cambria"/>
                <w:b/>
                <w:bCs/>
                <w:noProof/>
                <w:sz w:val="18"/>
                <w:szCs w:val="18"/>
              </w:rPr>
            </w:pPr>
          </w:p>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Pobl 18</w:t>
            </w:r>
            <w:r>
              <w:rPr>
                <w:rFonts w:ascii="Cambria" w:hAnsi="Cambria" w:cs="Cambria"/>
                <w:b/>
                <w:bCs/>
                <w:noProof/>
                <w:sz w:val="18"/>
                <w:szCs w:val="18"/>
              </w:rPr>
              <w:t>-64 a</w:t>
            </w:r>
          </w:p>
        </w:tc>
        <w:tc>
          <w:tcPr>
            <w:tcW w:w="814"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Código global</w:t>
            </w:r>
          </w:p>
        </w:tc>
        <w:tc>
          <w:tcPr>
            <w:tcW w:w="488" w:type="pct"/>
            <w:noWrap/>
            <w:vAlign w:val="bottom"/>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Camas</w:t>
            </w:r>
          </w:p>
        </w:tc>
        <w:tc>
          <w:tcPr>
            <w:tcW w:w="976" w:type="pct"/>
            <w:vAlign w:val="bottom"/>
          </w:tcPr>
          <w:p w:rsidR="0048793D" w:rsidRPr="00B73A03" w:rsidRDefault="0048793D" w:rsidP="006C0464">
            <w:pPr>
              <w:rPr>
                <w:rFonts w:ascii="Cambria" w:hAnsi="Cambria" w:cs="Cambria"/>
                <w:b/>
                <w:bCs/>
                <w:noProof/>
                <w:sz w:val="18"/>
                <w:szCs w:val="18"/>
              </w:rPr>
            </w:pPr>
            <w:r w:rsidRPr="00B73A03">
              <w:rPr>
                <w:rFonts w:ascii="Cambria" w:hAnsi="Cambria" w:cs="Cambria"/>
                <w:b/>
                <w:bCs/>
                <w:noProof/>
                <w:sz w:val="18"/>
                <w:szCs w:val="18"/>
              </w:rPr>
              <w:t>Camas x100m hab</w:t>
            </w:r>
          </w:p>
        </w:tc>
      </w:tr>
      <w:tr w:rsidR="0048793D" w:rsidRPr="00B73A03" w:rsidTr="006C0464">
        <w:trPr>
          <w:trHeight w:val="300"/>
        </w:trPr>
        <w:tc>
          <w:tcPr>
            <w:tcW w:w="1862" w:type="pct"/>
            <w:noWrap/>
            <w:vAlign w:val="bottom"/>
          </w:tcPr>
          <w:p w:rsidR="0048793D" w:rsidRPr="00B73A03" w:rsidRDefault="0048793D" w:rsidP="006C0464">
            <w:pPr>
              <w:jc w:val="both"/>
              <w:rPr>
                <w:rFonts w:ascii="Cambria" w:hAnsi="Cambria" w:cs="Cambria"/>
                <w:noProof/>
                <w:sz w:val="18"/>
                <w:szCs w:val="18"/>
              </w:rPr>
            </w:pPr>
            <w:r w:rsidRPr="00794A31">
              <w:rPr>
                <w:rFonts w:ascii="Cambria" w:hAnsi="Cambria" w:cs="Cambria"/>
                <w:noProof/>
                <w:sz w:val="16"/>
                <w:szCs w:val="16"/>
              </w:rPr>
              <w:t>RESIDENCIA ZURIMENDI (ARGIA)</w:t>
            </w:r>
          </w:p>
        </w:tc>
        <w:tc>
          <w:tcPr>
            <w:tcW w:w="860" w:type="pct"/>
            <w:vAlign w:val="center"/>
          </w:tcPr>
          <w:p w:rsidR="0048793D" w:rsidRPr="00B73A03" w:rsidRDefault="0048793D" w:rsidP="006C0464">
            <w:pPr>
              <w:jc w:val="both"/>
              <w:rPr>
                <w:rFonts w:ascii="Cambria" w:hAnsi="Cambria" w:cs="Cambria"/>
                <w:b/>
                <w:bCs/>
                <w:noProof/>
                <w:sz w:val="18"/>
                <w:szCs w:val="18"/>
              </w:rPr>
            </w:pPr>
          </w:p>
        </w:tc>
        <w:tc>
          <w:tcPr>
            <w:tcW w:w="814" w:type="pct"/>
            <w:noWrap/>
            <w:vAlign w:val="center"/>
          </w:tcPr>
          <w:p w:rsidR="0048793D" w:rsidRPr="00B73A03" w:rsidRDefault="0048793D" w:rsidP="006C0464">
            <w:pPr>
              <w:jc w:val="both"/>
              <w:rPr>
                <w:rFonts w:ascii="Cambria" w:hAnsi="Cambria" w:cs="Cambria"/>
                <w:b/>
                <w:bCs/>
                <w:noProof/>
                <w:sz w:val="16"/>
                <w:szCs w:val="16"/>
              </w:rPr>
            </w:pPr>
            <w:r w:rsidRPr="006F2BE8">
              <w:rPr>
                <w:rFonts w:ascii="Cambria" w:hAnsi="Cambria" w:cs="Cambria"/>
                <w:bCs/>
                <w:noProof/>
                <w:sz w:val="16"/>
                <w:szCs w:val="16"/>
              </w:rPr>
              <w:t>AX-[</w:t>
            </w:r>
            <w:r>
              <w:rPr>
                <w:rFonts w:ascii="Cambria" w:hAnsi="Cambria" w:cs="Cambria"/>
                <w:bCs/>
                <w:noProof/>
                <w:sz w:val="16"/>
                <w:szCs w:val="16"/>
              </w:rPr>
              <w:t>FXX</w:t>
            </w:r>
            <w:r w:rsidRPr="006F2BE8">
              <w:rPr>
                <w:rFonts w:ascii="Cambria" w:hAnsi="Cambria" w:cs="Cambria"/>
                <w:bCs/>
                <w:noProof/>
                <w:sz w:val="16"/>
                <w:szCs w:val="16"/>
              </w:rPr>
              <w:t>]-R</w:t>
            </w:r>
            <w:r>
              <w:rPr>
                <w:rFonts w:ascii="Cambria" w:hAnsi="Cambria" w:cs="Cambria"/>
                <w:bCs/>
                <w:noProof/>
                <w:sz w:val="16"/>
                <w:szCs w:val="16"/>
              </w:rPr>
              <w:t>11</w:t>
            </w:r>
            <w:r w:rsidRPr="006F2BE8" w:rsidDel="006F2BE8">
              <w:rPr>
                <w:rFonts w:ascii="Cambria" w:hAnsi="Cambria" w:cs="Cambria"/>
                <w:bCs/>
                <w:noProof/>
                <w:sz w:val="16"/>
                <w:szCs w:val="16"/>
              </w:rPr>
              <w:t xml:space="preserve"> </w:t>
            </w:r>
          </w:p>
        </w:tc>
        <w:tc>
          <w:tcPr>
            <w:tcW w:w="488"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18</w:t>
            </w:r>
          </w:p>
        </w:tc>
        <w:tc>
          <w:tcPr>
            <w:tcW w:w="976" w:type="pct"/>
            <w:vAlign w:val="center"/>
          </w:tcPr>
          <w:p w:rsidR="0048793D" w:rsidRPr="00B73A03" w:rsidRDefault="0048793D" w:rsidP="006C0464">
            <w:pPr>
              <w:jc w:val="both"/>
              <w:rPr>
                <w:rFonts w:ascii="Cambria" w:hAnsi="Cambria" w:cs="Cambria"/>
                <w:noProof/>
                <w:sz w:val="18"/>
                <w:szCs w:val="18"/>
              </w:rPr>
            </w:pPr>
            <w:r>
              <w:rPr>
                <w:rFonts w:ascii="Cambria" w:hAnsi="Cambria" w:cs="Cambria"/>
                <w:noProof/>
                <w:sz w:val="18"/>
                <w:szCs w:val="18"/>
              </w:rPr>
              <w:t>2,50</w:t>
            </w:r>
          </w:p>
        </w:tc>
      </w:tr>
      <w:tr w:rsidR="0048793D" w:rsidRPr="00B73A03" w:rsidTr="006C0464">
        <w:trPr>
          <w:trHeight w:val="300"/>
        </w:trPr>
        <w:tc>
          <w:tcPr>
            <w:tcW w:w="1862" w:type="pct"/>
            <w:noWrap/>
            <w:vAlign w:val="bottom"/>
          </w:tcPr>
          <w:p w:rsidR="0048793D" w:rsidRPr="00B73A03" w:rsidRDefault="0048793D" w:rsidP="006C0464">
            <w:pPr>
              <w:jc w:val="both"/>
              <w:rPr>
                <w:rFonts w:ascii="Cambria" w:hAnsi="Cambria" w:cs="Cambria"/>
                <w:noProof/>
                <w:sz w:val="16"/>
                <w:szCs w:val="16"/>
              </w:rPr>
            </w:pPr>
            <w:r w:rsidRPr="00794A31">
              <w:rPr>
                <w:rFonts w:ascii="Cambria" w:hAnsi="Cambria" w:cs="Cambria"/>
                <w:noProof/>
                <w:sz w:val="16"/>
                <w:szCs w:val="16"/>
              </w:rPr>
              <w:t>PISO ALTA INTENSIDAD IRUMINETXE (BIZITEGI)</w:t>
            </w:r>
          </w:p>
        </w:tc>
        <w:tc>
          <w:tcPr>
            <w:tcW w:w="860" w:type="pct"/>
            <w:vAlign w:val="center"/>
          </w:tcPr>
          <w:p w:rsidR="0048793D" w:rsidRPr="00B73A03" w:rsidDel="006F2BE8" w:rsidRDefault="0048793D" w:rsidP="006C0464">
            <w:pPr>
              <w:jc w:val="both"/>
              <w:rPr>
                <w:rFonts w:ascii="Cambria" w:hAnsi="Cambria" w:cs="Cambria"/>
                <w:bCs/>
                <w:noProof/>
                <w:sz w:val="16"/>
                <w:szCs w:val="16"/>
              </w:rPr>
            </w:pPr>
          </w:p>
        </w:tc>
        <w:tc>
          <w:tcPr>
            <w:tcW w:w="814" w:type="pct"/>
            <w:noWrap/>
            <w:vAlign w:val="center"/>
          </w:tcPr>
          <w:p w:rsidR="0048793D" w:rsidRPr="00B73A03" w:rsidRDefault="0048793D" w:rsidP="006C0464">
            <w:pPr>
              <w:jc w:val="both"/>
              <w:rPr>
                <w:rFonts w:ascii="Cambria" w:hAnsi="Cambria" w:cs="Cambria"/>
                <w:bCs/>
                <w:noProof/>
                <w:sz w:val="16"/>
                <w:szCs w:val="16"/>
              </w:rPr>
            </w:pPr>
            <w:r w:rsidRPr="006F2BE8">
              <w:rPr>
                <w:rFonts w:ascii="Cambria" w:hAnsi="Cambria" w:cs="Cambria"/>
                <w:bCs/>
                <w:noProof/>
                <w:sz w:val="16"/>
                <w:szCs w:val="16"/>
              </w:rPr>
              <w:t>AX-[</w:t>
            </w:r>
            <w:r>
              <w:rPr>
                <w:rFonts w:ascii="Cambria" w:hAnsi="Cambria" w:cs="Cambria"/>
                <w:bCs/>
                <w:noProof/>
                <w:sz w:val="16"/>
                <w:szCs w:val="16"/>
              </w:rPr>
              <w:t>FXX</w:t>
            </w:r>
            <w:r w:rsidRPr="006F2BE8">
              <w:rPr>
                <w:rFonts w:ascii="Cambria" w:hAnsi="Cambria" w:cs="Cambria"/>
                <w:bCs/>
                <w:noProof/>
                <w:sz w:val="16"/>
                <w:szCs w:val="16"/>
              </w:rPr>
              <w:t>]-R</w:t>
            </w:r>
            <w:r>
              <w:rPr>
                <w:rFonts w:ascii="Cambria" w:hAnsi="Cambria" w:cs="Cambria"/>
                <w:bCs/>
                <w:noProof/>
                <w:sz w:val="16"/>
                <w:szCs w:val="16"/>
              </w:rPr>
              <w:t>11</w:t>
            </w:r>
          </w:p>
        </w:tc>
        <w:tc>
          <w:tcPr>
            <w:tcW w:w="488" w:type="pct"/>
            <w:noWrap/>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7</w:t>
            </w:r>
          </w:p>
        </w:tc>
        <w:tc>
          <w:tcPr>
            <w:tcW w:w="976" w:type="pct"/>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0,97</w:t>
            </w:r>
          </w:p>
        </w:tc>
      </w:tr>
      <w:tr w:rsidR="0048793D" w:rsidRPr="00B73A03" w:rsidTr="006C0464">
        <w:trPr>
          <w:trHeight w:val="300"/>
        </w:trPr>
        <w:tc>
          <w:tcPr>
            <w:tcW w:w="1862" w:type="pct"/>
            <w:noWrap/>
            <w:vAlign w:val="bottom"/>
          </w:tcPr>
          <w:p w:rsidR="0048793D" w:rsidRPr="006A238A" w:rsidRDefault="0048793D" w:rsidP="006C0464">
            <w:pPr>
              <w:jc w:val="both"/>
              <w:rPr>
                <w:rFonts w:ascii="Cambria" w:hAnsi="Cambria" w:cs="Cambria"/>
                <w:b/>
                <w:noProof/>
                <w:sz w:val="18"/>
                <w:szCs w:val="18"/>
              </w:rPr>
            </w:pPr>
            <w:r w:rsidRPr="00724C59">
              <w:rPr>
                <w:rFonts w:ascii="Cambria" w:hAnsi="Cambria" w:cs="Cambria"/>
                <w:noProof/>
                <w:sz w:val="16"/>
                <w:szCs w:val="16"/>
              </w:rPr>
              <w:t>RESIDENCIA  OIZPE</w:t>
            </w:r>
          </w:p>
        </w:tc>
        <w:tc>
          <w:tcPr>
            <w:tcW w:w="860" w:type="pct"/>
            <w:vAlign w:val="center"/>
          </w:tcPr>
          <w:p w:rsidR="0048793D" w:rsidRPr="00B73A03" w:rsidDel="006F2BE8" w:rsidRDefault="0048793D" w:rsidP="006C0464">
            <w:pPr>
              <w:jc w:val="both"/>
              <w:rPr>
                <w:rFonts w:ascii="Cambria" w:hAnsi="Cambria" w:cs="Cambria"/>
                <w:bCs/>
                <w:noProof/>
                <w:sz w:val="16"/>
                <w:szCs w:val="16"/>
              </w:rPr>
            </w:pPr>
          </w:p>
        </w:tc>
        <w:tc>
          <w:tcPr>
            <w:tcW w:w="814" w:type="pct"/>
            <w:noWrap/>
            <w:vAlign w:val="center"/>
          </w:tcPr>
          <w:p w:rsidR="0048793D" w:rsidRPr="006F2BE8" w:rsidRDefault="0048793D" w:rsidP="006C0464">
            <w:pPr>
              <w:jc w:val="both"/>
              <w:rPr>
                <w:rFonts w:ascii="Cambria" w:hAnsi="Cambria" w:cs="Cambria"/>
                <w:bCs/>
                <w:noProof/>
                <w:sz w:val="16"/>
                <w:szCs w:val="16"/>
              </w:rPr>
            </w:pPr>
            <w:r>
              <w:rPr>
                <w:rFonts w:ascii="Cambria" w:hAnsi="Cambria" w:cs="Cambria"/>
                <w:bCs/>
                <w:noProof/>
                <w:sz w:val="16"/>
                <w:szCs w:val="16"/>
              </w:rPr>
              <w:t>AX-[FXX]-R11</w:t>
            </w:r>
          </w:p>
        </w:tc>
        <w:tc>
          <w:tcPr>
            <w:tcW w:w="488" w:type="pct"/>
            <w:noWrap/>
            <w:vAlign w:val="center"/>
          </w:tcPr>
          <w:p w:rsidR="0048793D" w:rsidRPr="00724C59" w:rsidRDefault="0048793D" w:rsidP="006C0464">
            <w:pPr>
              <w:jc w:val="both"/>
              <w:rPr>
                <w:rFonts w:ascii="Cambria" w:hAnsi="Cambria" w:cs="Cambria"/>
                <w:noProof/>
                <w:sz w:val="16"/>
                <w:szCs w:val="16"/>
              </w:rPr>
            </w:pPr>
            <w:r w:rsidRPr="00724C59">
              <w:rPr>
                <w:rFonts w:ascii="Cambria" w:hAnsi="Cambria" w:cs="Cambria"/>
                <w:noProof/>
                <w:sz w:val="16"/>
                <w:szCs w:val="16"/>
              </w:rPr>
              <w:t>25</w:t>
            </w:r>
          </w:p>
        </w:tc>
        <w:tc>
          <w:tcPr>
            <w:tcW w:w="976" w:type="pct"/>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3,47</w:t>
            </w:r>
          </w:p>
        </w:tc>
      </w:tr>
      <w:tr w:rsidR="0048793D" w:rsidRPr="00B73A03" w:rsidTr="006C0464">
        <w:trPr>
          <w:trHeight w:val="300"/>
        </w:trPr>
        <w:tc>
          <w:tcPr>
            <w:tcW w:w="1862" w:type="pct"/>
            <w:noWrap/>
            <w:vAlign w:val="bottom"/>
          </w:tcPr>
          <w:p w:rsidR="0048793D" w:rsidRPr="00A01C16" w:rsidRDefault="0048793D" w:rsidP="006C0464">
            <w:pPr>
              <w:jc w:val="both"/>
              <w:rPr>
                <w:rFonts w:ascii="Cambria" w:hAnsi="Cambria" w:cs="Cambria"/>
                <w:noProof/>
                <w:sz w:val="16"/>
                <w:szCs w:val="16"/>
                <w:highlight w:val="yellow"/>
              </w:rPr>
            </w:pPr>
            <w:r w:rsidRPr="008915B3">
              <w:rPr>
                <w:rFonts w:ascii="Cambria" w:hAnsi="Cambria" w:cs="Cambria"/>
                <w:noProof/>
                <w:color w:val="000000" w:themeColor="text1"/>
                <w:sz w:val="16"/>
                <w:szCs w:val="16"/>
              </w:rPr>
              <w:t>REIDENCIA BEGOÑALDE (ARGIA)</w:t>
            </w:r>
          </w:p>
        </w:tc>
        <w:tc>
          <w:tcPr>
            <w:tcW w:w="860" w:type="pct"/>
            <w:vAlign w:val="center"/>
          </w:tcPr>
          <w:p w:rsidR="0048793D" w:rsidRPr="00B73A03" w:rsidDel="006F2BE8" w:rsidRDefault="0048793D" w:rsidP="006C0464">
            <w:pPr>
              <w:jc w:val="both"/>
              <w:rPr>
                <w:rFonts w:ascii="Cambria" w:hAnsi="Cambria" w:cs="Cambria"/>
                <w:bCs/>
                <w:noProof/>
                <w:sz w:val="16"/>
                <w:szCs w:val="16"/>
              </w:rPr>
            </w:pPr>
          </w:p>
        </w:tc>
        <w:tc>
          <w:tcPr>
            <w:tcW w:w="814" w:type="pct"/>
            <w:noWrap/>
            <w:vAlign w:val="center"/>
          </w:tcPr>
          <w:p w:rsidR="0048793D" w:rsidRDefault="0048793D" w:rsidP="006C0464">
            <w:pPr>
              <w:jc w:val="both"/>
              <w:rPr>
                <w:rFonts w:ascii="Cambria" w:hAnsi="Cambria" w:cs="Cambria"/>
                <w:bCs/>
                <w:noProof/>
                <w:sz w:val="16"/>
                <w:szCs w:val="16"/>
              </w:rPr>
            </w:pPr>
            <w:r>
              <w:rPr>
                <w:rFonts w:ascii="Cambria" w:hAnsi="Cambria" w:cs="Cambria"/>
                <w:bCs/>
                <w:noProof/>
                <w:sz w:val="16"/>
                <w:szCs w:val="16"/>
              </w:rPr>
              <w:t>AX-[F0-9, ICF3]-R11</w:t>
            </w:r>
          </w:p>
        </w:tc>
        <w:tc>
          <w:tcPr>
            <w:tcW w:w="488" w:type="pct"/>
            <w:noWrap/>
            <w:vAlign w:val="center"/>
          </w:tcPr>
          <w:p w:rsidR="0048793D" w:rsidRPr="00724C59" w:rsidRDefault="0048793D" w:rsidP="006C0464">
            <w:pPr>
              <w:jc w:val="both"/>
              <w:rPr>
                <w:rFonts w:ascii="Cambria" w:hAnsi="Cambria" w:cs="Cambria"/>
                <w:noProof/>
                <w:sz w:val="16"/>
                <w:szCs w:val="16"/>
              </w:rPr>
            </w:pPr>
            <w:r>
              <w:rPr>
                <w:rFonts w:ascii="Cambria" w:hAnsi="Cambria" w:cs="Cambria"/>
                <w:noProof/>
                <w:sz w:val="16"/>
                <w:szCs w:val="16"/>
              </w:rPr>
              <w:t>11</w:t>
            </w:r>
          </w:p>
        </w:tc>
        <w:tc>
          <w:tcPr>
            <w:tcW w:w="976" w:type="pct"/>
            <w:vAlign w:val="center"/>
          </w:tcPr>
          <w:p w:rsidR="0048793D" w:rsidRPr="00B73A03" w:rsidRDefault="0048793D" w:rsidP="006C0464">
            <w:pPr>
              <w:jc w:val="both"/>
              <w:rPr>
                <w:rFonts w:ascii="Cambria" w:hAnsi="Cambria" w:cs="Cambria"/>
                <w:noProof/>
                <w:sz w:val="16"/>
                <w:szCs w:val="16"/>
              </w:rPr>
            </w:pPr>
            <w:r>
              <w:rPr>
                <w:rFonts w:ascii="Cambria" w:hAnsi="Cambria" w:cs="Cambria"/>
                <w:noProof/>
                <w:sz w:val="16"/>
                <w:szCs w:val="16"/>
              </w:rPr>
              <w:t>1,52</w:t>
            </w:r>
          </w:p>
        </w:tc>
      </w:tr>
      <w:tr w:rsidR="0048793D" w:rsidRPr="00B73A03" w:rsidTr="006C0464">
        <w:trPr>
          <w:trHeight w:val="300"/>
        </w:trPr>
        <w:tc>
          <w:tcPr>
            <w:tcW w:w="1862" w:type="pct"/>
            <w:noWrap/>
            <w:vAlign w:val="bottom"/>
          </w:tcPr>
          <w:p w:rsidR="0048793D" w:rsidRPr="00794A31" w:rsidRDefault="0048793D" w:rsidP="006C0464">
            <w:pPr>
              <w:jc w:val="both"/>
              <w:rPr>
                <w:rFonts w:ascii="Cambria" w:hAnsi="Cambria" w:cs="Cambria"/>
                <w:noProof/>
                <w:sz w:val="16"/>
                <w:szCs w:val="16"/>
              </w:rPr>
            </w:pPr>
            <w:r w:rsidRPr="006A238A">
              <w:rPr>
                <w:rFonts w:ascii="Cambria" w:hAnsi="Cambria" w:cs="Cambria"/>
                <w:b/>
                <w:noProof/>
                <w:sz w:val="18"/>
                <w:szCs w:val="18"/>
              </w:rPr>
              <w:t>TOTAL</w:t>
            </w:r>
          </w:p>
        </w:tc>
        <w:tc>
          <w:tcPr>
            <w:tcW w:w="860" w:type="pct"/>
            <w:vAlign w:val="center"/>
          </w:tcPr>
          <w:p w:rsidR="0048793D" w:rsidRPr="007357AC" w:rsidDel="006F2BE8" w:rsidRDefault="0048793D" w:rsidP="006C0464">
            <w:pPr>
              <w:jc w:val="both"/>
              <w:rPr>
                <w:rFonts w:ascii="Cambria" w:hAnsi="Cambria" w:cs="Cambria"/>
                <w:b/>
                <w:bCs/>
                <w:noProof/>
                <w:sz w:val="16"/>
                <w:szCs w:val="16"/>
              </w:rPr>
            </w:pPr>
            <w:r w:rsidRPr="00A01C16">
              <w:rPr>
                <w:rFonts w:ascii="Cambria" w:hAnsi="Cambria" w:cs="Cambria"/>
                <w:b/>
                <w:bCs/>
                <w:noProof/>
                <w:sz w:val="16"/>
                <w:szCs w:val="16"/>
              </w:rPr>
              <w:t>719.209</w:t>
            </w:r>
          </w:p>
        </w:tc>
        <w:tc>
          <w:tcPr>
            <w:tcW w:w="814" w:type="pct"/>
            <w:noWrap/>
            <w:vAlign w:val="center"/>
          </w:tcPr>
          <w:p w:rsidR="0048793D" w:rsidRPr="006F2BE8" w:rsidRDefault="0048793D" w:rsidP="006C0464">
            <w:pPr>
              <w:jc w:val="both"/>
              <w:rPr>
                <w:rFonts w:ascii="Cambria" w:hAnsi="Cambria" w:cs="Cambria"/>
                <w:bCs/>
                <w:noProof/>
                <w:sz w:val="16"/>
                <w:szCs w:val="16"/>
              </w:rPr>
            </w:pPr>
          </w:p>
        </w:tc>
        <w:tc>
          <w:tcPr>
            <w:tcW w:w="488" w:type="pct"/>
            <w:noWrap/>
            <w:vAlign w:val="center"/>
          </w:tcPr>
          <w:p w:rsidR="0048793D" w:rsidRPr="00794A31" w:rsidRDefault="0048793D" w:rsidP="006C0464">
            <w:pPr>
              <w:jc w:val="both"/>
              <w:rPr>
                <w:rFonts w:ascii="Cambria" w:hAnsi="Cambria" w:cs="Cambria"/>
                <w:b/>
                <w:noProof/>
                <w:sz w:val="16"/>
                <w:szCs w:val="16"/>
              </w:rPr>
            </w:pPr>
            <w:r>
              <w:rPr>
                <w:rFonts w:ascii="Cambria" w:hAnsi="Cambria" w:cs="Cambria"/>
                <w:b/>
                <w:noProof/>
                <w:sz w:val="16"/>
                <w:szCs w:val="16"/>
              </w:rPr>
              <w:t>50</w:t>
            </w:r>
          </w:p>
        </w:tc>
        <w:tc>
          <w:tcPr>
            <w:tcW w:w="976" w:type="pct"/>
            <w:vAlign w:val="center"/>
          </w:tcPr>
          <w:p w:rsidR="0048793D" w:rsidRPr="00C12F6D" w:rsidRDefault="0048793D" w:rsidP="006C0464">
            <w:pPr>
              <w:jc w:val="both"/>
              <w:rPr>
                <w:rFonts w:ascii="Cambria" w:hAnsi="Cambria" w:cs="Cambria"/>
                <w:b/>
                <w:noProof/>
                <w:sz w:val="16"/>
                <w:szCs w:val="16"/>
              </w:rPr>
            </w:pPr>
            <w:r>
              <w:rPr>
                <w:rFonts w:ascii="Cambria" w:hAnsi="Cambria" w:cs="Cambria"/>
                <w:b/>
                <w:noProof/>
                <w:sz w:val="16"/>
                <w:szCs w:val="16"/>
              </w:rPr>
              <w:t>6,95</w:t>
            </w:r>
          </w:p>
        </w:tc>
      </w:tr>
    </w:tbl>
    <w:p w:rsidR="0048793D" w:rsidRPr="004D4AE6" w:rsidRDefault="0048793D" w:rsidP="0048793D">
      <w:pPr>
        <w:pStyle w:val="Ttulo"/>
        <w:spacing w:line="360" w:lineRule="auto"/>
        <w:jc w:val="both"/>
        <w:rPr>
          <w:rFonts w:ascii="Cambria" w:hAnsi="Cambria"/>
          <w:b w:val="0"/>
          <w:color w:val="FF0000"/>
          <w:sz w:val="16"/>
          <w:szCs w:val="16"/>
        </w:rPr>
      </w:pPr>
      <w:r w:rsidRPr="007357AC">
        <w:rPr>
          <w:rFonts w:ascii="Cambria" w:hAnsi="Cambria"/>
          <w:b w:val="0"/>
          <w:sz w:val="16"/>
          <w:szCs w:val="16"/>
        </w:rPr>
        <w:t xml:space="preserve">  </w:t>
      </w:r>
      <w:r w:rsidRPr="004D4AE6">
        <w:rPr>
          <w:rFonts w:ascii="Cambria" w:hAnsi="Cambria"/>
          <w:b w:val="0"/>
          <w:sz w:val="16"/>
          <w:szCs w:val="16"/>
        </w:rPr>
        <w:t xml:space="preserve">    </w:t>
      </w:r>
      <w:r w:rsidRPr="00D90C0C">
        <w:rPr>
          <w:rFonts w:ascii="Cambria" w:hAnsi="Cambria"/>
          <w:b w:val="0"/>
          <w:sz w:val="16"/>
          <w:szCs w:val="16"/>
        </w:rPr>
        <w:t xml:space="preserve">Fuente: </w:t>
      </w:r>
      <w:proofErr w:type="spellStart"/>
      <w:r w:rsidRPr="00D90C0C">
        <w:rPr>
          <w:rFonts w:ascii="Cambria" w:hAnsi="Cambria"/>
          <w:b w:val="0"/>
          <w:sz w:val="16"/>
          <w:szCs w:val="16"/>
        </w:rPr>
        <w:t>Argia</w:t>
      </w:r>
      <w:proofErr w:type="spellEnd"/>
      <w:r w:rsidRPr="00D90C0C">
        <w:rPr>
          <w:rFonts w:ascii="Cambria" w:hAnsi="Cambria"/>
          <w:b w:val="0"/>
          <w:sz w:val="16"/>
          <w:szCs w:val="16"/>
        </w:rPr>
        <w:t xml:space="preserve"> y </w:t>
      </w:r>
      <w:proofErr w:type="spellStart"/>
      <w:r w:rsidRPr="00D90C0C">
        <w:rPr>
          <w:rFonts w:ascii="Cambria" w:hAnsi="Cambria"/>
          <w:b w:val="0"/>
          <w:sz w:val="16"/>
          <w:szCs w:val="16"/>
        </w:rPr>
        <w:t>Bizitegi</w:t>
      </w:r>
      <w:proofErr w:type="spellEnd"/>
      <w:r w:rsidRPr="00D90C0C">
        <w:rPr>
          <w:rFonts w:ascii="Cambria" w:hAnsi="Cambria"/>
          <w:b w:val="0"/>
          <w:sz w:val="16"/>
          <w:szCs w:val="16"/>
        </w:rPr>
        <w:t>, 201</w:t>
      </w:r>
      <w:r>
        <w:rPr>
          <w:rFonts w:ascii="Cambria" w:hAnsi="Cambria"/>
          <w:b w:val="0"/>
          <w:sz w:val="16"/>
          <w:szCs w:val="16"/>
        </w:rPr>
        <w:t>5</w:t>
      </w:r>
    </w:p>
    <w:p w:rsidR="0048793D" w:rsidRPr="007357AC" w:rsidRDefault="0048793D" w:rsidP="0048793D">
      <w:pPr>
        <w:pStyle w:val="Ttulo"/>
        <w:spacing w:line="360" w:lineRule="auto"/>
        <w:jc w:val="both"/>
        <w:rPr>
          <w:rFonts w:ascii="Cambria" w:hAnsi="Cambria"/>
          <w:b w:val="0"/>
          <w:color w:val="FF0000"/>
          <w:sz w:val="16"/>
          <w:szCs w:val="16"/>
        </w:rPr>
      </w:pPr>
    </w:p>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r w:rsidRPr="00CE190B">
        <w:rPr>
          <w:rFonts w:ascii="Cambria" w:hAnsi="Cambria"/>
          <w:i/>
          <w:sz w:val="22"/>
          <w:szCs w:val="22"/>
        </w:rPr>
        <w:t>Profesionales</w:t>
      </w:r>
    </w:p>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p>
    <w:p w:rsidR="0048793D" w:rsidRDefault="0048793D" w:rsidP="0048793D">
      <w:pPr>
        <w:spacing w:line="360" w:lineRule="auto"/>
        <w:jc w:val="both"/>
        <w:rPr>
          <w:rFonts w:ascii="Cambria" w:hAnsi="Cambria"/>
          <w:b/>
          <w:i/>
          <w:sz w:val="20"/>
        </w:rPr>
      </w:pPr>
      <w:r w:rsidRPr="004D41FD">
        <w:rPr>
          <w:rFonts w:ascii="Cambria" w:hAnsi="Cambria"/>
          <w:sz w:val="22"/>
          <w:szCs w:val="22"/>
        </w:rPr>
        <w:t>Los profesionales que atienden en las residencias</w:t>
      </w:r>
      <w:r>
        <w:rPr>
          <w:rFonts w:ascii="Cambria" w:hAnsi="Cambria"/>
          <w:sz w:val="22"/>
          <w:szCs w:val="22"/>
        </w:rPr>
        <w:t xml:space="preserve"> de Salud Mental para adultos según jornadas de 35 horas semanales son aproximadamente 1 psiquiatra, 3 psicólogos, 1 psicólogo clínico, 4 enfermeros, 16 auxiliares de enfermería, 1 médico, 3 trabajadores sociales, 1 fisioterapeuta, 21 educadores, 6 cuidadores (dos de ellos técnicos </w:t>
      </w:r>
      <w:proofErr w:type="spellStart"/>
      <w:r>
        <w:rPr>
          <w:rFonts w:ascii="Cambria" w:hAnsi="Cambria"/>
          <w:sz w:val="22"/>
          <w:szCs w:val="22"/>
        </w:rPr>
        <w:t>sociolaborales</w:t>
      </w:r>
      <w:proofErr w:type="spellEnd"/>
      <w:r>
        <w:rPr>
          <w:rFonts w:ascii="Cambria" w:hAnsi="Cambria"/>
          <w:sz w:val="22"/>
          <w:szCs w:val="22"/>
        </w:rPr>
        <w:t>), 14 administrativos y 20 profesionales de otro tipo entre los que se encuentran 2 directores.</w:t>
      </w:r>
    </w:p>
    <w:p w:rsidR="0048793D" w:rsidRDefault="0048793D" w:rsidP="0048793D">
      <w:pPr>
        <w:pStyle w:val="Ttulo"/>
        <w:spacing w:line="360" w:lineRule="auto"/>
        <w:jc w:val="both"/>
        <w:rPr>
          <w:rFonts w:ascii="Cambria" w:hAnsi="Cambria"/>
          <w:b w:val="0"/>
          <w:i/>
          <w:sz w:val="20"/>
        </w:rPr>
      </w:pPr>
    </w:p>
    <w:tbl>
      <w:tblPr>
        <w:tblW w:w="5424" w:type="pct"/>
        <w:tblInd w:w="-147"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024"/>
        <w:gridCol w:w="555"/>
        <w:gridCol w:w="557"/>
        <w:gridCol w:w="557"/>
        <w:gridCol w:w="557"/>
        <w:gridCol w:w="697"/>
        <w:gridCol w:w="557"/>
        <w:gridCol w:w="643"/>
        <w:gridCol w:w="595"/>
        <w:gridCol w:w="628"/>
        <w:gridCol w:w="503"/>
        <w:gridCol w:w="641"/>
        <w:gridCol w:w="700"/>
      </w:tblGrid>
      <w:tr w:rsidR="0048793D" w:rsidRPr="00B73A03" w:rsidTr="002B07BF">
        <w:trPr>
          <w:trHeight w:val="300"/>
        </w:trPr>
        <w:tc>
          <w:tcPr>
            <w:tcW w:w="1099" w:type="pct"/>
            <w:noWrap/>
            <w:vAlign w:val="bottom"/>
          </w:tcPr>
          <w:p w:rsidR="0048793D" w:rsidRPr="00B73A03" w:rsidRDefault="0048793D" w:rsidP="006C0464">
            <w:pPr>
              <w:jc w:val="both"/>
              <w:rPr>
                <w:rFonts w:ascii="Cambria" w:hAnsi="Cambria" w:cs="Cambria"/>
                <w:b/>
                <w:bCs/>
                <w:noProof/>
                <w:sz w:val="18"/>
                <w:szCs w:val="18"/>
              </w:rPr>
            </w:pPr>
          </w:p>
        </w:tc>
        <w:tc>
          <w:tcPr>
            <w:tcW w:w="3901" w:type="pct"/>
            <w:gridSpan w:val="12"/>
          </w:tcPr>
          <w:p w:rsidR="0048793D" w:rsidRPr="00B73A03" w:rsidRDefault="0048793D" w:rsidP="006C0464">
            <w:pPr>
              <w:jc w:val="both"/>
              <w:rPr>
                <w:rFonts w:ascii="Cambria" w:hAnsi="Cambria" w:cs="Cambria"/>
                <w:b/>
                <w:bCs/>
                <w:noProof/>
                <w:sz w:val="18"/>
                <w:szCs w:val="18"/>
              </w:rPr>
            </w:pPr>
            <w:r w:rsidRPr="00B73A03">
              <w:rPr>
                <w:rFonts w:ascii="Cambria" w:hAnsi="Cambria" w:cs="Cambria"/>
                <w:b/>
                <w:bCs/>
                <w:noProof/>
                <w:sz w:val="18"/>
                <w:szCs w:val="18"/>
              </w:rPr>
              <w:t>Profesionales estandarizados (35 horas semanales)</w:t>
            </w:r>
          </w:p>
        </w:tc>
      </w:tr>
      <w:tr w:rsidR="0048793D" w:rsidRPr="00B73A03" w:rsidTr="002B07BF">
        <w:trPr>
          <w:trHeight w:val="300"/>
        </w:trPr>
        <w:tc>
          <w:tcPr>
            <w:tcW w:w="1099" w:type="pct"/>
            <w:noWrap/>
            <w:vAlign w:val="bottom"/>
          </w:tcPr>
          <w:p w:rsidR="0048793D" w:rsidRPr="00B73A03" w:rsidRDefault="0048793D" w:rsidP="006C0464">
            <w:pPr>
              <w:jc w:val="both"/>
              <w:rPr>
                <w:rFonts w:ascii="Cambria" w:hAnsi="Cambria" w:cs="Cambria"/>
                <w:b/>
                <w:bCs/>
                <w:noProof/>
                <w:sz w:val="18"/>
                <w:szCs w:val="18"/>
              </w:rPr>
            </w:pPr>
            <w:r>
              <w:rPr>
                <w:rFonts w:ascii="Cambria" w:hAnsi="Cambria" w:cs="Cambria"/>
                <w:b/>
                <w:bCs/>
                <w:noProof/>
                <w:sz w:val="18"/>
                <w:szCs w:val="18"/>
              </w:rPr>
              <w:t>Mini-Residencias</w:t>
            </w:r>
          </w:p>
        </w:tc>
        <w:tc>
          <w:tcPr>
            <w:tcW w:w="301" w:type="pct"/>
            <w:vAlign w:val="bottom"/>
          </w:tcPr>
          <w:p w:rsidR="0048793D" w:rsidRPr="00B73A03" w:rsidRDefault="0048793D" w:rsidP="006C0464">
            <w:pPr>
              <w:rPr>
                <w:rFonts w:ascii="Cambria" w:hAnsi="Cambria" w:cs="Cambria"/>
                <w:b/>
                <w:bCs/>
                <w:noProof/>
                <w:sz w:val="16"/>
                <w:szCs w:val="16"/>
              </w:rPr>
            </w:pPr>
          </w:p>
          <w:p w:rsidR="0048793D" w:rsidRPr="00B73A03" w:rsidRDefault="0048793D" w:rsidP="006C0464">
            <w:pPr>
              <w:rPr>
                <w:rFonts w:ascii="Cambria" w:hAnsi="Cambria" w:cs="Cambria"/>
                <w:b/>
                <w:bCs/>
                <w:noProof/>
                <w:sz w:val="16"/>
                <w:szCs w:val="16"/>
              </w:rPr>
            </w:pPr>
            <w:r w:rsidRPr="00B73A03">
              <w:rPr>
                <w:rFonts w:ascii="Cambria" w:hAnsi="Cambria" w:cs="Cambria"/>
                <w:b/>
                <w:bCs/>
                <w:noProof/>
                <w:sz w:val="16"/>
                <w:szCs w:val="16"/>
              </w:rPr>
              <w:t>PSIQ</w:t>
            </w:r>
          </w:p>
        </w:tc>
        <w:tc>
          <w:tcPr>
            <w:tcW w:w="302" w:type="pct"/>
            <w:noWrap/>
            <w:vAlign w:val="bottom"/>
          </w:tcPr>
          <w:p w:rsidR="0048793D" w:rsidRPr="00B73A03" w:rsidRDefault="0048793D" w:rsidP="006C0464">
            <w:pPr>
              <w:rPr>
                <w:rFonts w:ascii="Cambria" w:hAnsi="Cambria" w:cs="Cambria"/>
                <w:b/>
                <w:bCs/>
                <w:noProof/>
                <w:sz w:val="16"/>
                <w:szCs w:val="16"/>
              </w:rPr>
            </w:pPr>
            <w:r w:rsidRPr="00B73A03">
              <w:rPr>
                <w:rFonts w:ascii="Cambria" w:hAnsi="Cambria" w:cs="Cambria"/>
                <w:b/>
                <w:bCs/>
                <w:noProof/>
                <w:sz w:val="16"/>
                <w:szCs w:val="16"/>
              </w:rPr>
              <w:t>PSIC</w:t>
            </w:r>
          </w:p>
        </w:tc>
        <w:tc>
          <w:tcPr>
            <w:tcW w:w="302" w:type="pct"/>
            <w:vAlign w:val="bottom"/>
          </w:tcPr>
          <w:p w:rsidR="0048793D" w:rsidRPr="00B73A03" w:rsidRDefault="0048793D" w:rsidP="006C0464">
            <w:pPr>
              <w:rPr>
                <w:rFonts w:ascii="Cambria" w:hAnsi="Cambria" w:cs="Cambria"/>
                <w:b/>
                <w:bCs/>
                <w:noProof/>
                <w:sz w:val="16"/>
                <w:szCs w:val="16"/>
              </w:rPr>
            </w:pPr>
            <w:r w:rsidRPr="00B73A03">
              <w:rPr>
                <w:rFonts w:ascii="Cambria" w:hAnsi="Cambria" w:cs="Cambria"/>
                <w:b/>
                <w:bCs/>
                <w:noProof/>
                <w:sz w:val="16"/>
                <w:szCs w:val="16"/>
              </w:rPr>
              <w:t>PCL</w:t>
            </w:r>
          </w:p>
        </w:tc>
        <w:tc>
          <w:tcPr>
            <w:tcW w:w="302" w:type="pct"/>
            <w:noWrap/>
            <w:vAlign w:val="bottom"/>
          </w:tcPr>
          <w:p w:rsidR="0048793D" w:rsidRPr="00B73A03" w:rsidRDefault="0048793D" w:rsidP="006C0464">
            <w:pPr>
              <w:rPr>
                <w:rFonts w:ascii="Cambria" w:hAnsi="Cambria" w:cs="Cambria"/>
                <w:b/>
                <w:bCs/>
                <w:noProof/>
                <w:sz w:val="16"/>
                <w:szCs w:val="16"/>
              </w:rPr>
            </w:pPr>
            <w:r w:rsidRPr="00B73A03">
              <w:rPr>
                <w:rFonts w:ascii="Cambria" w:hAnsi="Cambria" w:cs="Cambria"/>
                <w:b/>
                <w:bCs/>
                <w:noProof/>
                <w:sz w:val="16"/>
                <w:szCs w:val="16"/>
              </w:rPr>
              <w:t>DUE</w:t>
            </w:r>
          </w:p>
        </w:tc>
        <w:tc>
          <w:tcPr>
            <w:tcW w:w="378" w:type="pct"/>
            <w:vAlign w:val="bottom"/>
          </w:tcPr>
          <w:p w:rsidR="0048793D" w:rsidRPr="00B73A03" w:rsidRDefault="0048793D" w:rsidP="006C0464">
            <w:pPr>
              <w:rPr>
                <w:rFonts w:ascii="Cambria" w:hAnsi="Cambria" w:cs="Cambria"/>
                <w:b/>
                <w:bCs/>
                <w:noProof/>
                <w:sz w:val="16"/>
                <w:szCs w:val="16"/>
              </w:rPr>
            </w:pPr>
            <w:r>
              <w:rPr>
                <w:rFonts w:ascii="Cambria" w:hAnsi="Cambria" w:cs="Cambria"/>
                <w:b/>
                <w:bCs/>
                <w:noProof/>
                <w:sz w:val="16"/>
                <w:szCs w:val="16"/>
              </w:rPr>
              <w:t>AE</w:t>
            </w:r>
          </w:p>
        </w:tc>
        <w:tc>
          <w:tcPr>
            <w:tcW w:w="302" w:type="pct"/>
            <w:vAlign w:val="bottom"/>
          </w:tcPr>
          <w:p w:rsidR="0048793D" w:rsidRPr="00B73A03" w:rsidRDefault="0048793D" w:rsidP="006C0464">
            <w:pPr>
              <w:rPr>
                <w:rFonts w:ascii="Cambria" w:hAnsi="Cambria" w:cs="Cambria"/>
                <w:b/>
                <w:bCs/>
                <w:noProof/>
                <w:sz w:val="16"/>
                <w:szCs w:val="16"/>
              </w:rPr>
            </w:pPr>
            <w:r>
              <w:rPr>
                <w:rFonts w:ascii="Cambria" w:hAnsi="Cambria" w:cs="Cambria"/>
                <w:b/>
                <w:bCs/>
                <w:noProof/>
                <w:sz w:val="16"/>
                <w:szCs w:val="16"/>
              </w:rPr>
              <w:t>ME</w:t>
            </w:r>
          </w:p>
        </w:tc>
        <w:tc>
          <w:tcPr>
            <w:tcW w:w="349" w:type="pct"/>
            <w:noWrap/>
            <w:vAlign w:val="bottom"/>
          </w:tcPr>
          <w:p w:rsidR="0048793D" w:rsidRPr="00B73A03" w:rsidRDefault="0048793D" w:rsidP="006C0464">
            <w:pPr>
              <w:rPr>
                <w:rFonts w:ascii="Cambria" w:hAnsi="Cambria" w:cs="Cambria"/>
                <w:b/>
                <w:bCs/>
                <w:noProof/>
                <w:sz w:val="16"/>
                <w:szCs w:val="16"/>
              </w:rPr>
            </w:pPr>
            <w:r w:rsidRPr="00B73A03">
              <w:rPr>
                <w:rFonts w:ascii="Cambria" w:hAnsi="Cambria" w:cs="Cambria"/>
                <w:b/>
                <w:bCs/>
                <w:noProof/>
                <w:sz w:val="16"/>
                <w:szCs w:val="16"/>
              </w:rPr>
              <w:t>TS</w:t>
            </w:r>
          </w:p>
        </w:tc>
        <w:tc>
          <w:tcPr>
            <w:tcW w:w="323" w:type="pct"/>
            <w:vAlign w:val="bottom"/>
          </w:tcPr>
          <w:p w:rsidR="0048793D" w:rsidRDefault="0048793D" w:rsidP="006C0464">
            <w:pPr>
              <w:rPr>
                <w:rFonts w:ascii="Cambria" w:hAnsi="Cambria" w:cs="Cambria"/>
                <w:b/>
                <w:bCs/>
                <w:noProof/>
                <w:sz w:val="16"/>
                <w:szCs w:val="16"/>
              </w:rPr>
            </w:pPr>
            <w:r>
              <w:rPr>
                <w:rFonts w:ascii="Cambria" w:hAnsi="Cambria" w:cs="Cambria"/>
                <w:b/>
                <w:bCs/>
                <w:noProof/>
                <w:sz w:val="16"/>
                <w:szCs w:val="16"/>
              </w:rPr>
              <w:t>FI</w:t>
            </w:r>
          </w:p>
        </w:tc>
        <w:tc>
          <w:tcPr>
            <w:tcW w:w="341" w:type="pct"/>
            <w:vAlign w:val="bottom"/>
          </w:tcPr>
          <w:p w:rsidR="0048793D" w:rsidRPr="00B73A03" w:rsidRDefault="0048793D" w:rsidP="006C0464">
            <w:pPr>
              <w:rPr>
                <w:rFonts w:ascii="Cambria" w:hAnsi="Cambria" w:cs="Cambria"/>
                <w:b/>
                <w:bCs/>
                <w:noProof/>
                <w:sz w:val="16"/>
                <w:szCs w:val="16"/>
              </w:rPr>
            </w:pPr>
            <w:r>
              <w:rPr>
                <w:rFonts w:ascii="Cambria" w:hAnsi="Cambria" w:cs="Cambria"/>
                <w:b/>
                <w:bCs/>
                <w:noProof/>
                <w:sz w:val="16"/>
                <w:szCs w:val="16"/>
              </w:rPr>
              <w:t>ED</w:t>
            </w:r>
          </w:p>
        </w:tc>
        <w:tc>
          <w:tcPr>
            <w:tcW w:w="273" w:type="pct"/>
            <w:vAlign w:val="bottom"/>
          </w:tcPr>
          <w:p w:rsidR="0048793D" w:rsidRPr="00B73A03" w:rsidRDefault="0048793D" w:rsidP="006C0464">
            <w:pPr>
              <w:rPr>
                <w:rFonts w:ascii="Cambria" w:hAnsi="Cambria" w:cs="Cambria"/>
                <w:b/>
                <w:bCs/>
                <w:noProof/>
                <w:sz w:val="16"/>
                <w:szCs w:val="16"/>
              </w:rPr>
            </w:pPr>
            <w:r>
              <w:rPr>
                <w:rFonts w:ascii="Cambria" w:hAnsi="Cambria" w:cs="Cambria"/>
                <w:b/>
                <w:bCs/>
                <w:noProof/>
                <w:sz w:val="16"/>
                <w:szCs w:val="16"/>
              </w:rPr>
              <w:t>CUID</w:t>
            </w:r>
          </w:p>
        </w:tc>
        <w:tc>
          <w:tcPr>
            <w:tcW w:w="348" w:type="pct"/>
            <w:vAlign w:val="bottom"/>
          </w:tcPr>
          <w:p w:rsidR="0048793D" w:rsidRPr="00B73A03" w:rsidRDefault="0048793D" w:rsidP="006C0464">
            <w:pPr>
              <w:rPr>
                <w:rFonts w:ascii="Cambria" w:hAnsi="Cambria" w:cs="Cambria"/>
                <w:b/>
                <w:bCs/>
                <w:noProof/>
                <w:sz w:val="16"/>
                <w:szCs w:val="16"/>
              </w:rPr>
            </w:pPr>
            <w:r>
              <w:rPr>
                <w:rFonts w:ascii="Cambria" w:hAnsi="Cambria" w:cs="Cambria"/>
                <w:b/>
                <w:bCs/>
                <w:noProof/>
                <w:sz w:val="16"/>
                <w:szCs w:val="16"/>
              </w:rPr>
              <w:t>ADM</w:t>
            </w:r>
          </w:p>
        </w:tc>
        <w:tc>
          <w:tcPr>
            <w:tcW w:w="378" w:type="pct"/>
            <w:vAlign w:val="bottom"/>
          </w:tcPr>
          <w:p w:rsidR="0048793D" w:rsidRPr="00B73A03" w:rsidRDefault="0048793D" w:rsidP="006C0464">
            <w:pPr>
              <w:rPr>
                <w:rFonts w:ascii="Cambria" w:hAnsi="Cambria" w:cs="Cambria"/>
                <w:b/>
                <w:bCs/>
                <w:noProof/>
                <w:sz w:val="16"/>
                <w:szCs w:val="16"/>
              </w:rPr>
            </w:pPr>
            <w:r>
              <w:rPr>
                <w:rFonts w:ascii="Cambria" w:hAnsi="Cambria" w:cs="Cambria"/>
                <w:b/>
                <w:bCs/>
                <w:noProof/>
                <w:sz w:val="16"/>
                <w:szCs w:val="16"/>
              </w:rPr>
              <w:t>OT</w:t>
            </w:r>
          </w:p>
        </w:tc>
      </w:tr>
      <w:tr w:rsidR="0048793D" w:rsidRPr="00B73A03" w:rsidTr="002B07BF">
        <w:trPr>
          <w:trHeight w:val="300"/>
        </w:trPr>
        <w:tc>
          <w:tcPr>
            <w:tcW w:w="1099" w:type="pct"/>
            <w:noWrap/>
            <w:vAlign w:val="bottom"/>
          </w:tcPr>
          <w:p w:rsidR="0048793D" w:rsidRPr="00B73A03" w:rsidRDefault="0048793D" w:rsidP="006C0464">
            <w:pPr>
              <w:jc w:val="both"/>
              <w:rPr>
                <w:rFonts w:ascii="Cambria" w:hAnsi="Cambria" w:cs="Cambria"/>
                <w:noProof/>
                <w:sz w:val="18"/>
                <w:szCs w:val="18"/>
              </w:rPr>
            </w:pPr>
            <w:r w:rsidRPr="00794A31">
              <w:rPr>
                <w:rFonts w:ascii="Cambria" w:hAnsi="Cambria" w:cs="Cambria"/>
                <w:noProof/>
                <w:sz w:val="16"/>
                <w:szCs w:val="16"/>
              </w:rPr>
              <w:t>RESIDENCIA ZURIMENDI (ARGIA)</w:t>
            </w:r>
          </w:p>
        </w:tc>
        <w:tc>
          <w:tcPr>
            <w:tcW w:w="301" w:type="pct"/>
            <w:vAlign w:val="bottom"/>
          </w:tcPr>
          <w:p w:rsidR="0048793D" w:rsidRPr="00807799" w:rsidRDefault="0048793D" w:rsidP="006C0464">
            <w:pPr>
              <w:jc w:val="both"/>
              <w:rPr>
                <w:rFonts w:ascii="Cambria" w:hAnsi="Cambria" w:cs="Cambria"/>
                <w:bCs/>
                <w:noProof/>
                <w:sz w:val="18"/>
                <w:szCs w:val="18"/>
              </w:rPr>
            </w:pPr>
            <w:r w:rsidRPr="00807799">
              <w:rPr>
                <w:rFonts w:ascii="Cambria" w:hAnsi="Cambria" w:cs="Cambria"/>
                <w:bCs/>
                <w:noProof/>
                <w:sz w:val="18"/>
                <w:szCs w:val="18"/>
              </w:rPr>
              <w:t>0,29</w:t>
            </w:r>
          </w:p>
        </w:tc>
        <w:tc>
          <w:tcPr>
            <w:tcW w:w="302" w:type="pct"/>
            <w:noWrap/>
            <w:vAlign w:val="bottom"/>
          </w:tcPr>
          <w:p w:rsidR="0048793D" w:rsidRPr="00807799" w:rsidRDefault="0048793D" w:rsidP="006C0464">
            <w:pPr>
              <w:jc w:val="both"/>
              <w:rPr>
                <w:rFonts w:ascii="Cambria" w:hAnsi="Cambria" w:cs="Cambria"/>
                <w:bCs/>
                <w:noProof/>
                <w:sz w:val="18"/>
                <w:szCs w:val="18"/>
              </w:rPr>
            </w:pPr>
            <w:r w:rsidRPr="00807799">
              <w:rPr>
                <w:rFonts w:ascii="Cambria" w:hAnsi="Cambria" w:cs="Cambria"/>
                <w:bCs/>
                <w:noProof/>
                <w:sz w:val="18"/>
                <w:szCs w:val="18"/>
              </w:rPr>
              <w:t>0,46</w:t>
            </w:r>
          </w:p>
        </w:tc>
        <w:tc>
          <w:tcPr>
            <w:tcW w:w="302"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0,23</w:t>
            </w:r>
          </w:p>
        </w:tc>
        <w:tc>
          <w:tcPr>
            <w:tcW w:w="302" w:type="pct"/>
            <w:noWrap/>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0,34</w:t>
            </w:r>
          </w:p>
        </w:tc>
        <w:tc>
          <w:tcPr>
            <w:tcW w:w="378" w:type="pct"/>
          </w:tcPr>
          <w:p w:rsidR="0048793D" w:rsidRPr="00807799" w:rsidRDefault="0048793D" w:rsidP="006C0464">
            <w:pPr>
              <w:jc w:val="both"/>
              <w:rPr>
                <w:rFonts w:ascii="Cambria" w:hAnsi="Cambria" w:cs="Cambria"/>
                <w:noProof/>
                <w:sz w:val="18"/>
                <w:szCs w:val="18"/>
              </w:rPr>
            </w:pPr>
          </w:p>
        </w:tc>
        <w:tc>
          <w:tcPr>
            <w:tcW w:w="302" w:type="pct"/>
          </w:tcPr>
          <w:p w:rsidR="0048793D" w:rsidRPr="00807799" w:rsidRDefault="0048793D" w:rsidP="006C0464">
            <w:pPr>
              <w:jc w:val="both"/>
              <w:rPr>
                <w:rFonts w:ascii="Cambria" w:hAnsi="Cambria" w:cs="Cambria"/>
                <w:noProof/>
                <w:sz w:val="18"/>
                <w:szCs w:val="18"/>
              </w:rPr>
            </w:pPr>
          </w:p>
        </w:tc>
        <w:tc>
          <w:tcPr>
            <w:tcW w:w="349" w:type="pct"/>
            <w:noWrap/>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1,14</w:t>
            </w:r>
          </w:p>
        </w:tc>
        <w:tc>
          <w:tcPr>
            <w:tcW w:w="323" w:type="pct"/>
          </w:tcPr>
          <w:p w:rsidR="0048793D" w:rsidRPr="00807799" w:rsidRDefault="0048793D" w:rsidP="006C0464">
            <w:pPr>
              <w:jc w:val="both"/>
              <w:rPr>
                <w:rFonts w:ascii="Cambria" w:hAnsi="Cambria" w:cs="Cambria"/>
                <w:noProof/>
                <w:sz w:val="18"/>
                <w:szCs w:val="18"/>
                <w:highlight w:val="green"/>
              </w:rPr>
            </w:pPr>
          </w:p>
        </w:tc>
        <w:tc>
          <w:tcPr>
            <w:tcW w:w="341"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10,97</w:t>
            </w:r>
          </w:p>
        </w:tc>
        <w:tc>
          <w:tcPr>
            <w:tcW w:w="273" w:type="pct"/>
            <w:vAlign w:val="bottom"/>
          </w:tcPr>
          <w:p w:rsidR="0048793D" w:rsidRPr="00807799" w:rsidRDefault="0048793D" w:rsidP="006C0464">
            <w:pPr>
              <w:jc w:val="both"/>
              <w:rPr>
                <w:rFonts w:ascii="Cambria" w:hAnsi="Cambria" w:cs="Cambria"/>
                <w:noProof/>
                <w:sz w:val="18"/>
                <w:szCs w:val="18"/>
              </w:rPr>
            </w:pPr>
          </w:p>
        </w:tc>
        <w:tc>
          <w:tcPr>
            <w:tcW w:w="348"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 xml:space="preserve">5,13 </w:t>
            </w:r>
          </w:p>
        </w:tc>
        <w:tc>
          <w:tcPr>
            <w:tcW w:w="378"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2,28</w:t>
            </w:r>
          </w:p>
        </w:tc>
      </w:tr>
      <w:tr w:rsidR="0048793D" w:rsidRPr="00B73A03" w:rsidTr="002B07BF">
        <w:trPr>
          <w:trHeight w:val="300"/>
        </w:trPr>
        <w:tc>
          <w:tcPr>
            <w:tcW w:w="1099" w:type="pct"/>
            <w:noWrap/>
            <w:vAlign w:val="bottom"/>
          </w:tcPr>
          <w:p w:rsidR="0048793D" w:rsidRPr="00B73A03" w:rsidRDefault="0048793D" w:rsidP="006C0464">
            <w:pPr>
              <w:jc w:val="both"/>
              <w:rPr>
                <w:rFonts w:ascii="Cambria" w:hAnsi="Cambria" w:cs="Cambria"/>
                <w:noProof/>
                <w:sz w:val="16"/>
                <w:szCs w:val="16"/>
              </w:rPr>
            </w:pPr>
            <w:r w:rsidRPr="00794A31">
              <w:rPr>
                <w:rFonts w:ascii="Cambria" w:hAnsi="Cambria" w:cs="Cambria"/>
                <w:noProof/>
                <w:sz w:val="16"/>
                <w:szCs w:val="16"/>
              </w:rPr>
              <w:t>PISO ALTA INTENSIDAD IRUMINETXE (BIZITEGI)</w:t>
            </w:r>
          </w:p>
        </w:tc>
        <w:tc>
          <w:tcPr>
            <w:tcW w:w="301" w:type="pct"/>
            <w:vAlign w:val="bottom"/>
          </w:tcPr>
          <w:p w:rsidR="0048793D" w:rsidRPr="00807799" w:rsidRDefault="0048793D" w:rsidP="006C0464">
            <w:pPr>
              <w:jc w:val="both"/>
              <w:rPr>
                <w:rFonts w:ascii="Cambria" w:hAnsi="Cambria" w:cs="Cambria"/>
                <w:bCs/>
                <w:noProof/>
                <w:sz w:val="18"/>
                <w:szCs w:val="18"/>
              </w:rPr>
            </w:pPr>
          </w:p>
        </w:tc>
        <w:tc>
          <w:tcPr>
            <w:tcW w:w="302" w:type="pct"/>
            <w:noWrap/>
            <w:vAlign w:val="bottom"/>
          </w:tcPr>
          <w:p w:rsidR="0048793D" w:rsidRPr="00807799" w:rsidRDefault="0048793D" w:rsidP="006C0464">
            <w:pPr>
              <w:jc w:val="both"/>
              <w:rPr>
                <w:rFonts w:ascii="Cambria" w:hAnsi="Cambria" w:cs="Cambria"/>
                <w:bCs/>
                <w:noProof/>
                <w:sz w:val="18"/>
                <w:szCs w:val="18"/>
              </w:rPr>
            </w:pPr>
            <w:r w:rsidRPr="00807799">
              <w:rPr>
                <w:rFonts w:ascii="Cambria" w:hAnsi="Cambria" w:cs="Cambria"/>
                <w:bCs/>
                <w:noProof/>
                <w:sz w:val="18"/>
                <w:szCs w:val="18"/>
              </w:rPr>
              <w:t>0,09</w:t>
            </w:r>
          </w:p>
        </w:tc>
        <w:tc>
          <w:tcPr>
            <w:tcW w:w="302"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0,06</w:t>
            </w:r>
          </w:p>
        </w:tc>
        <w:tc>
          <w:tcPr>
            <w:tcW w:w="302" w:type="pct"/>
            <w:noWrap/>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0,19</w:t>
            </w:r>
          </w:p>
        </w:tc>
        <w:tc>
          <w:tcPr>
            <w:tcW w:w="378" w:type="pct"/>
          </w:tcPr>
          <w:p w:rsidR="0048793D" w:rsidRPr="00807799" w:rsidRDefault="0048793D" w:rsidP="006C0464">
            <w:pPr>
              <w:jc w:val="both"/>
              <w:rPr>
                <w:rFonts w:ascii="Cambria" w:hAnsi="Cambria" w:cs="Cambria"/>
                <w:noProof/>
                <w:sz w:val="18"/>
                <w:szCs w:val="18"/>
              </w:rPr>
            </w:pPr>
          </w:p>
        </w:tc>
        <w:tc>
          <w:tcPr>
            <w:tcW w:w="302" w:type="pct"/>
          </w:tcPr>
          <w:p w:rsidR="0048793D" w:rsidRPr="00807799" w:rsidRDefault="0048793D" w:rsidP="006C0464">
            <w:pPr>
              <w:jc w:val="both"/>
              <w:rPr>
                <w:rFonts w:ascii="Cambria" w:hAnsi="Cambria" w:cs="Cambria"/>
                <w:noProof/>
                <w:sz w:val="18"/>
                <w:szCs w:val="18"/>
              </w:rPr>
            </w:pPr>
          </w:p>
        </w:tc>
        <w:tc>
          <w:tcPr>
            <w:tcW w:w="349" w:type="pct"/>
            <w:noWrap/>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0,06</w:t>
            </w:r>
          </w:p>
        </w:tc>
        <w:tc>
          <w:tcPr>
            <w:tcW w:w="323" w:type="pct"/>
          </w:tcPr>
          <w:p w:rsidR="0048793D" w:rsidRPr="00807799" w:rsidRDefault="0048793D" w:rsidP="006C0464">
            <w:pPr>
              <w:jc w:val="both"/>
              <w:rPr>
                <w:rFonts w:ascii="Cambria" w:hAnsi="Cambria" w:cs="Cambria"/>
                <w:noProof/>
                <w:sz w:val="18"/>
                <w:szCs w:val="18"/>
              </w:rPr>
            </w:pPr>
          </w:p>
        </w:tc>
        <w:tc>
          <w:tcPr>
            <w:tcW w:w="341"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2,93</w:t>
            </w:r>
          </w:p>
        </w:tc>
        <w:tc>
          <w:tcPr>
            <w:tcW w:w="273"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3,45</w:t>
            </w:r>
          </w:p>
        </w:tc>
        <w:tc>
          <w:tcPr>
            <w:tcW w:w="348" w:type="pct"/>
            <w:vAlign w:val="bottom"/>
          </w:tcPr>
          <w:p w:rsidR="0048793D" w:rsidRPr="00807799" w:rsidRDefault="0048793D" w:rsidP="006C0464">
            <w:pPr>
              <w:jc w:val="both"/>
              <w:rPr>
                <w:rFonts w:ascii="Cambria" w:hAnsi="Cambria" w:cs="Cambria"/>
                <w:noProof/>
                <w:sz w:val="18"/>
                <w:szCs w:val="18"/>
              </w:rPr>
            </w:pPr>
            <w:r w:rsidRPr="00807799">
              <w:rPr>
                <w:rFonts w:ascii="Cambria" w:hAnsi="Cambria" w:cs="Cambria"/>
                <w:noProof/>
                <w:sz w:val="18"/>
                <w:szCs w:val="18"/>
              </w:rPr>
              <w:t>0,72</w:t>
            </w:r>
          </w:p>
        </w:tc>
        <w:tc>
          <w:tcPr>
            <w:tcW w:w="378" w:type="pct"/>
            <w:vAlign w:val="bottom"/>
          </w:tcPr>
          <w:p w:rsidR="0048793D" w:rsidRPr="00807799" w:rsidRDefault="0048793D" w:rsidP="006C0464">
            <w:pPr>
              <w:jc w:val="both"/>
              <w:rPr>
                <w:rFonts w:ascii="Cambria" w:hAnsi="Cambria" w:cs="Cambria"/>
                <w:bCs/>
                <w:noProof/>
                <w:sz w:val="18"/>
                <w:szCs w:val="18"/>
              </w:rPr>
            </w:pPr>
            <w:r w:rsidRPr="00807799">
              <w:rPr>
                <w:rFonts w:ascii="Cambria" w:hAnsi="Cambria" w:cs="Cambria"/>
                <w:bCs/>
                <w:noProof/>
                <w:sz w:val="18"/>
                <w:szCs w:val="18"/>
              </w:rPr>
              <w:t>2,03</w:t>
            </w:r>
          </w:p>
        </w:tc>
      </w:tr>
      <w:tr w:rsidR="0048793D" w:rsidRPr="00A205A0" w:rsidTr="002B07BF">
        <w:trPr>
          <w:trHeight w:val="300"/>
        </w:trPr>
        <w:tc>
          <w:tcPr>
            <w:tcW w:w="1099" w:type="pct"/>
            <w:noWrap/>
            <w:vAlign w:val="bottom"/>
          </w:tcPr>
          <w:p w:rsidR="0048793D" w:rsidRPr="00827B2C" w:rsidRDefault="0048793D" w:rsidP="006C0464">
            <w:pPr>
              <w:jc w:val="both"/>
              <w:rPr>
                <w:rFonts w:ascii="Cambria" w:hAnsi="Cambria" w:cs="Cambria"/>
                <w:noProof/>
                <w:sz w:val="16"/>
                <w:szCs w:val="16"/>
              </w:rPr>
            </w:pPr>
            <w:r w:rsidRPr="00827B2C">
              <w:rPr>
                <w:rFonts w:ascii="Cambria" w:hAnsi="Cambria" w:cs="Cambria"/>
                <w:noProof/>
                <w:sz w:val="16"/>
                <w:szCs w:val="16"/>
              </w:rPr>
              <w:t>RESIDENCIA OIZPE</w:t>
            </w:r>
          </w:p>
        </w:tc>
        <w:tc>
          <w:tcPr>
            <w:tcW w:w="301"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0,11</w:t>
            </w:r>
          </w:p>
        </w:tc>
        <w:tc>
          <w:tcPr>
            <w:tcW w:w="302" w:type="pct"/>
            <w:noWrap/>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1,14</w:t>
            </w:r>
          </w:p>
        </w:tc>
        <w:tc>
          <w:tcPr>
            <w:tcW w:w="302" w:type="pct"/>
            <w:vAlign w:val="bottom"/>
          </w:tcPr>
          <w:p w:rsidR="0048793D" w:rsidRPr="00807799" w:rsidRDefault="0048793D" w:rsidP="006C0464">
            <w:pPr>
              <w:rPr>
                <w:rFonts w:ascii="Cambria" w:hAnsi="Cambria" w:cs="Cambria"/>
                <w:noProof/>
                <w:sz w:val="18"/>
                <w:szCs w:val="18"/>
              </w:rPr>
            </w:pPr>
          </w:p>
        </w:tc>
        <w:tc>
          <w:tcPr>
            <w:tcW w:w="302" w:type="pct"/>
            <w:noWrap/>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3</w:t>
            </w:r>
          </w:p>
        </w:tc>
        <w:tc>
          <w:tcPr>
            <w:tcW w:w="378"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16,08</w:t>
            </w:r>
          </w:p>
        </w:tc>
        <w:tc>
          <w:tcPr>
            <w:tcW w:w="302"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0,57</w:t>
            </w:r>
          </w:p>
        </w:tc>
        <w:tc>
          <w:tcPr>
            <w:tcW w:w="349" w:type="pct"/>
            <w:noWrap/>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1,14</w:t>
            </w:r>
          </w:p>
        </w:tc>
        <w:tc>
          <w:tcPr>
            <w:tcW w:w="323"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0,57</w:t>
            </w:r>
          </w:p>
        </w:tc>
        <w:tc>
          <w:tcPr>
            <w:tcW w:w="341"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0,54</w:t>
            </w:r>
          </w:p>
        </w:tc>
        <w:tc>
          <w:tcPr>
            <w:tcW w:w="273" w:type="pct"/>
            <w:vAlign w:val="bottom"/>
          </w:tcPr>
          <w:p w:rsidR="0048793D" w:rsidRPr="00807799" w:rsidRDefault="0048793D" w:rsidP="006C0464">
            <w:pPr>
              <w:rPr>
                <w:rFonts w:ascii="Cambria" w:hAnsi="Cambria" w:cs="Cambria"/>
                <w:noProof/>
                <w:sz w:val="18"/>
                <w:szCs w:val="18"/>
              </w:rPr>
            </w:pPr>
          </w:p>
        </w:tc>
        <w:tc>
          <w:tcPr>
            <w:tcW w:w="348"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2,19</w:t>
            </w:r>
          </w:p>
        </w:tc>
        <w:tc>
          <w:tcPr>
            <w:tcW w:w="378"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13,42</w:t>
            </w:r>
          </w:p>
        </w:tc>
      </w:tr>
      <w:tr w:rsidR="0048793D" w:rsidRPr="00A205A0" w:rsidTr="002B07BF">
        <w:trPr>
          <w:trHeight w:val="300"/>
        </w:trPr>
        <w:tc>
          <w:tcPr>
            <w:tcW w:w="1099" w:type="pct"/>
            <w:noWrap/>
            <w:vAlign w:val="bottom"/>
          </w:tcPr>
          <w:p w:rsidR="0048793D" w:rsidRPr="00827B2C" w:rsidRDefault="0048793D" w:rsidP="006C0464">
            <w:pPr>
              <w:jc w:val="both"/>
              <w:rPr>
                <w:rFonts w:ascii="Cambria" w:hAnsi="Cambria" w:cs="Cambria"/>
                <w:noProof/>
                <w:sz w:val="16"/>
                <w:szCs w:val="16"/>
              </w:rPr>
            </w:pPr>
            <w:r w:rsidRPr="008915B3">
              <w:rPr>
                <w:rFonts w:ascii="Cambria" w:hAnsi="Cambria" w:cs="Cambria"/>
                <w:noProof/>
                <w:color w:val="000000" w:themeColor="text1"/>
                <w:sz w:val="16"/>
                <w:szCs w:val="16"/>
              </w:rPr>
              <w:t>REIDENCIA BEGOÑALDE (ARGIA)</w:t>
            </w:r>
          </w:p>
        </w:tc>
        <w:tc>
          <w:tcPr>
            <w:tcW w:w="301"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0,11</w:t>
            </w:r>
          </w:p>
        </w:tc>
        <w:tc>
          <w:tcPr>
            <w:tcW w:w="302" w:type="pct"/>
            <w:noWrap/>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0,51</w:t>
            </w:r>
          </w:p>
        </w:tc>
        <w:tc>
          <w:tcPr>
            <w:tcW w:w="302"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0,23</w:t>
            </w:r>
          </w:p>
        </w:tc>
        <w:tc>
          <w:tcPr>
            <w:tcW w:w="302" w:type="pct"/>
            <w:noWrap/>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0,23</w:t>
            </w:r>
          </w:p>
        </w:tc>
        <w:tc>
          <w:tcPr>
            <w:tcW w:w="378" w:type="pct"/>
            <w:vAlign w:val="bottom"/>
          </w:tcPr>
          <w:p w:rsidR="0048793D" w:rsidRPr="00807799" w:rsidRDefault="0048793D" w:rsidP="006C0464">
            <w:pPr>
              <w:rPr>
                <w:rFonts w:ascii="Cambria" w:hAnsi="Cambria" w:cs="Cambria"/>
                <w:noProof/>
                <w:sz w:val="18"/>
                <w:szCs w:val="18"/>
              </w:rPr>
            </w:pPr>
          </w:p>
        </w:tc>
        <w:tc>
          <w:tcPr>
            <w:tcW w:w="302" w:type="pct"/>
            <w:vAlign w:val="bottom"/>
          </w:tcPr>
          <w:p w:rsidR="0048793D" w:rsidRPr="00807799" w:rsidRDefault="0048793D" w:rsidP="006C0464">
            <w:pPr>
              <w:rPr>
                <w:rFonts w:ascii="Cambria" w:hAnsi="Cambria" w:cs="Cambria"/>
                <w:noProof/>
                <w:sz w:val="18"/>
                <w:szCs w:val="18"/>
              </w:rPr>
            </w:pPr>
          </w:p>
        </w:tc>
        <w:tc>
          <w:tcPr>
            <w:tcW w:w="349" w:type="pct"/>
            <w:noWrap/>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0,26</w:t>
            </w:r>
          </w:p>
        </w:tc>
        <w:tc>
          <w:tcPr>
            <w:tcW w:w="323" w:type="pct"/>
            <w:vAlign w:val="bottom"/>
          </w:tcPr>
          <w:p w:rsidR="0048793D" w:rsidRPr="00807799" w:rsidRDefault="0048793D" w:rsidP="006C0464">
            <w:pPr>
              <w:rPr>
                <w:rFonts w:ascii="Cambria" w:hAnsi="Cambria" w:cs="Cambria"/>
                <w:noProof/>
                <w:sz w:val="18"/>
                <w:szCs w:val="18"/>
              </w:rPr>
            </w:pPr>
          </w:p>
        </w:tc>
        <w:tc>
          <w:tcPr>
            <w:tcW w:w="341" w:type="pct"/>
            <w:vAlign w:val="bottom"/>
          </w:tcPr>
          <w:p w:rsidR="0048793D" w:rsidRPr="00807799" w:rsidRDefault="0048793D" w:rsidP="006C0464">
            <w:pPr>
              <w:rPr>
                <w:rFonts w:ascii="Cambria" w:hAnsi="Cambria" w:cs="Cambria"/>
                <w:noProof/>
                <w:sz w:val="18"/>
                <w:szCs w:val="18"/>
              </w:rPr>
            </w:pPr>
          </w:p>
        </w:tc>
        <w:tc>
          <w:tcPr>
            <w:tcW w:w="273"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2,28</w:t>
            </w:r>
          </w:p>
        </w:tc>
        <w:tc>
          <w:tcPr>
            <w:tcW w:w="348"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5,72</w:t>
            </w:r>
          </w:p>
        </w:tc>
        <w:tc>
          <w:tcPr>
            <w:tcW w:w="378" w:type="pct"/>
            <w:vAlign w:val="bottom"/>
          </w:tcPr>
          <w:p w:rsidR="0048793D" w:rsidRPr="00807799" w:rsidRDefault="0048793D" w:rsidP="006C0464">
            <w:pPr>
              <w:rPr>
                <w:rFonts w:ascii="Cambria" w:hAnsi="Cambria" w:cs="Cambria"/>
                <w:noProof/>
                <w:sz w:val="18"/>
                <w:szCs w:val="18"/>
              </w:rPr>
            </w:pPr>
            <w:r w:rsidRPr="00807799">
              <w:rPr>
                <w:rFonts w:ascii="Cambria" w:hAnsi="Cambria" w:cs="Cambria"/>
                <w:noProof/>
                <w:sz w:val="18"/>
                <w:szCs w:val="18"/>
              </w:rPr>
              <w:t>2,28</w:t>
            </w:r>
          </w:p>
        </w:tc>
      </w:tr>
      <w:tr w:rsidR="0048793D" w:rsidRPr="00B73A03" w:rsidTr="002B07BF">
        <w:trPr>
          <w:trHeight w:val="300"/>
        </w:trPr>
        <w:tc>
          <w:tcPr>
            <w:tcW w:w="1099" w:type="pct"/>
            <w:noWrap/>
            <w:vAlign w:val="bottom"/>
          </w:tcPr>
          <w:p w:rsidR="0048793D" w:rsidRPr="00B73A03" w:rsidRDefault="0048793D" w:rsidP="006C0464">
            <w:pPr>
              <w:jc w:val="both"/>
              <w:rPr>
                <w:rFonts w:ascii="Cambria" w:hAnsi="Cambria" w:cs="Cambria"/>
                <w:b/>
                <w:noProof/>
                <w:sz w:val="18"/>
                <w:szCs w:val="18"/>
              </w:rPr>
            </w:pPr>
            <w:r w:rsidRPr="00B73A03">
              <w:rPr>
                <w:rFonts w:ascii="Cambria" w:hAnsi="Cambria" w:cs="Cambria"/>
                <w:b/>
                <w:noProof/>
                <w:sz w:val="18"/>
                <w:szCs w:val="18"/>
              </w:rPr>
              <w:t>TOTAL</w:t>
            </w:r>
          </w:p>
        </w:tc>
        <w:tc>
          <w:tcPr>
            <w:tcW w:w="301" w:type="pct"/>
            <w:vAlign w:val="bottom"/>
          </w:tcPr>
          <w:p w:rsidR="0048793D" w:rsidRPr="00807799" w:rsidRDefault="0048793D" w:rsidP="006C0464">
            <w:pPr>
              <w:jc w:val="both"/>
              <w:rPr>
                <w:rFonts w:ascii="Cambria" w:hAnsi="Cambria" w:cs="Cambria"/>
                <w:b/>
                <w:bCs/>
                <w:noProof/>
                <w:sz w:val="18"/>
                <w:szCs w:val="18"/>
              </w:rPr>
            </w:pPr>
            <w:r w:rsidRPr="00807799">
              <w:rPr>
                <w:rFonts w:ascii="Cambria" w:hAnsi="Cambria" w:cs="Cambria"/>
                <w:b/>
                <w:bCs/>
                <w:noProof/>
                <w:sz w:val="18"/>
                <w:szCs w:val="18"/>
              </w:rPr>
              <w:t>0,51</w:t>
            </w:r>
          </w:p>
        </w:tc>
        <w:tc>
          <w:tcPr>
            <w:tcW w:w="302" w:type="pct"/>
            <w:noWrap/>
            <w:vAlign w:val="bottom"/>
          </w:tcPr>
          <w:p w:rsidR="0048793D" w:rsidRPr="00807799" w:rsidRDefault="0048793D" w:rsidP="006C0464">
            <w:pPr>
              <w:jc w:val="both"/>
              <w:rPr>
                <w:rFonts w:ascii="Cambria" w:hAnsi="Cambria" w:cs="Cambria"/>
                <w:b/>
                <w:bCs/>
                <w:noProof/>
                <w:sz w:val="18"/>
                <w:szCs w:val="18"/>
              </w:rPr>
            </w:pPr>
            <w:r w:rsidRPr="00807799">
              <w:rPr>
                <w:rFonts w:ascii="Cambria" w:hAnsi="Cambria" w:cs="Cambria"/>
                <w:b/>
                <w:bCs/>
                <w:noProof/>
                <w:sz w:val="18"/>
                <w:szCs w:val="18"/>
              </w:rPr>
              <w:t>2,20</w:t>
            </w:r>
          </w:p>
        </w:tc>
        <w:tc>
          <w:tcPr>
            <w:tcW w:w="302" w:type="pct"/>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0,52</w:t>
            </w:r>
          </w:p>
        </w:tc>
        <w:tc>
          <w:tcPr>
            <w:tcW w:w="302" w:type="pct"/>
            <w:noWrap/>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3,76</w:t>
            </w:r>
          </w:p>
        </w:tc>
        <w:tc>
          <w:tcPr>
            <w:tcW w:w="378" w:type="pct"/>
            <w:vAlign w:val="bottom"/>
          </w:tcPr>
          <w:p w:rsidR="0048793D" w:rsidRPr="00807799" w:rsidRDefault="0048793D" w:rsidP="006C0464">
            <w:pPr>
              <w:rPr>
                <w:rFonts w:ascii="Cambria" w:hAnsi="Cambria" w:cs="Cambria"/>
                <w:b/>
                <w:noProof/>
                <w:sz w:val="18"/>
                <w:szCs w:val="18"/>
              </w:rPr>
            </w:pPr>
            <w:r w:rsidRPr="00807799">
              <w:rPr>
                <w:rFonts w:ascii="Cambria" w:hAnsi="Cambria" w:cs="Cambria"/>
                <w:b/>
                <w:noProof/>
                <w:sz w:val="18"/>
                <w:szCs w:val="18"/>
              </w:rPr>
              <w:t>16,08</w:t>
            </w:r>
          </w:p>
        </w:tc>
        <w:tc>
          <w:tcPr>
            <w:tcW w:w="302" w:type="pct"/>
            <w:vAlign w:val="bottom"/>
          </w:tcPr>
          <w:p w:rsidR="0048793D" w:rsidRPr="00807799" w:rsidRDefault="0048793D" w:rsidP="006C0464">
            <w:pPr>
              <w:rPr>
                <w:rFonts w:ascii="Cambria" w:hAnsi="Cambria" w:cs="Cambria"/>
                <w:b/>
                <w:noProof/>
                <w:sz w:val="18"/>
                <w:szCs w:val="18"/>
              </w:rPr>
            </w:pPr>
            <w:r w:rsidRPr="00807799">
              <w:rPr>
                <w:rFonts w:ascii="Cambria" w:hAnsi="Cambria" w:cs="Cambria"/>
                <w:b/>
                <w:noProof/>
                <w:sz w:val="18"/>
                <w:szCs w:val="18"/>
              </w:rPr>
              <w:t>0,57</w:t>
            </w:r>
          </w:p>
        </w:tc>
        <w:tc>
          <w:tcPr>
            <w:tcW w:w="349" w:type="pct"/>
            <w:noWrap/>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2,60</w:t>
            </w:r>
          </w:p>
        </w:tc>
        <w:tc>
          <w:tcPr>
            <w:tcW w:w="323" w:type="pct"/>
            <w:vAlign w:val="bottom"/>
          </w:tcPr>
          <w:p w:rsidR="0048793D" w:rsidRPr="00807799" w:rsidRDefault="0048793D" w:rsidP="006C0464">
            <w:pPr>
              <w:rPr>
                <w:rFonts w:ascii="Cambria" w:hAnsi="Cambria" w:cs="Cambria"/>
                <w:b/>
                <w:noProof/>
                <w:sz w:val="18"/>
                <w:szCs w:val="18"/>
              </w:rPr>
            </w:pPr>
            <w:r w:rsidRPr="00807799">
              <w:rPr>
                <w:rFonts w:ascii="Cambria" w:hAnsi="Cambria" w:cs="Cambria"/>
                <w:b/>
                <w:noProof/>
                <w:sz w:val="18"/>
                <w:szCs w:val="18"/>
              </w:rPr>
              <w:t>0,57</w:t>
            </w:r>
          </w:p>
        </w:tc>
        <w:tc>
          <w:tcPr>
            <w:tcW w:w="341" w:type="pct"/>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20,72</w:t>
            </w:r>
          </w:p>
        </w:tc>
        <w:tc>
          <w:tcPr>
            <w:tcW w:w="273" w:type="pct"/>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5,71</w:t>
            </w:r>
          </w:p>
        </w:tc>
        <w:tc>
          <w:tcPr>
            <w:tcW w:w="348" w:type="pct"/>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13,76</w:t>
            </w:r>
          </w:p>
        </w:tc>
        <w:tc>
          <w:tcPr>
            <w:tcW w:w="378" w:type="pct"/>
            <w:vAlign w:val="bottom"/>
          </w:tcPr>
          <w:p w:rsidR="0048793D" w:rsidRPr="00807799" w:rsidRDefault="0048793D" w:rsidP="006C0464">
            <w:pPr>
              <w:jc w:val="both"/>
              <w:rPr>
                <w:rFonts w:ascii="Cambria" w:hAnsi="Cambria" w:cs="Cambria"/>
                <w:b/>
                <w:noProof/>
                <w:sz w:val="18"/>
                <w:szCs w:val="18"/>
              </w:rPr>
            </w:pPr>
            <w:r w:rsidRPr="00807799">
              <w:rPr>
                <w:rFonts w:ascii="Cambria" w:hAnsi="Cambria" w:cs="Cambria"/>
                <w:b/>
                <w:noProof/>
                <w:sz w:val="18"/>
                <w:szCs w:val="18"/>
              </w:rPr>
              <w:t>20,01</w:t>
            </w:r>
          </w:p>
        </w:tc>
      </w:tr>
      <w:tr w:rsidR="0048793D" w:rsidRPr="00B73A03" w:rsidTr="002B07BF">
        <w:trPr>
          <w:trHeight w:val="300"/>
        </w:trPr>
        <w:tc>
          <w:tcPr>
            <w:tcW w:w="5000" w:type="pct"/>
            <w:gridSpan w:val="13"/>
          </w:tcPr>
          <w:p w:rsidR="0048793D" w:rsidRPr="00B73A03" w:rsidRDefault="0048793D" w:rsidP="006C0464">
            <w:pPr>
              <w:jc w:val="both"/>
              <w:rPr>
                <w:rFonts w:ascii="Cambria" w:hAnsi="Cambria" w:cs="Arial"/>
                <w:sz w:val="16"/>
                <w:szCs w:val="16"/>
              </w:rPr>
            </w:pPr>
            <w:r w:rsidRPr="00B73A03">
              <w:rPr>
                <w:rFonts w:ascii="Cambria" w:hAnsi="Cambria" w:cs="Arial"/>
                <w:sz w:val="16"/>
                <w:szCs w:val="16"/>
              </w:rPr>
              <w:t xml:space="preserve">PSIQ: Psiquiatras, PSIC: Psicólogos, PCL: Psicólogo Clínico, DUE: Diplomados Universitarios en Enfermería,  </w:t>
            </w:r>
          </w:p>
          <w:p w:rsidR="0048793D" w:rsidRPr="00B73A03" w:rsidRDefault="0048793D" w:rsidP="006C0464">
            <w:pPr>
              <w:jc w:val="both"/>
              <w:rPr>
                <w:rFonts w:ascii="Cambria" w:hAnsi="Cambria" w:cs="Arial"/>
                <w:sz w:val="16"/>
                <w:szCs w:val="16"/>
              </w:rPr>
            </w:pPr>
            <w:r w:rsidRPr="00B73A03">
              <w:rPr>
                <w:rFonts w:ascii="Cambria" w:hAnsi="Cambria" w:cs="Arial"/>
                <w:sz w:val="16"/>
                <w:szCs w:val="16"/>
              </w:rPr>
              <w:t xml:space="preserve"> TS: Trabajadores Sociales, </w:t>
            </w:r>
            <w:r>
              <w:rPr>
                <w:rFonts w:ascii="Cambria" w:hAnsi="Cambria" w:cs="Arial"/>
                <w:sz w:val="16"/>
                <w:szCs w:val="16"/>
              </w:rPr>
              <w:t>ED: Educador, CUID: Cuidador, DIR: Director,</w:t>
            </w:r>
            <w:r w:rsidRPr="00B73A03">
              <w:rPr>
                <w:rFonts w:ascii="Cambria" w:hAnsi="Cambria" w:cs="Arial"/>
                <w:sz w:val="16"/>
                <w:szCs w:val="16"/>
              </w:rPr>
              <w:t xml:space="preserve"> ADM: Administrativo </w:t>
            </w:r>
            <w:r>
              <w:rPr>
                <w:rFonts w:ascii="Cambria" w:hAnsi="Cambria" w:cs="Arial"/>
                <w:sz w:val="16"/>
                <w:szCs w:val="16"/>
              </w:rPr>
              <w:t>,</w:t>
            </w:r>
            <w:r w:rsidRPr="00B73A03">
              <w:rPr>
                <w:rFonts w:ascii="Cambria" w:hAnsi="Cambria" w:cs="Arial"/>
                <w:sz w:val="16"/>
                <w:szCs w:val="16"/>
              </w:rPr>
              <w:t>OT: Otros (celadores etc.)</w:t>
            </w:r>
          </w:p>
          <w:p w:rsidR="0048793D" w:rsidRPr="00B73A03" w:rsidRDefault="0048793D" w:rsidP="006C0464">
            <w:pPr>
              <w:jc w:val="both"/>
              <w:rPr>
                <w:rFonts w:ascii="Cambria" w:hAnsi="Cambria" w:cs="Arial"/>
                <w:sz w:val="16"/>
                <w:szCs w:val="16"/>
              </w:rPr>
            </w:pPr>
          </w:p>
        </w:tc>
      </w:tr>
    </w:tbl>
    <w:p w:rsidR="0048793D" w:rsidRPr="004D4AE6" w:rsidRDefault="0048793D" w:rsidP="0048793D">
      <w:pPr>
        <w:pStyle w:val="Ttulo"/>
        <w:spacing w:line="360" w:lineRule="auto"/>
        <w:jc w:val="both"/>
        <w:rPr>
          <w:rFonts w:ascii="Cambria" w:hAnsi="Cambria"/>
          <w:b w:val="0"/>
          <w:color w:val="FF0000"/>
          <w:sz w:val="16"/>
          <w:szCs w:val="16"/>
        </w:rPr>
      </w:pPr>
      <w:r w:rsidRPr="004D4AE6">
        <w:rPr>
          <w:rFonts w:ascii="Cambria" w:hAnsi="Cambria"/>
          <w:b w:val="0"/>
          <w:sz w:val="16"/>
          <w:szCs w:val="16"/>
        </w:rPr>
        <w:t xml:space="preserve">    </w:t>
      </w:r>
      <w:r w:rsidRPr="00D90C0C">
        <w:rPr>
          <w:rFonts w:ascii="Cambria" w:hAnsi="Cambria"/>
          <w:b w:val="0"/>
          <w:sz w:val="16"/>
          <w:szCs w:val="16"/>
        </w:rPr>
        <w:t xml:space="preserve">Fuente: </w:t>
      </w:r>
      <w:proofErr w:type="spellStart"/>
      <w:r w:rsidRPr="00D90C0C">
        <w:rPr>
          <w:rFonts w:ascii="Cambria" w:hAnsi="Cambria"/>
          <w:b w:val="0"/>
          <w:sz w:val="16"/>
          <w:szCs w:val="16"/>
        </w:rPr>
        <w:t>Argia</w:t>
      </w:r>
      <w:proofErr w:type="spellEnd"/>
      <w:r w:rsidRPr="00D90C0C">
        <w:rPr>
          <w:rFonts w:ascii="Cambria" w:hAnsi="Cambria"/>
          <w:b w:val="0"/>
          <w:sz w:val="16"/>
          <w:szCs w:val="16"/>
        </w:rPr>
        <w:t xml:space="preserve"> y </w:t>
      </w:r>
      <w:proofErr w:type="spellStart"/>
      <w:r w:rsidRPr="00D90C0C">
        <w:rPr>
          <w:rFonts w:ascii="Cambria" w:hAnsi="Cambria"/>
          <w:b w:val="0"/>
          <w:sz w:val="16"/>
          <w:szCs w:val="16"/>
        </w:rPr>
        <w:t>Bizitegi</w:t>
      </w:r>
      <w:proofErr w:type="spellEnd"/>
      <w:r w:rsidRPr="00D90C0C">
        <w:rPr>
          <w:rFonts w:ascii="Cambria" w:hAnsi="Cambria"/>
          <w:b w:val="0"/>
          <w:sz w:val="16"/>
          <w:szCs w:val="16"/>
        </w:rPr>
        <w:t>, 201</w:t>
      </w:r>
      <w:r>
        <w:rPr>
          <w:rFonts w:ascii="Cambria" w:hAnsi="Cambria"/>
          <w:b w:val="0"/>
          <w:sz w:val="16"/>
          <w:szCs w:val="16"/>
        </w:rPr>
        <w:t>5</w:t>
      </w:r>
    </w:p>
    <w:p w:rsidR="0048793D" w:rsidRDefault="0048793D" w:rsidP="0048793D">
      <w:pPr>
        <w:pStyle w:val="Ttulo"/>
        <w:spacing w:line="360" w:lineRule="auto"/>
        <w:jc w:val="both"/>
        <w:rPr>
          <w:rFonts w:ascii="Cambria" w:hAnsi="Cambria"/>
          <w:b w:val="0"/>
          <w:i/>
          <w:sz w:val="20"/>
        </w:rPr>
      </w:pPr>
    </w:p>
    <w:p w:rsidR="0048793D" w:rsidRPr="00CE190B" w:rsidRDefault="0048793D" w:rsidP="0048793D">
      <w:pPr>
        <w:pStyle w:val="Ttulo"/>
        <w:numPr>
          <w:ilvl w:val="0"/>
          <w:numId w:val="11"/>
        </w:numPr>
        <w:spacing w:line="360" w:lineRule="auto"/>
        <w:jc w:val="both"/>
        <w:rPr>
          <w:rFonts w:ascii="Cambria" w:hAnsi="Cambria"/>
          <w:sz w:val="22"/>
          <w:szCs w:val="22"/>
        </w:rPr>
      </w:pPr>
      <w:r w:rsidRPr="00CE190B">
        <w:rPr>
          <w:rFonts w:ascii="Cambria" w:hAnsi="Cambria"/>
          <w:sz w:val="22"/>
          <w:szCs w:val="22"/>
        </w:rPr>
        <w:t xml:space="preserve">Pisos Tutelados </w:t>
      </w:r>
      <w:proofErr w:type="spellStart"/>
      <w:r w:rsidRPr="00CE190B">
        <w:rPr>
          <w:rFonts w:ascii="Cambria" w:hAnsi="Cambria"/>
          <w:sz w:val="22"/>
          <w:szCs w:val="22"/>
        </w:rPr>
        <w:t>Sociosanitarios</w:t>
      </w:r>
      <w:proofErr w:type="spellEnd"/>
    </w:p>
    <w:p w:rsidR="0048793D"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Pr="00D96CCB" w:rsidRDefault="0048793D" w:rsidP="0048793D">
      <w:pPr>
        <w:spacing w:line="360" w:lineRule="auto"/>
        <w:jc w:val="both"/>
        <w:rPr>
          <w:rFonts w:ascii="Cambria" w:hAnsi="Cambria"/>
          <w:sz w:val="22"/>
          <w:szCs w:val="22"/>
        </w:rPr>
      </w:pPr>
      <w:r w:rsidRPr="00D96CCB">
        <w:rPr>
          <w:rFonts w:ascii="Cambria" w:hAnsi="Cambria"/>
          <w:sz w:val="22"/>
          <w:szCs w:val="22"/>
        </w:rPr>
        <w:t>Son recursos residenciales comunitarios organizados en pisos normales insertos en el entorno social en los que conviven personas con trastorno mental grave. Pisos compartidos entre varios usuarios con distintos grados de supervisión profesional</w:t>
      </w:r>
      <w:r>
        <w:rPr>
          <w:rFonts w:ascii="Cambria" w:hAnsi="Cambria"/>
          <w:sz w:val="22"/>
          <w:szCs w:val="22"/>
        </w:rPr>
        <w:t xml:space="preserve"> que o</w:t>
      </w:r>
      <w:r w:rsidRPr="00D96CCB">
        <w:rPr>
          <w:rFonts w:ascii="Cambria" w:hAnsi="Cambria"/>
          <w:sz w:val="22"/>
          <w:szCs w:val="22"/>
        </w:rPr>
        <w:t xml:space="preserve">frecen un apoyo flexible, individualizado y continuado a las personas que en ellos habitan. El grado de supervisión es variable, en función de las necesidades de los residentes del piso y de la etapa del proceso de adecuación y de funcionalidad de los mismos. Respecto a la organización interna del piso, se promueve la autogestión del grupo de personas que en él residan y se pretende mantener un ambiente familiar y lo más normalizado posible. </w:t>
      </w:r>
    </w:p>
    <w:p w:rsidR="0048793D" w:rsidRDefault="0048793D" w:rsidP="0048793D">
      <w:pPr>
        <w:pStyle w:val="Ttulo"/>
        <w:spacing w:line="360" w:lineRule="auto"/>
        <w:jc w:val="both"/>
        <w:rPr>
          <w:rFonts w:ascii="Cambria" w:hAnsi="Cambria"/>
          <w:sz w:val="20"/>
        </w:rPr>
      </w:pPr>
    </w:p>
    <w:p w:rsidR="0048793D" w:rsidRDefault="0048793D" w:rsidP="0048793D">
      <w:pPr>
        <w:jc w:val="both"/>
        <w:rPr>
          <w:rFonts w:ascii="Cambria" w:hAnsi="Cambria"/>
          <w:i/>
          <w:sz w:val="22"/>
          <w:szCs w:val="22"/>
        </w:rPr>
      </w:pPr>
      <w:r w:rsidRPr="004C6DF8">
        <w:rPr>
          <w:rFonts w:ascii="Cambria" w:hAnsi="Cambria"/>
          <w:i/>
          <w:sz w:val="22"/>
          <w:szCs w:val="22"/>
        </w:rPr>
        <w:t>Descripción estandarizada instrumento DESDE-LTC 2.0</w:t>
      </w:r>
    </w:p>
    <w:p w:rsidR="0048793D" w:rsidRPr="004C6DF8" w:rsidRDefault="0048793D" w:rsidP="0048793D">
      <w:pPr>
        <w:jc w:val="both"/>
        <w:rPr>
          <w:rFonts w:ascii="Cambria" w:hAnsi="Cambria" w:cs="Verdana"/>
          <w:sz w:val="22"/>
          <w:szCs w:val="22"/>
        </w:rPr>
      </w:pPr>
    </w:p>
    <w:p w:rsidR="0048793D" w:rsidRDefault="0048793D" w:rsidP="0048793D">
      <w:pPr>
        <w:pStyle w:val="Ttulo"/>
        <w:spacing w:line="360" w:lineRule="auto"/>
        <w:jc w:val="both"/>
        <w:rPr>
          <w:rFonts w:ascii="Cambria" w:hAnsi="Cambria"/>
          <w:sz w:val="20"/>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trPr>
        <w:tc>
          <w:tcPr>
            <w:tcW w:w="2233" w:type="dxa"/>
            <w:vAlign w:val="center"/>
          </w:tcPr>
          <w:p w:rsidR="0048793D" w:rsidRPr="006A238A" w:rsidRDefault="0048793D" w:rsidP="006C0464">
            <w:pPr>
              <w:jc w:val="center"/>
              <w:rPr>
                <w:rFonts w:ascii="Cambria" w:hAnsi="Cambria" w:cs="Cambria"/>
                <w:noProof/>
                <w:sz w:val="20"/>
                <w:szCs w:val="20"/>
              </w:rPr>
            </w:pPr>
            <w:r>
              <w:rPr>
                <w:rFonts w:ascii="Cambria" w:hAnsi="Cambria" w:cs="Arial"/>
                <w:sz w:val="20"/>
                <w:szCs w:val="20"/>
              </w:rPr>
              <w:t>R11</w:t>
            </w:r>
          </w:p>
        </w:tc>
        <w:tc>
          <w:tcPr>
            <w:tcW w:w="5348" w:type="dxa"/>
            <w:vAlign w:val="center"/>
          </w:tcPr>
          <w:p w:rsidR="0048793D" w:rsidRPr="006A238A" w:rsidRDefault="0048793D" w:rsidP="006C0464">
            <w:pPr>
              <w:jc w:val="both"/>
              <w:rPr>
                <w:rFonts w:ascii="Cambria" w:hAnsi="Cambria" w:cs="Cambria"/>
                <w:noProof/>
                <w:sz w:val="20"/>
                <w:szCs w:val="20"/>
              </w:rPr>
            </w:pPr>
            <w:r w:rsidRPr="00794A31">
              <w:rPr>
                <w:rFonts w:ascii="Cambria" w:hAnsi="Cambria" w:cs="Cambria"/>
                <w:noProof/>
                <w:sz w:val="20"/>
                <w:szCs w:val="20"/>
              </w:rPr>
              <w:t>Dispositivo de atención residencial no hospitalaria continuada (no crisis) con apoyo No médico 24 horas por un periodo de tiempo indefinido</w:t>
            </w:r>
            <w:r w:rsidRPr="00B73A03">
              <w:rPr>
                <w:rFonts w:ascii="Cambria" w:hAnsi="Cambria" w:cs="Cambria"/>
                <w:noProof/>
                <w:sz w:val="20"/>
                <w:szCs w:val="20"/>
              </w:rPr>
              <w:t xml:space="preserve"> </w:t>
            </w:r>
          </w:p>
        </w:tc>
      </w:tr>
      <w:tr w:rsidR="0048793D" w:rsidRPr="006A238A" w:rsidTr="006C0464">
        <w:trPr>
          <w:trHeight w:val="877"/>
        </w:trPr>
        <w:tc>
          <w:tcPr>
            <w:tcW w:w="2233" w:type="dxa"/>
            <w:vAlign w:val="center"/>
          </w:tcPr>
          <w:p w:rsidR="0048793D" w:rsidRPr="006A238A" w:rsidRDefault="0048793D" w:rsidP="006C0464">
            <w:pPr>
              <w:jc w:val="center"/>
              <w:rPr>
                <w:rFonts w:ascii="Cambria" w:hAnsi="Cambria" w:cs="Arial"/>
                <w:sz w:val="20"/>
                <w:szCs w:val="20"/>
              </w:rPr>
            </w:pPr>
            <w:r>
              <w:rPr>
                <w:rFonts w:ascii="Cambria" w:hAnsi="Cambria" w:cs="Arial"/>
                <w:sz w:val="20"/>
                <w:szCs w:val="20"/>
              </w:rPr>
              <w:t>R12</w:t>
            </w:r>
          </w:p>
        </w:tc>
        <w:tc>
          <w:tcPr>
            <w:tcW w:w="5348" w:type="dxa"/>
            <w:vAlign w:val="center"/>
          </w:tcPr>
          <w:p w:rsidR="0048793D" w:rsidRPr="004C6DF8" w:rsidRDefault="0048793D" w:rsidP="006C0464">
            <w:pPr>
              <w:jc w:val="both"/>
              <w:rPr>
                <w:rFonts w:ascii="Cambria" w:hAnsi="Cambria" w:cs="Cambria"/>
                <w:noProof/>
                <w:sz w:val="20"/>
                <w:szCs w:val="20"/>
              </w:rPr>
            </w:pPr>
            <w:r w:rsidRPr="004C6DF8">
              <w:rPr>
                <w:rFonts w:ascii="Cambria" w:hAnsi="Cambria" w:cs="Cambria"/>
                <w:noProof/>
                <w:sz w:val="20"/>
                <w:szCs w:val="20"/>
              </w:rPr>
              <w:t>Dispositivo de atención residencial no hospitalaria continuada (no crisis) de estancia indefinida y apoyo diurno</w:t>
            </w:r>
          </w:p>
        </w:tc>
      </w:tr>
    </w:tbl>
    <w:p w:rsidR="0048793D" w:rsidRDefault="0048793D" w:rsidP="0048793D">
      <w:pPr>
        <w:pStyle w:val="Ttulo"/>
        <w:spacing w:line="360" w:lineRule="auto"/>
        <w:jc w:val="both"/>
        <w:rPr>
          <w:rFonts w:ascii="Cambria" w:hAnsi="Cambria"/>
          <w:b w:val="0"/>
          <w:i/>
          <w:sz w:val="22"/>
          <w:szCs w:val="22"/>
        </w:rPr>
      </w:pPr>
    </w:p>
    <w:p w:rsidR="0048793D" w:rsidRDefault="0048793D" w:rsidP="0048793D">
      <w:pPr>
        <w:pStyle w:val="Ttulo"/>
        <w:spacing w:line="360" w:lineRule="auto"/>
        <w:jc w:val="both"/>
        <w:rPr>
          <w:rFonts w:ascii="Cambria" w:hAnsi="Cambria"/>
          <w:b w:val="0"/>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Default="0048793D" w:rsidP="0048793D">
      <w:pPr>
        <w:jc w:val="both"/>
        <w:rPr>
          <w:rFonts w:ascii="Cambria" w:hAnsi="Cambria"/>
          <w:sz w:val="22"/>
          <w:szCs w:val="22"/>
        </w:rPr>
      </w:pPr>
    </w:p>
    <w:p w:rsidR="0048793D" w:rsidRDefault="0048793D" w:rsidP="0048793D">
      <w:pPr>
        <w:spacing w:line="360" w:lineRule="auto"/>
        <w:jc w:val="both"/>
        <w:rPr>
          <w:rFonts w:ascii="Cambria" w:hAnsi="Cambria"/>
          <w:sz w:val="22"/>
          <w:szCs w:val="22"/>
        </w:rPr>
      </w:pPr>
      <w:r>
        <w:rPr>
          <w:rFonts w:ascii="Cambria" w:hAnsi="Cambria"/>
          <w:sz w:val="22"/>
          <w:szCs w:val="22"/>
        </w:rPr>
        <w:t xml:space="preserve">Existen en </w:t>
      </w:r>
      <w:proofErr w:type="spellStart"/>
      <w:r>
        <w:rPr>
          <w:rFonts w:ascii="Cambria" w:hAnsi="Cambria"/>
          <w:sz w:val="22"/>
          <w:szCs w:val="22"/>
        </w:rPr>
        <w:t>Bizkaia</w:t>
      </w:r>
      <w:proofErr w:type="spellEnd"/>
      <w:r>
        <w:rPr>
          <w:rFonts w:ascii="Cambria" w:hAnsi="Cambria"/>
          <w:sz w:val="22"/>
          <w:szCs w:val="22"/>
        </w:rPr>
        <w:t xml:space="preserve"> 4</w:t>
      </w:r>
      <w:r w:rsidRPr="00E12566">
        <w:rPr>
          <w:rFonts w:ascii="Cambria" w:hAnsi="Cambria"/>
          <w:sz w:val="22"/>
          <w:szCs w:val="22"/>
        </w:rPr>
        <w:t xml:space="preserve">3 </w:t>
      </w:r>
      <w:r>
        <w:rPr>
          <w:rFonts w:ascii="Cambria" w:hAnsi="Cambria"/>
          <w:sz w:val="22"/>
          <w:szCs w:val="22"/>
        </w:rPr>
        <w:t xml:space="preserve">pisos supervisados para población adulta, 25 pertenecientes a la Fundación  </w:t>
      </w:r>
      <w:proofErr w:type="spellStart"/>
      <w:r>
        <w:rPr>
          <w:rFonts w:ascii="Cambria" w:hAnsi="Cambria"/>
          <w:sz w:val="22"/>
          <w:szCs w:val="22"/>
        </w:rPr>
        <w:t>Argia</w:t>
      </w:r>
      <w:proofErr w:type="spellEnd"/>
      <w:r>
        <w:rPr>
          <w:rFonts w:ascii="Cambria" w:hAnsi="Cambria"/>
          <w:sz w:val="22"/>
          <w:szCs w:val="22"/>
        </w:rPr>
        <w:t xml:space="preserve">, 14 a la Asociación </w:t>
      </w:r>
      <w:proofErr w:type="spellStart"/>
      <w:r>
        <w:rPr>
          <w:rFonts w:ascii="Cambria" w:hAnsi="Cambria"/>
          <w:sz w:val="22"/>
          <w:szCs w:val="22"/>
        </w:rPr>
        <w:t>Bizitegi</w:t>
      </w:r>
      <w:proofErr w:type="spellEnd"/>
      <w:r>
        <w:rPr>
          <w:rFonts w:ascii="Cambria" w:hAnsi="Cambria"/>
          <w:sz w:val="22"/>
          <w:szCs w:val="22"/>
        </w:rPr>
        <w:t xml:space="preserve">, 2 de la Residencia Alegría y 13 </w:t>
      </w:r>
      <w:r w:rsidRPr="0008587E">
        <w:rPr>
          <w:rFonts w:ascii="Cambria" w:hAnsi="Cambria"/>
          <w:sz w:val="22"/>
          <w:szCs w:val="22"/>
        </w:rPr>
        <w:t xml:space="preserve">de </w:t>
      </w:r>
      <w:r>
        <w:rPr>
          <w:rFonts w:ascii="Cambria" w:hAnsi="Cambria"/>
          <w:sz w:val="22"/>
          <w:szCs w:val="22"/>
        </w:rPr>
        <w:t xml:space="preserve">la Asociación </w:t>
      </w:r>
      <w:r w:rsidRPr="0008587E">
        <w:rPr>
          <w:rFonts w:ascii="Cambria" w:hAnsi="Cambria"/>
          <w:sz w:val="22"/>
          <w:szCs w:val="22"/>
        </w:rPr>
        <w:t>AVIFES</w:t>
      </w:r>
      <w:r>
        <w:rPr>
          <w:rFonts w:ascii="Cambria" w:hAnsi="Cambria"/>
          <w:sz w:val="22"/>
          <w:szCs w:val="22"/>
        </w:rPr>
        <w:t>. Todos los pisos, excepto los de la Residencia Alegría, ofrecen atención residencial de estancia indefinida y apoyo diurno (R12);  los pisos de la Residencia Alegría ofrecen atención residencial de estancia ilimitada y apoyo 24 horas (R11).</w:t>
      </w:r>
    </w:p>
    <w:p w:rsidR="0048793D" w:rsidRDefault="0048793D" w:rsidP="0048793D">
      <w:pPr>
        <w:spacing w:line="360" w:lineRule="auto"/>
        <w:rPr>
          <w:rFonts w:ascii="Cambria" w:hAnsi="Cambria"/>
          <w:sz w:val="22"/>
          <w:szCs w:val="22"/>
        </w:rPr>
      </w:pPr>
    </w:p>
    <w:tbl>
      <w:tblPr>
        <w:tblW w:w="483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44"/>
        <w:gridCol w:w="1126"/>
        <w:gridCol w:w="967"/>
        <w:gridCol w:w="1682"/>
      </w:tblGrid>
      <w:tr w:rsidR="0048793D" w:rsidRPr="006A238A" w:rsidTr="006C0464">
        <w:trPr>
          <w:trHeight w:val="300"/>
          <w:tblHeader/>
        </w:trPr>
        <w:tc>
          <w:tcPr>
            <w:tcW w:w="2704" w:type="pct"/>
            <w:tcBorders>
              <w:bottom w:val="single" w:sz="4" w:space="0" w:color="auto"/>
            </w:tcBorders>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Pisos Tutelados  Sociosanitarios</w:t>
            </w:r>
          </w:p>
        </w:tc>
        <w:tc>
          <w:tcPr>
            <w:tcW w:w="685" w:type="pct"/>
            <w:tcBorders>
              <w:bottom w:val="single" w:sz="4" w:space="0" w:color="auto"/>
            </w:tcBorders>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88"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1023" w:type="pct"/>
            <w:tcBorders>
              <w:bottom w:val="single" w:sz="4" w:space="0" w:color="auto"/>
            </w:tcBorders>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E12566" w:rsidRDefault="0048793D" w:rsidP="006C0464">
            <w:pPr>
              <w:jc w:val="both"/>
              <w:rPr>
                <w:rFonts w:ascii="Cambria" w:hAnsi="Cambria" w:cs="Cambria"/>
                <w:noProof/>
                <w:sz w:val="16"/>
                <w:szCs w:val="16"/>
              </w:rPr>
            </w:pPr>
            <w:r w:rsidRPr="00853728">
              <w:rPr>
                <w:rFonts w:ascii="Cambria" w:hAnsi="Cambria" w:cs="Cambria"/>
                <w:noProof/>
                <w:sz w:val="16"/>
                <w:szCs w:val="16"/>
              </w:rPr>
              <w:t xml:space="preserve">25 PISOS TUTELADOS (ARGIA) </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E12566" w:rsidRDefault="0048793D" w:rsidP="006C0464">
            <w:pPr>
              <w:jc w:val="both"/>
              <w:rPr>
                <w:rFonts w:ascii="Cambria" w:hAnsi="Cambria" w:cs="Cambria"/>
                <w:noProof/>
                <w:sz w:val="16"/>
                <w:szCs w:val="16"/>
              </w:rPr>
            </w:pPr>
            <w:r w:rsidRPr="00853728">
              <w:rPr>
                <w:rFonts w:ascii="Cambria" w:hAnsi="Cambria" w:cs="Cambria"/>
                <w:noProof/>
                <w:sz w:val="16"/>
                <w:szCs w:val="16"/>
              </w:rPr>
              <w:t>RED DE PISOS PROTEGIDOS (BIZITEGI)</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E12566" w:rsidRDefault="0048793D" w:rsidP="006C0464">
            <w:pPr>
              <w:jc w:val="both"/>
              <w:rPr>
                <w:rFonts w:ascii="Cambria" w:hAnsi="Cambria" w:cs="Cambria"/>
                <w:noProof/>
                <w:sz w:val="16"/>
                <w:szCs w:val="16"/>
              </w:rPr>
            </w:pPr>
            <w:r w:rsidRPr="00853728">
              <w:rPr>
                <w:rFonts w:ascii="Cambria" w:hAnsi="Cambria" w:cs="Cambria"/>
                <w:noProof/>
                <w:sz w:val="16"/>
                <w:szCs w:val="16"/>
              </w:rPr>
              <w:t>PISOS ASOCIACIÓN ALEGRIA</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R11</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Muskiz</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E12566" w:rsidRDefault="0048793D" w:rsidP="006C0464">
            <w:pPr>
              <w:jc w:val="both"/>
              <w:rPr>
                <w:rFonts w:ascii="Cambria" w:hAnsi="Cambria" w:cs="Cambria"/>
                <w:noProof/>
                <w:sz w:val="16"/>
                <w:szCs w:val="16"/>
              </w:rPr>
            </w:pPr>
            <w:r w:rsidRPr="00853728">
              <w:rPr>
                <w:rFonts w:ascii="Cambria" w:hAnsi="Cambria" w:cs="Cambria"/>
                <w:noProof/>
                <w:sz w:val="16"/>
                <w:szCs w:val="16"/>
              </w:rPr>
              <w:t>PISO AVIFES 1</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E12566" w:rsidRDefault="0048793D" w:rsidP="006C0464">
            <w:pPr>
              <w:jc w:val="both"/>
              <w:rPr>
                <w:rFonts w:ascii="Cambria" w:hAnsi="Cambria" w:cs="Cambria"/>
                <w:noProof/>
                <w:sz w:val="16"/>
                <w:szCs w:val="16"/>
              </w:rPr>
            </w:pPr>
            <w:r w:rsidRPr="00853728">
              <w:rPr>
                <w:rFonts w:ascii="Cambria" w:hAnsi="Cambria" w:cs="Cambria"/>
                <w:noProof/>
                <w:sz w:val="16"/>
                <w:szCs w:val="16"/>
              </w:rPr>
              <w:t>PISO AVIFES 2</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PISO AVIFES 3</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PISO AVIFES 4</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6A238A"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PISO AVIFES 5</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CE190B"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6</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lastRenderedPageBreak/>
              <w:t>PISO AVIFES 7</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8</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9</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10</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Leioa</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11</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Leioa</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12</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Santurtzi</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13</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Santurtzi</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 AVIFES 13</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Galdakao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PISOS AIBE ARGINAO- (ASOCIACIÓN ZUBIETXE)</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r w:rsidR="0048793D" w:rsidRPr="00DA2E54" w:rsidTr="006C0464">
        <w:trPr>
          <w:trHeight w:val="300"/>
        </w:trPr>
        <w:tc>
          <w:tcPr>
            <w:tcW w:w="27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PISOS AIBE- (ASOCIACIÓN ZUBIETXE)</w:t>
            </w:r>
          </w:p>
        </w:tc>
        <w:tc>
          <w:tcPr>
            <w:tcW w:w="685" w:type="pct"/>
            <w:tcBorders>
              <w:top w:val="single" w:sz="4" w:space="0" w:color="auto"/>
              <w:left w:val="nil"/>
              <w:bottom w:val="single" w:sz="4" w:space="0" w:color="auto"/>
              <w:right w:val="single" w:sz="4" w:space="0" w:color="auto"/>
            </w:tcBorders>
            <w:shd w:val="clear" w:color="auto" w:fill="auto"/>
            <w:vAlign w:val="center"/>
          </w:tcPr>
          <w:p w:rsidR="0048793D" w:rsidRPr="00853728" w:rsidRDefault="0048793D" w:rsidP="006C0464">
            <w:pPr>
              <w:rPr>
                <w:rFonts w:ascii="Cambria" w:hAnsi="Cambria" w:cs="Cambria"/>
                <w:noProof/>
                <w:sz w:val="16"/>
                <w:szCs w:val="16"/>
              </w:rPr>
            </w:pPr>
            <w:r>
              <w:rPr>
                <w:rFonts w:ascii="Cambria" w:hAnsi="Cambria" w:cs="Cambria"/>
                <w:noProof/>
                <w:sz w:val="16"/>
                <w:szCs w:val="16"/>
              </w:rPr>
              <w:t>AX-[MD]</w:t>
            </w:r>
          </w:p>
        </w:tc>
        <w:tc>
          <w:tcPr>
            <w:tcW w:w="588" w:type="pct"/>
            <w:tcBorders>
              <w:left w:val="single" w:sz="4" w:space="0" w:color="auto"/>
              <w:right w:val="single" w:sz="4" w:space="0" w:color="auto"/>
            </w:tcBorders>
            <w:noWrap/>
            <w:vAlign w:val="bottom"/>
          </w:tcPr>
          <w:p w:rsidR="0048793D" w:rsidRPr="00DA2E54" w:rsidRDefault="0048793D" w:rsidP="006C0464">
            <w:pPr>
              <w:jc w:val="both"/>
              <w:rPr>
                <w:rFonts w:ascii="Cambria" w:hAnsi="Cambria" w:cs="Cambria"/>
                <w:noProof/>
                <w:color w:val="993366"/>
                <w:sz w:val="16"/>
                <w:szCs w:val="16"/>
              </w:rPr>
            </w:pPr>
            <w:r w:rsidRPr="00CE190B">
              <w:rPr>
                <w:rFonts w:ascii="Cambria" w:hAnsi="Cambria" w:cs="Cambria"/>
                <w:noProof/>
                <w:sz w:val="16"/>
                <w:szCs w:val="16"/>
              </w:rPr>
              <w:t>R12</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7D65BE" w:rsidRDefault="0048793D" w:rsidP="006C0464">
            <w:pPr>
              <w:jc w:val="both"/>
              <w:rPr>
                <w:rFonts w:ascii="Cambria" w:hAnsi="Cambria" w:cs="Cambria"/>
                <w:noProof/>
                <w:sz w:val="16"/>
                <w:szCs w:val="16"/>
              </w:rPr>
            </w:pPr>
            <w:r w:rsidRPr="00853728">
              <w:rPr>
                <w:rFonts w:ascii="Cambria" w:hAnsi="Cambria" w:cs="Cambria"/>
                <w:noProof/>
                <w:sz w:val="16"/>
                <w:szCs w:val="16"/>
              </w:rPr>
              <w:t>Bilbao</w:t>
            </w: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 xml:space="preserve">Fuente: </w:t>
      </w:r>
      <w:proofErr w:type="spellStart"/>
      <w:r w:rsidRPr="00D90C0C">
        <w:rPr>
          <w:rFonts w:ascii="Cambria" w:hAnsi="Cambria"/>
          <w:b w:val="0"/>
          <w:sz w:val="16"/>
          <w:szCs w:val="16"/>
        </w:rPr>
        <w:t>Argia</w:t>
      </w:r>
      <w:proofErr w:type="spellEnd"/>
      <w:r w:rsidRPr="00D90C0C">
        <w:rPr>
          <w:rFonts w:ascii="Cambria" w:hAnsi="Cambria"/>
          <w:b w:val="0"/>
          <w:sz w:val="16"/>
          <w:szCs w:val="16"/>
        </w:rPr>
        <w:t xml:space="preserve">, </w:t>
      </w:r>
      <w:proofErr w:type="spellStart"/>
      <w:r w:rsidRPr="00D90C0C">
        <w:rPr>
          <w:rFonts w:ascii="Cambria" w:hAnsi="Cambria"/>
          <w:b w:val="0"/>
          <w:sz w:val="16"/>
          <w:szCs w:val="16"/>
        </w:rPr>
        <w:t>Bizitegi</w:t>
      </w:r>
      <w:proofErr w:type="spellEnd"/>
      <w:r w:rsidRPr="00D90C0C">
        <w:rPr>
          <w:rFonts w:ascii="Cambria" w:hAnsi="Cambria"/>
          <w:b w:val="0"/>
          <w:sz w:val="16"/>
          <w:szCs w:val="16"/>
        </w:rPr>
        <w:t xml:space="preserve">, Alegría </w:t>
      </w:r>
      <w:r w:rsidRPr="0008587E">
        <w:rPr>
          <w:rFonts w:ascii="Cambria" w:hAnsi="Cambria"/>
          <w:b w:val="0"/>
          <w:sz w:val="16"/>
          <w:szCs w:val="16"/>
        </w:rPr>
        <w:t>y AVIFES, 2012</w:t>
      </w:r>
    </w:p>
    <w:p w:rsidR="0048793D" w:rsidRDefault="0048793D" w:rsidP="0048793D">
      <w:pPr>
        <w:jc w:val="both"/>
        <w:rPr>
          <w:rFonts w:ascii="Cambria" w:hAnsi="Cambria"/>
          <w:i/>
          <w:sz w:val="22"/>
          <w:szCs w:val="22"/>
        </w:rPr>
      </w:pPr>
    </w:p>
    <w:p w:rsidR="0048793D" w:rsidRPr="00CE190B"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r w:rsidRPr="00CE190B">
        <w:rPr>
          <w:rFonts w:ascii="Cambria" w:hAnsi="Cambria"/>
          <w:i/>
          <w:sz w:val="22"/>
          <w:szCs w:val="22"/>
        </w:rPr>
        <w:t>Camas Disponibles</w:t>
      </w:r>
    </w:p>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p>
    <w:p w:rsidR="0048793D" w:rsidRPr="0005439A" w:rsidRDefault="0048793D" w:rsidP="0048793D">
      <w:pPr>
        <w:spacing w:line="360" w:lineRule="auto"/>
        <w:jc w:val="both"/>
        <w:rPr>
          <w:rFonts w:ascii="Cambria" w:hAnsi="Cambria"/>
          <w:sz w:val="22"/>
          <w:szCs w:val="22"/>
        </w:rPr>
      </w:pPr>
      <w:r w:rsidRPr="0005439A">
        <w:rPr>
          <w:rFonts w:ascii="Cambria" w:hAnsi="Cambria"/>
          <w:sz w:val="22"/>
          <w:szCs w:val="22"/>
        </w:rPr>
        <w:t xml:space="preserve">La disponibilidad </w:t>
      </w:r>
      <w:r>
        <w:rPr>
          <w:rFonts w:ascii="Cambria" w:hAnsi="Cambria"/>
          <w:sz w:val="22"/>
          <w:szCs w:val="22"/>
        </w:rPr>
        <w:t xml:space="preserve">de los pisos supervisados es de 260 </w:t>
      </w:r>
      <w:r w:rsidRPr="0005439A">
        <w:rPr>
          <w:rFonts w:ascii="Cambria" w:hAnsi="Cambria"/>
          <w:sz w:val="22"/>
          <w:szCs w:val="22"/>
        </w:rPr>
        <w:t>cama</w:t>
      </w:r>
      <w:r>
        <w:rPr>
          <w:rFonts w:ascii="Cambria" w:hAnsi="Cambria"/>
          <w:sz w:val="22"/>
          <w:szCs w:val="22"/>
        </w:rPr>
        <w:t xml:space="preserve">s, 249 para atención residencial diurna (R12) y 11 para atención residencial 24 horas (R11). La tasa por 100 mil habitantes es </w:t>
      </w:r>
      <w:r w:rsidRPr="00964962">
        <w:rPr>
          <w:rFonts w:ascii="Cambria" w:hAnsi="Cambria"/>
          <w:sz w:val="22"/>
          <w:szCs w:val="22"/>
        </w:rPr>
        <w:t xml:space="preserve">de </w:t>
      </w:r>
      <w:r>
        <w:rPr>
          <w:rFonts w:ascii="Cambria" w:hAnsi="Cambria"/>
          <w:sz w:val="22"/>
          <w:szCs w:val="22"/>
        </w:rPr>
        <w:t>34.62</w:t>
      </w:r>
      <w:r w:rsidRPr="00964962">
        <w:rPr>
          <w:rFonts w:ascii="Cambria" w:hAnsi="Cambria"/>
          <w:sz w:val="22"/>
          <w:szCs w:val="22"/>
        </w:rPr>
        <w:t xml:space="preserve"> camas para R12  y de 1.</w:t>
      </w:r>
      <w:r>
        <w:rPr>
          <w:rFonts w:ascii="Cambria" w:hAnsi="Cambria"/>
          <w:sz w:val="22"/>
          <w:szCs w:val="22"/>
        </w:rPr>
        <w:t>53</w:t>
      </w:r>
      <w:r w:rsidRPr="00964962">
        <w:rPr>
          <w:rFonts w:ascii="Cambria" w:hAnsi="Cambria"/>
          <w:sz w:val="22"/>
          <w:szCs w:val="22"/>
        </w:rPr>
        <w:t xml:space="preserve"> para</w:t>
      </w:r>
      <w:r>
        <w:rPr>
          <w:rFonts w:ascii="Cambria" w:hAnsi="Cambria"/>
          <w:sz w:val="22"/>
          <w:szCs w:val="22"/>
        </w:rPr>
        <w:t xml:space="preserve"> R11. </w:t>
      </w:r>
    </w:p>
    <w:p w:rsidR="0048793D" w:rsidRPr="00CE190B" w:rsidRDefault="0048793D" w:rsidP="0048793D">
      <w:pPr>
        <w:jc w:val="both"/>
        <w:rPr>
          <w:rFonts w:ascii="Cambria" w:hAnsi="Cambria"/>
          <w:i/>
          <w:sz w:val="22"/>
          <w:szCs w:val="22"/>
        </w:rPr>
      </w:pPr>
    </w:p>
    <w:p w:rsidR="0048793D" w:rsidRPr="008F474E" w:rsidRDefault="0048793D" w:rsidP="0048793D">
      <w:pPr>
        <w:jc w:val="both"/>
        <w:rPr>
          <w:i/>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132"/>
        <w:gridCol w:w="1114"/>
        <w:gridCol w:w="1534"/>
        <w:gridCol w:w="974"/>
        <w:gridCol w:w="1672"/>
      </w:tblGrid>
      <w:tr w:rsidR="0048793D" w:rsidRPr="006A238A" w:rsidTr="006C0464">
        <w:trPr>
          <w:trHeight w:val="300"/>
        </w:trPr>
        <w:tc>
          <w:tcPr>
            <w:tcW w:w="1859"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Pisos Tutelados  Sociosanitarios</w:t>
            </w:r>
          </w:p>
        </w:tc>
        <w:tc>
          <w:tcPr>
            <w:tcW w:w="661" w:type="pct"/>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sidRPr="00C12F6D">
              <w:rPr>
                <w:rFonts w:ascii="Cambria" w:hAnsi="Cambria" w:cs="Cambria"/>
                <w:b/>
                <w:bCs/>
                <w:noProof/>
                <w:sz w:val="18"/>
                <w:szCs w:val="18"/>
              </w:rPr>
              <w:t>18-64</w:t>
            </w:r>
          </w:p>
        </w:tc>
        <w:tc>
          <w:tcPr>
            <w:tcW w:w="91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578" w:type="pct"/>
            <w:tcBorders>
              <w:bottom w:val="single" w:sz="4" w:space="0" w:color="auto"/>
            </w:tcBorders>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Camas</w:t>
            </w:r>
          </w:p>
        </w:tc>
        <w:tc>
          <w:tcPr>
            <w:tcW w:w="992" w:type="pct"/>
            <w:tcBorders>
              <w:bottom w:val="single" w:sz="4" w:space="0" w:color="auto"/>
            </w:tcBorders>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Camas</w:t>
            </w:r>
            <w:r w:rsidRPr="006A238A">
              <w:rPr>
                <w:rFonts w:ascii="Cambria" w:hAnsi="Cambria" w:cs="Cambria"/>
                <w:b/>
                <w:bCs/>
                <w:noProof/>
                <w:sz w:val="18"/>
                <w:szCs w:val="18"/>
              </w:rPr>
              <w:t xml:space="preserve"> x100m hab</w:t>
            </w:r>
          </w:p>
        </w:tc>
      </w:tr>
      <w:tr w:rsidR="0048793D" w:rsidRPr="006A238A" w:rsidTr="006C0464">
        <w:trPr>
          <w:trHeight w:val="300"/>
        </w:trPr>
        <w:tc>
          <w:tcPr>
            <w:tcW w:w="1859" w:type="pct"/>
            <w:noWrap/>
            <w:vAlign w:val="center"/>
          </w:tcPr>
          <w:p w:rsidR="0048793D" w:rsidRPr="00E12566" w:rsidRDefault="0048793D" w:rsidP="006C0464">
            <w:pPr>
              <w:rPr>
                <w:rFonts w:ascii="Cambria" w:hAnsi="Cambria" w:cs="Cambria"/>
                <w:noProof/>
                <w:sz w:val="16"/>
                <w:szCs w:val="16"/>
              </w:rPr>
            </w:pPr>
            <w:r w:rsidRPr="00853728">
              <w:rPr>
                <w:rFonts w:ascii="Cambria" w:hAnsi="Cambria" w:cs="Cambria"/>
                <w:noProof/>
                <w:sz w:val="16"/>
                <w:szCs w:val="16"/>
              </w:rPr>
              <w:t xml:space="preserve">25 PISOS TUTELADOS (ARGIA) </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115</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15,99</w:t>
            </w:r>
          </w:p>
        </w:tc>
      </w:tr>
      <w:tr w:rsidR="0048793D" w:rsidRPr="006A238A" w:rsidTr="006C0464">
        <w:trPr>
          <w:trHeight w:val="300"/>
        </w:trPr>
        <w:tc>
          <w:tcPr>
            <w:tcW w:w="1859" w:type="pct"/>
            <w:noWrap/>
            <w:vAlign w:val="center"/>
          </w:tcPr>
          <w:p w:rsidR="0048793D" w:rsidRPr="00E12566" w:rsidRDefault="0048793D" w:rsidP="006C0464">
            <w:pPr>
              <w:rPr>
                <w:rFonts w:ascii="Cambria" w:hAnsi="Cambria" w:cs="Cambria"/>
                <w:noProof/>
                <w:sz w:val="16"/>
                <w:szCs w:val="16"/>
              </w:rPr>
            </w:pPr>
            <w:r w:rsidRPr="00853728">
              <w:rPr>
                <w:rFonts w:ascii="Cambria" w:hAnsi="Cambria" w:cs="Cambria"/>
                <w:noProof/>
                <w:sz w:val="16"/>
                <w:szCs w:val="16"/>
              </w:rPr>
              <w:t>RED DE PISOS PROTEGIDOS (BIZITEGI)</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42</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5,84</w:t>
            </w:r>
          </w:p>
        </w:tc>
      </w:tr>
      <w:tr w:rsidR="0048793D" w:rsidRPr="006A238A" w:rsidTr="006C0464">
        <w:trPr>
          <w:trHeight w:val="300"/>
        </w:trPr>
        <w:tc>
          <w:tcPr>
            <w:tcW w:w="1859" w:type="pct"/>
            <w:noWrap/>
            <w:vAlign w:val="center"/>
          </w:tcPr>
          <w:p w:rsidR="0048793D" w:rsidRPr="00E12566" w:rsidRDefault="0048793D" w:rsidP="006C0464">
            <w:pPr>
              <w:rPr>
                <w:rFonts w:ascii="Cambria" w:hAnsi="Cambria" w:cs="Cambria"/>
                <w:noProof/>
                <w:sz w:val="16"/>
                <w:szCs w:val="16"/>
              </w:rPr>
            </w:pPr>
            <w:r w:rsidRPr="00853728">
              <w:rPr>
                <w:rFonts w:ascii="Cambria" w:hAnsi="Cambria" w:cs="Cambria"/>
                <w:noProof/>
                <w:sz w:val="16"/>
                <w:szCs w:val="16"/>
              </w:rPr>
              <w:t>PISOS ASOCIACIÓN ALEGRIA</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AX-[MD]-R11</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11</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1,53</w:t>
            </w:r>
          </w:p>
        </w:tc>
      </w:tr>
      <w:tr w:rsidR="0048793D" w:rsidRPr="006A238A" w:rsidTr="006C0464">
        <w:trPr>
          <w:trHeight w:val="300"/>
        </w:trPr>
        <w:tc>
          <w:tcPr>
            <w:tcW w:w="1859" w:type="pct"/>
            <w:noWrap/>
            <w:vAlign w:val="center"/>
          </w:tcPr>
          <w:p w:rsidR="0048793D" w:rsidRPr="00E12566" w:rsidRDefault="0048793D" w:rsidP="006C0464">
            <w:pPr>
              <w:rPr>
                <w:rFonts w:ascii="Cambria" w:hAnsi="Cambria" w:cs="Cambria"/>
                <w:noProof/>
                <w:sz w:val="16"/>
                <w:szCs w:val="16"/>
              </w:rPr>
            </w:pPr>
            <w:r w:rsidRPr="00853728">
              <w:rPr>
                <w:rFonts w:ascii="Cambria" w:hAnsi="Cambria" w:cs="Cambria"/>
                <w:noProof/>
                <w:sz w:val="16"/>
                <w:szCs w:val="16"/>
              </w:rPr>
              <w:t>PISO AVIFES 1</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6A238A" w:rsidTr="006C0464">
        <w:trPr>
          <w:trHeight w:val="300"/>
        </w:trPr>
        <w:tc>
          <w:tcPr>
            <w:tcW w:w="1859" w:type="pct"/>
            <w:noWrap/>
            <w:vAlign w:val="center"/>
          </w:tcPr>
          <w:p w:rsidR="0048793D" w:rsidRPr="00E12566" w:rsidRDefault="0048793D" w:rsidP="006C0464">
            <w:pPr>
              <w:rPr>
                <w:rFonts w:ascii="Cambria" w:hAnsi="Cambria" w:cs="Cambria"/>
                <w:noProof/>
                <w:sz w:val="16"/>
                <w:szCs w:val="16"/>
              </w:rPr>
            </w:pPr>
            <w:r w:rsidRPr="00853728">
              <w:rPr>
                <w:rFonts w:ascii="Cambria" w:hAnsi="Cambria" w:cs="Cambria"/>
                <w:noProof/>
                <w:sz w:val="16"/>
                <w:szCs w:val="16"/>
              </w:rPr>
              <w:t>PISO AVIFES 2</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6A238A" w:rsidTr="006C0464">
        <w:trPr>
          <w:trHeight w:val="300"/>
        </w:trPr>
        <w:tc>
          <w:tcPr>
            <w:tcW w:w="1859" w:type="pct"/>
            <w:noWrap/>
            <w:vAlign w:val="center"/>
          </w:tcPr>
          <w:p w:rsidR="0048793D" w:rsidRPr="006A238A" w:rsidRDefault="0048793D" w:rsidP="006C0464">
            <w:pPr>
              <w:rPr>
                <w:rFonts w:ascii="Cambria" w:hAnsi="Cambria" w:cs="Cambria"/>
                <w:noProof/>
                <w:sz w:val="16"/>
                <w:szCs w:val="16"/>
              </w:rPr>
            </w:pPr>
            <w:r w:rsidRPr="00853728">
              <w:rPr>
                <w:rFonts w:ascii="Cambria" w:hAnsi="Cambria" w:cs="Cambria"/>
                <w:noProof/>
                <w:sz w:val="16"/>
                <w:szCs w:val="16"/>
              </w:rPr>
              <w:t>PISO AVIFES 3</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6A238A" w:rsidTr="006C0464">
        <w:trPr>
          <w:trHeight w:val="300"/>
        </w:trPr>
        <w:tc>
          <w:tcPr>
            <w:tcW w:w="1859" w:type="pct"/>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PISO AVIFES 4</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3</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0,42</w:t>
            </w:r>
          </w:p>
        </w:tc>
      </w:tr>
      <w:tr w:rsidR="0048793D" w:rsidRPr="006A238A" w:rsidTr="006C0464">
        <w:trPr>
          <w:trHeight w:val="300"/>
        </w:trPr>
        <w:tc>
          <w:tcPr>
            <w:tcW w:w="1859" w:type="pct"/>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PISO AVIFES 5</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CE190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3</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0,42</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6</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7</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8</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9</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10</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11</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12</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13</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 AVIFES 13</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4</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0,56</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PISOS AIBE ARGINAO- (ASOCIACIÓN ZUBIETXE)</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20</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2,78</w:t>
            </w:r>
          </w:p>
        </w:tc>
      </w:tr>
      <w:tr w:rsidR="0048793D" w:rsidRPr="00A13FB7" w:rsidTr="006C0464">
        <w:trPr>
          <w:trHeight w:val="300"/>
        </w:trPr>
        <w:tc>
          <w:tcPr>
            <w:tcW w:w="1859" w:type="pct"/>
            <w:noWrap/>
            <w:vAlign w:val="center"/>
          </w:tcPr>
          <w:p w:rsidR="0048793D" w:rsidRPr="007D65BE" w:rsidRDefault="0048793D" w:rsidP="006C0464">
            <w:pPr>
              <w:rPr>
                <w:rFonts w:ascii="Cambria" w:hAnsi="Cambria" w:cs="Cambria"/>
                <w:noProof/>
                <w:sz w:val="16"/>
                <w:szCs w:val="16"/>
              </w:rPr>
            </w:pPr>
            <w:r w:rsidRPr="00853728">
              <w:rPr>
                <w:rFonts w:ascii="Cambria" w:hAnsi="Cambria" w:cs="Cambria"/>
                <w:noProof/>
                <w:sz w:val="16"/>
                <w:szCs w:val="16"/>
              </w:rPr>
              <w:t>PISOS AIBE- (ASOCIACIÓN ZUBIETXE)</w:t>
            </w:r>
          </w:p>
        </w:tc>
        <w:tc>
          <w:tcPr>
            <w:tcW w:w="661" w:type="pct"/>
            <w:vAlign w:val="center"/>
          </w:tcPr>
          <w:p w:rsidR="0048793D" w:rsidRPr="00CE190B" w:rsidRDefault="0048793D" w:rsidP="006C0464">
            <w:pPr>
              <w:jc w:val="both"/>
              <w:rPr>
                <w:rFonts w:ascii="Cambria" w:hAnsi="Cambria" w:cs="Cambria"/>
                <w:noProof/>
                <w:sz w:val="16"/>
                <w:szCs w:val="16"/>
              </w:rPr>
            </w:pPr>
          </w:p>
        </w:tc>
        <w:tc>
          <w:tcPr>
            <w:tcW w:w="910" w:type="pct"/>
            <w:tcBorders>
              <w:right w:val="single" w:sz="4" w:space="0" w:color="auto"/>
            </w:tcBorders>
            <w:noWrap/>
            <w:vAlign w:val="center"/>
          </w:tcPr>
          <w:p w:rsidR="0048793D" w:rsidRPr="00207E2B" w:rsidRDefault="0048793D" w:rsidP="006C0464">
            <w:pPr>
              <w:rPr>
                <w:rFonts w:ascii="Cambria" w:hAnsi="Cambria" w:cs="Cambria"/>
                <w:noProof/>
                <w:sz w:val="16"/>
                <w:szCs w:val="16"/>
              </w:rPr>
            </w:pPr>
            <w:r w:rsidRPr="00853728">
              <w:rPr>
                <w:rFonts w:ascii="Cambria" w:hAnsi="Cambria" w:cs="Cambria"/>
                <w:noProof/>
                <w:sz w:val="16"/>
                <w:szCs w:val="16"/>
              </w:rPr>
              <w:t>AX-[MD]-R12</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tcPr>
          <w:p w:rsidR="0048793D" w:rsidRPr="00853728" w:rsidRDefault="0048793D" w:rsidP="006C0464">
            <w:pPr>
              <w:jc w:val="center"/>
              <w:rPr>
                <w:rFonts w:ascii="Cambria" w:hAnsi="Cambria" w:cs="Cambria"/>
                <w:noProof/>
                <w:sz w:val="16"/>
                <w:szCs w:val="16"/>
              </w:rPr>
            </w:pPr>
            <w:r w:rsidRPr="00853728">
              <w:rPr>
                <w:rFonts w:ascii="Cambria" w:hAnsi="Cambria" w:cs="Cambria"/>
                <w:noProof/>
                <w:sz w:val="16"/>
                <w:szCs w:val="16"/>
              </w:rPr>
              <w:t>18</w:t>
            </w:r>
          </w:p>
        </w:tc>
        <w:tc>
          <w:tcPr>
            <w:tcW w:w="992" w:type="pct"/>
            <w:tcBorders>
              <w:top w:val="single" w:sz="4" w:space="0" w:color="auto"/>
              <w:left w:val="nil"/>
              <w:bottom w:val="single" w:sz="4" w:space="0" w:color="auto"/>
              <w:right w:val="single" w:sz="4" w:space="0" w:color="auto"/>
            </w:tcBorders>
            <w:shd w:val="clear" w:color="auto" w:fill="auto"/>
            <w:vAlign w:val="center"/>
          </w:tcPr>
          <w:p w:rsidR="0048793D" w:rsidRPr="00CE190B" w:rsidRDefault="0048793D" w:rsidP="006C0464">
            <w:pPr>
              <w:rPr>
                <w:rFonts w:ascii="Cambria" w:hAnsi="Cambria" w:cs="Cambria"/>
                <w:noProof/>
                <w:sz w:val="16"/>
                <w:szCs w:val="16"/>
              </w:rPr>
            </w:pPr>
            <w:r w:rsidRPr="00C00FCF">
              <w:rPr>
                <w:rFonts w:ascii="Cambria" w:hAnsi="Cambria" w:cs="Cambria"/>
                <w:noProof/>
                <w:sz w:val="16"/>
                <w:szCs w:val="16"/>
              </w:rPr>
              <w:t>2,50</w:t>
            </w:r>
          </w:p>
        </w:tc>
      </w:tr>
      <w:tr w:rsidR="0048793D" w:rsidRPr="006A238A" w:rsidTr="006C0464">
        <w:trPr>
          <w:trHeight w:val="300"/>
        </w:trPr>
        <w:tc>
          <w:tcPr>
            <w:tcW w:w="1859" w:type="pct"/>
            <w:noWrap/>
            <w:vAlign w:val="center"/>
          </w:tcPr>
          <w:p w:rsidR="0048793D" w:rsidRPr="006A238A" w:rsidRDefault="0048793D" w:rsidP="006C0464">
            <w:pPr>
              <w:rPr>
                <w:rFonts w:ascii="Cambria" w:hAnsi="Cambria" w:cs="Cambria"/>
                <w:b/>
                <w:noProof/>
                <w:sz w:val="18"/>
                <w:szCs w:val="18"/>
              </w:rPr>
            </w:pPr>
            <w:r w:rsidRPr="006A238A">
              <w:rPr>
                <w:rFonts w:ascii="Cambria" w:hAnsi="Cambria" w:cs="Cambria"/>
                <w:b/>
                <w:noProof/>
                <w:sz w:val="18"/>
                <w:szCs w:val="18"/>
              </w:rPr>
              <w:t>TOTAL</w:t>
            </w:r>
          </w:p>
        </w:tc>
        <w:tc>
          <w:tcPr>
            <w:tcW w:w="661" w:type="pct"/>
            <w:vAlign w:val="center"/>
          </w:tcPr>
          <w:p w:rsidR="0048793D" w:rsidRPr="00964962" w:rsidRDefault="0048793D" w:rsidP="006C0464">
            <w:pPr>
              <w:rPr>
                <w:rFonts w:ascii="Cambria" w:hAnsi="Cambria" w:cs="Cambria"/>
                <w:b/>
                <w:bCs/>
                <w:noProof/>
                <w:sz w:val="18"/>
                <w:szCs w:val="18"/>
              </w:rPr>
            </w:pPr>
            <w:r w:rsidRPr="00B770CA">
              <w:rPr>
                <w:rFonts w:ascii="Cambria" w:hAnsi="Cambria" w:cs="Cambria"/>
                <w:b/>
                <w:bCs/>
                <w:noProof/>
                <w:sz w:val="18"/>
                <w:szCs w:val="18"/>
              </w:rPr>
              <w:t>719.209</w:t>
            </w:r>
          </w:p>
        </w:tc>
        <w:tc>
          <w:tcPr>
            <w:tcW w:w="910" w:type="pct"/>
            <w:noWrap/>
            <w:vAlign w:val="center"/>
          </w:tcPr>
          <w:p w:rsidR="0048793D" w:rsidRPr="006A238A" w:rsidRDefault="0048793D" w:rsidP="006C0464">
            <w:pPr>
              <w:rPr>
                <w:rFonts w:ascii="Cambria" w:hAnsi="Cambria" w:cs="Cambria"/>
                <w:bCs/>
                <w:noProof/>
                <w:sz w:val="16"/>
                <w:szCs w:val="16"/>
              </w:rPr>
            </w:pPr>
          </w:p>
        </w:tc>
        <w:tc>
          <w:tcPr>
            <w:tcW w:w="578" w:type="pct"/>
            <w:tcBorders>
              <w:top w:val="single" w:sz="4" w:space="0" w:color="auto"/>
            </w:tcBorders>
            <w:noWrap/>
            <w:vAlign w:val="center"/>
          </w:tcPr>
          <w:p w:rsidR="0048793D" w:rsidRPr="00E12566" w:rsidRDefault="0048793D" w:rsidP="006C0464">
            <w:pPr>
              <w:rPr>
                <w:rFonts w:ascii="Cambria" w:hAnsi="Cambria"/>
                <w:b/>
                <w:bCs/>
                <w:sz w:val="16"/>
                <w:szCs w:val="16"/>
              </w:rPr>
            </w:pPr>
            <w:r>
              <w:rPr>
                <w:rFonts w:ascii="Cambria" w:hAnsi="Cambria"/>
                <w:b/>
                <w:bCs/>
                <w:sz w:val="16"/>
                <w:szCs w:val="16"/>
              </w:rPr>
              <w:t xml:space="preserve">R12  -   249      </w:t>
            </w:r>
            <w:r w:rsidRPr="00964962">
              <w:rPr>
                <w:rFonts w:ascii="Cambria" w:hAnsi="Cambria"/>
                <w:b/>
                <w:bCs/>
                <w:sz w:val="16"/>
                <w:szCs w:val="16"/>
              </w:rPr>
              <w:t>R 11</w:t>
            </w:r>
            <w:r>
              <w:rPr>
                <w:rFonts w:ascii="Cambria" w:hAnsi="Cambria"/>
                <w:b/>
                <w:bCs/>
                <w:sz w:val="16"/>
                <w:szCs w:val="16"/>
              </w:rPr>
              <w:t xml:space="preserve"> -</w:t>
            </w:r>
            <w:r w:rsidRPr="00964962">
              <w:rPr>
                <w:rFonts w:ascii="Cambria" w:hAnsi="Cambria"/>
                <w:b/>
                <w:bCs/>
                <w:sz w:val="16"/>
                <w:szCs w:val="16"/>
              </w:rPr>
              <w:t xml:space="preserve">    11</w:t>
            </w:r>
          </w:p>
        </w:tc>
        <w:tc>
          <w:tcPr>
            <w:tcW w:w="992" w:type="pct"/>
            <w:tcBorders>
              <w:top w:val="single" w:sz="4" w:space="0" w:color="auto"/>
            </w:tcBorders>
            <w:vAlign w:val="center"/>
          </w:tcPr>
          <w:p w:rsidR="0048793D" w:rsidRDefault="0048793D" w:rsidP="006C0464">
            <w:pPr>
              <w:rPr>
                <w:rFonts w:ascii="Cambria" w:hAnsi="Cambria" w:cs="Cambria"/>
                <w:b/>
                <w:noProof/>
                <w:sz w:val="16"/>
                <w:szCs w:val="16"/>
              </w:rPr>
            </w:pPr>
            <w:r>
              <w:rPr>
                <w:rFonts w:ascii="Cambria" w:hAnsi="Cambria" w:cs="Cambria"/>
                <w:b/>
                <w:noProof/>
                <w:sz w:val="16"/>
                <w:szCs w:val="16"/>
              </w:rPr>
              <w:t>R12     -  34,62</w:t>
            </w:r>
          </w:p>
          <w:p w:rsidR="0048793D" w:rsidRPr="00964962" w:rsidRDefault="0048793D" w:rsidP="006C0464">
            <w:pPr>
              <w:rPr>
                <w:rFonts w:ascii="Cambria" w:hAnsi="Cambria" w:cs="Cambria"/>
                <w:b/>
                <w:noProof/>
                <w:sz w:val="16"/>
                <w:szCs w:val="16"/>
              </w:rPr>
            </w:pPr>
            <w:r>
              <w:rPr>
                <w:rFonts w:ascii="Cambria" w:hAnsi="Cambria" w:cs="Cambria"/>
                <w:b/>
                <w:noProof/>
                <w:sz w:val="16"/>
                <w:szCs w:val="16"/>
              </w:rPr>
              <w:t xml:space="preserve">R11     -   1,53    </w:t>
            </w: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 xml:space="preserve">Fuente: </w:t>
      </w:r>
      <w:proofErr w:type="spellStart"/>
      <w:r w:rsidRPr="00D90C0C">
        <w:rPr>
          <w:rFonts w:ascii="Cambria" w:hAnsi="Cambria"/>
          <w:b w:val="0"/>
          <w:sz w:val="16"/>
          <w:szCs w:val="16"/>
        </w:rPr>
        <w:t>Argia</w:t>
      </w:r>
      <w:proofErr w:type="spellEnd"/>
      <w:r w:rsidRPr="00D90C0C">
        <w:rPr>
          <w:rFonts w:ascii="Cambria" w:hAnsi="Cambria"/>
          <w:b w:val="0"/>
          <w:sz w:val="16"/>
          <w:szCs w:val="16"/>
        </w:rPr>
        <w:t xml:space="preserve">, </w:t>
      </w:r>
      <w:proofErr w:type="spellStart"/>
      <w:r w:rsidRPr="00D90C0C">
        <w:rPr>
          <w:rFonts w:ascii="Cambria" w:hAnsi="Cambria"/>
          <w:b w:val="0"/>
          <w:sz w:val="16"/>
          <w:szCs w:val="16"/>
        </w:rPr>
        <w:t>Bizitegi</w:t>
      </w:r>
      <w:proofErr w:type="spellEnd"/>
      <w:r w:rsidRPr="00D90C0C">
        <w:rPr>
          <w:rFonts w:ascii="Cambria" w:hAnsi="Cambria"/>
          <w:b w:val="0"/>
          <w:sz w:val="16"/>
          <w:szCs w:val="16"/>
        </w:rPr>
        <w:t xml:space="preserve">, Alegría y </w:t>
      </w:r>
      <w:r w:rsidRPr="0008587E">
        <w:rPr>
          <w:rFonts w:ascii="Cambria" w:hAnsi="Cambria"/>
          <w:b w:val="0"/>
          <w:sz w:val="16"/>
          <w:szCs w:val="16"/>
        </w:rPr>
        <w:t>AVIFES, 2012</w:t>
      </w:r>
    </w:p>
    <w:p w:rsidR="0048793D" w:rsidRDefault="0048793D" w:rsidP="0048793D">
      <w:pPr>
        <w:jc w:val="both"/>
        <w:rPr>
          <w:sz w:val="20"/>
          <w:szCs w:val="20"/>
        </w:rPr>
      </w:pPr>
    </w:p>
    <w:p w:rsidR="0048793D" w:rsidRPr="00CE190B" w:rsidRDefault="0048793D" w:rsidP="0048793D">
      <w:pPr>
        <w:jc w:val="both"/>
        <w:rPr>
          <w:rFonts w:ascii="Cambria" w:hAnsi="Cambria"/>
          <w:i/>
          <w:sz w:val="22"/>
          <w:szCs w:val="22"/>
        </w:rPr>
      </w:pPr>
      <w:r w:rsidRPr="00CE190B">
        <w:rPr>
          <w:rFonts w:ascii="Cambria" w:hAnsi="Cambria"/>
          <w:i/>
          <w:sz w:val="22"/>
          <w:szCs w:val="22"/>
        </w:rPr>
        <w:lastRenderedPageBreak/>
        <w:t>Profesionales</w:t>
      </w:r>
    </w:p>
    <w:p w:rsidR="0048793D" w:rsidRDefault="0048793D" w:rsidP="0048793D">
      <w:pPr>
        <w:jc w:val="both"/>
        <w:rPr>
          <w:sz w:val="20"/>
          <w:szCs w:val="20"/>
        </w:rPr>
      </w:pPr>
    </w:p>
    <w:p w:rsidR="0048793D" w:rsidRDefault="0048793D" w:rsidP="0048793D">
      <w:pPr>
        <w:jc w:val="both"/>
        <w:rPr>
          <w:sz w:val="20"/>
          <w:szCs w:val="20"/>
        </w:rPr>
      </w:pPr>
    </w:p>
    <w:p w:rsidR="0048793D" w:rsidRDefault="0048793D" w:rsidP="0048793D">
      <w:pPr>
        <w:spacing w:line="360" w:lineRule="auto"/>
        <w:jc w:val="both"/>
        <w:rPr>
          <w:rFonts w:ascii="Cambria" w:hAnsi="Cambria"/>
          <w:sz w:val="22"/>
          <w:szCs w:val="22"/>
        </w:rPr>
      </w:pPr>
      <w:r w:rsidRPr="000851D9">
        <w:rPr>
          <w:rFonts w:ascii="Cambria" w:hAnsi="Cambria"/>
          <w:sz w:val="22"/>
          <w:szCs w:val="22"/>
        </w:rPr>
        <w:t>Los pisos supervisados cuentan con un equipo de recursos humanos compuesto</w:t>
      </w:r>
      <w:r>
        <w:rPr>
          <w:rFonts w:ascii="Cambria" w:hAnsi="Cambria"/>
          <w:sz w:val="22"/>
          <w:szCs w:val="22"/>
        </w:rPr>
        <w:t xml:space="preserve"> aproximadamente</w:t>
      </w:r>
      <w:r w:rsidRPr="000851D9">
        <w:rPr>
          <w:rFonts w:ascii="Cambria" w:hAnsi="Cambria"/>
          <w:sz w:val="22"/>
          <w:szCs w:val="22"/>
        </w:rPr>
        <w:t xml:space="preserve"> por</w:t>
      </w:r>
      <w:r>
        <w:rPr>
          <w:rFonts w:ascii="Cambria" w:hAnsi="Cambria"/>
          <w:sz w:val="22"/>
          <w:szCs w:val="22"/>
        </w:rPr>
        <w:t xml:space="preserve"> 1 psiquiatra,</w:t>
      </w:r>
      <w:r w:rsidRPr="000851D9">
        <w:rPr>
          <w:rFonts w:ascii="Cambria" w:hAnsi="Cambria"/>
          <w:sz w:val="22"/>
          <w:szCs w:val="22"/>
        </w:rPr>
        <w:t xml:space="preserve"> </w:t>
      </w:r>
      <w:r>
        <w:rPr>
          <w:rFonts w:ascii="Cambria" w:hAnsi="Cambria"/>
          <w:sz w:val="22"/>
          <w:szCs w:val="22"/>
        </w:rPr>
        <w:t>1</w:t>
      </w:r>
      <w:r w:rsidRPr="000851D9">
        <w:rPr>
          <w:rFonts w:ascii="Cambria" w:hAnsi="Cambria"/>
          <w:sz w:val="22"/>
          <w:szCs w:val="22"/>
        </w:rPr>
        <w:t xml:space="preserve"> psicólogos, </w:t>
      </w:r>
      <w:r>
        <w:rPr>
          <w:rFonts w:ascii="Cambria" w:hAnsi="Cambria"/>
          <w:sz w:val="22"/>
          <w:szCs w:val="22"/>
        </w:rPr>
        <w:t>2</w:t>
      </w:r>
      <w:r w:rsidRPr="000851D9">
        <w:rPr>
          <w:rFonts w:ascii="Cambria" w:hAnsi="Cambria"/>
          <w:sz w:val="22"/>
          <w:szCs w:val="22"/>
        </w:rPr>
        <w:t xml:space="preserve"> psicólogo clínico, 2 enferm</w:t>
      </w:r>
      <w:r>
        <w:rPr>
          <w:rFonts w:ascii="Cambria" w:hAnsi="Cambria"/>
          <w:sz w:val="22"/>
          <w:szCs w:val="22"/>
        </w:rPr>
        <w:t>eros, 5</w:t>
      </w:r>
      <w:r w:rsidRPr="000851D9">
        <w:rPr>
          <w:rFonts w:ascii="Cambria" w:hAnsi="Cambria"/>
          <w:sz w:val="22"/>
          <w:szCs w:val="22"/>
        </w:rPr>
        <w:t xml:space="preserve"> auxiliares de enfermería, </w:t>
      </w:r>
      <w:r>
        <w:rPr>
          <w:rFonts w:ascii="Cambria" w:hAnsi="Cambria"/>
          <w:sz w:val="22"/>
          <w:szCs w:val="22"/>
        </w:rPr>
        <w:t>2</w:t>
      </w:r>
      <w:r w:rsidRPr="000851D9">
        <w:rPr>
          <w:rFonts w:ascii="Cambria" w:hAnsi="Cambria"/>
          <w:sz w:val="22"/>
          <w:szCs w:val="22"/>
        </w:rPr>
        <w:t xml:space="preserve"> trabajador social, 1 médico de familia, 1 terapeuta ocupac</w:t>
      </w:r>
      <w:r>
        <w:rPr>
          <w:rFonts w:ascii="Cambria" w:hAnsi="Cambria"/>
          <w:sz w:val="22"/>
          <w:szCs w:val="22"/>
        </w:rPr>
        <w:t>ional, 41 educadores, 1 monitor, 9 administrativos y 23</w:t>
      </w:r>
      <w:r w:rsidRPr="000851D9">
        <w:rPr>
          <w:rFonts w:ascii="Cambria" w:hAnsi="Cambria"/>
          <w:sz w:val="22"/>
          <w:szCs w:val="22"/>
        </w:rPr>
        <w:t xml:space="preserve"> profesionales de otro tipo entre los que se encuentran </w:t>
      </w:r>
      <w:r>
        <w:rPr>
          <w:rFonts w:ascii="Cambria" w:hAnsi="Cambria"/>
          <w:sz w:val="22"/>
          <w:szCs w:val="22"/>
        </w:rPr>
        <w:t>varios directores y voluntarios. E</w:t>
      </w:r>
      <w:r w:rsidRPr="000851D9">
        <w:rPr>
          <w:rFonts w:ascii="Cambria" w:hAnsi="Cambria"/>
          <w:sz w:val="22"/>
          <w:szCs w:val="22"/>
        </w:rPr>
        <w:t>l equipo se describe según jornadas laborales de 35 horas semanales.</w:t>
      </w:r>
    </w:p>
    <w:p w:rsidR="0048793D" w:rsidRDefault="0048793D" w:rsidP="0048793D">
      <w:pPr>
        <w:jc w:val="both"/>
        <w:rPr>
          <w:sz w:val="20"/>
          <w:szCs w:val="20"/>
        </w:rPr>
      </w:pPr>
    </w:p>
    <w:tbl>
      <w:tblPr>
        <w:tblW w:w="5126"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092"/>
        <w:gridCol w:w="594"/>
        <w:gridCol w:w="552"/>
        <w:gridCol w:w="554"/>
        <w:gridCol w:w="554"/>
        <w:gridCol w:w="517"/>
        <w:gridCol w:w="550"/>
        <w:gridCol w:w="571"/>
        <w:gridCol w:w="517"/>
        <w:gridCol w:w="629"/>
        <w:gridCol w:w="505"/>
        <w:gridCol w:w="505"/>
        <w:gridCol w:w="568"/>
      </w:tblGrid>
      <w:tr w:rsidR="0048793D" w:rsidRPr="006A238A" w:rsidTr="006C0464">
        <w:trPr>
          <w:trHeight w:val="300"/>
        </w:trPr>
        <w:tc>
          <w:tcPr>
            <w:tcW w:w="1201" w:type="pct"/>
            <w:noWrap/>
            <w:vAlign w:val="bottom"/>
          </w:tcPr>
          <w:p w:rsidR="0048793D" w:rsidRPr="006A238A" w:rsidRDefault="0048793D" w:rsidP="006C0464">
            <w:pPr>
              <w:jc w:val="both"/>
              <w:rPr>
                <w:rFonts w:ascii="Cambria" w:hAnsi="Cambria" w:cs="Cambria"/>
                <w:b/>
                <w:bCs/>
                <w:noProof/>
                <w:sz w:val="18"/>
                <w:szCs w:val="18"/>
              </w:rPr>
            </w:pPr>
          </w:p>
        </w:tc>
        <w:tc>
          <w:tcPr>
            <w:tcW w:w="3799" w:type="pct"/>
            <w:gridSpan w:val="12"/>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(35horas semanales)</w:t>
            </w:r>
          </w:p>
        </w:tc>
      </w:tr>
      <w:tr w:rsidR="0048793D" w:rsidRPr="006A238A" w:rsidTr="00B24EFF">
        <w:trPr>
          <w:trHeight w:val="300"/>
        </w:trPr>
        <w:tc>
          <w:tcPr>
            <w:tcW w:w="1201" w:type="pct"/>
            <w:noWrap/>
            <w:vAlign w:val="bottom"/>
          </w:tcPr>
          <w:p w:rsidR="0048793D" w:rsidRPr="006A238A" w:rsidRDefault="0048793D" w:rsidP="00B24EFF">
            <w:pPr>
              <w:rPr>
                <w:rFonts w:ascii="Cambria" w:hAnsi="Cambria" w:cs="Cambria"/>
                <w:b/>
                <w:bCs/>
                <w:noProof/>
                <w:sz w:val="18"/>
                <w:szCs w:val="18"/>
              </w:rPr>
            </w:pPr>
            <w:r>
              <w:rPr>
                <w:rFonts w:ascii="Cambria" w:hAnsi="Cambria" w:cs="Cambria"/>
                <w:b/>
                <w:bCs/>
                <w:noProof/>
                <w:sz w:val="18"/>
                <w:szCs w:val="18"/>
              </w:rPr>
              <w:t>Pisos Tutelados  Sociosanitarios</w:t>
            </w:r>
          </w:p>
        </w:tc>
        <w:tc>
          <w:tcPr>
            <w:tcW w:w="341"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r>
              <w:rPr>
                <w:rFonts w:ascii="Cambria" w:hAnsi="Cambria" w:cs="Cambria"/>
                <w:b/>
                <w:bCs/>
                <w:noProof/>
                <w:sz w:val="16"/>
                <w:szCs w:val="16"/>
              </w:rPr>
              <w:t>PSIQ</w:t>
            </w:r>
          </w:p>
        </w:tc>
        <w:tc>
          <w:tcPr>
            <w:tcW w:w="317"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p>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PSI</w:t>
            </w:r>
            <w:r>
              <w:rPr>
                <w:rFonts w:ascii="Cambria" w:hAnsi="Cambria" w:cs="Cambria"/>
                <w:b/>
                <w:bCs/>
                <w:noProof/>
                <w:sz w:val="16"/>
                <w:szCs w:val="16"/>
              </w:rPr>
              <w:t>C</w:t>
            </w:r>
          </w:p>
        </w:tc>
        <w:tc>
          <w:tcPr>
            <w:tcW w:w="318" w:type="pct"/>
            <w:tcBorders>
              <w:bottom w:val="single" w:sz="4" w:space="0" w:color="auto"/>
            </w:tcBorders>
            <w:noWrap/>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PCL</w:t>
            </w:r>
          </w:p>
        </w:tc>
        <w:tc>
          <w:tcPr>
            <w:tcW w:w="318"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DUE</w:t>
            </w:r>
          </w:p>
        </w:tc>
        <w:tc>
          <w:tcPr>
            <w:tcW w:w="297"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r>
              <w:rPr>
                <w:rFonts w:ascii="Cambria" w:hAnsi="Cambria" w:cs="Cambria"/>
                <w:b/>
                <w:bCs/>
                <w:noProof/>
                <w:sz w:val="16"/>
                <w:szCs w:val="16"/>
              </w:rPr>
              <w:t>AE</w:t>
            </w:r>
          </w:p>
        </w:tc>
        <w:tc>
          <w:tcPr>
            <w:tcW w:w="316" w:type="pct"/>
            <w:tcBorders>
              <w:bottom w:val="single" w:sz="4" w:space="0" w:color="auto"/>
            </w:tcBorders>
            <w:noWrap/>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TS</w:t>
            </w:r>
          </w:p>
        </w:tc>
        <w:tc>
          <w:tcPr>
            <w:tcW w:w="328"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r>
              <w:rPr>
                <w:rFonts w:ascii="Cambria" w:hAnsi="Cambria" w:cs="Cambria"/>
                <w:b/>
                <w:bCs/>
                <w:noProof/>
                <w:sz w:val="16"/>
                <w:szCs w:val="16"/>
              </w:rPr>
              <w:t>ME</w:t>
            </w:r>
          </w:p>
        </w:tc>
        <w:tc>
          <w:tcPr>
            <w:tcW w:w="297" w:type="pct"/>
            <w:tcBorders>
              <w:bottom w:val="single" w:sz="4" w:space="0" w:color="auto"/>
            </w:tcBorders>
            <w:vAlign w:val="bottom"/>
          </w:tcPr>
          <w:p w:rsidR="0048793D" w:rsidRDefault="0048793D" w:rsidP="00B24EFF">
            <w:pPr>
              <w:rPr>
                <w:rFonts w:ascii="Cambria" w:hAnsi="Cambria" w:cs="Cambria"/>
                <w:b/>
                <w:bCs/>
                <w:noProof/>
                <w:sz w:val="16"/>
                <w:szCs w:val="16"/>
              </w:rPr>
            </w:pPr>
            <w:r>
              <w:rPr>
                <w:rFonts w:ascii="Cambria" w:hAnsi="Cambria" w:cs="Cambria"/>
                <w:b/>
                <w:bCs/>
                <w:noProof/>
                <w:sz w:val="16"/>
                <w:szCs w:val="16"/>
              </w:rPr>
              <w:t>TO</w:t>
            </w:r>
          </w:p>
        </w:tc>
        <w:tc>
          <w:tcPr>
            <w:tcW w:w="361" w:type="pct"/>
            <w:tcBorders>
              <w:bottom w:val="single" w:sz="4" w:space="0" w:color="auto"/>
            </w:tcBorders>
            <w:vAlign w:val="bottom"/>
          </w:tcPr>
          <w:p w:rsidR="0048793D" w:rsidRDefault="0048793D" w:rsidP="00B24EFF">
            <w:pPr>
              <w:rPr>
                <w:rFonts w:ascii="Cambria" w:hAnsi="Cambria" w:cs="Cambria"/>
                <w:b/>
                <w:bCs/>
                <w:noProof/>
                <w:sz w:val="16"/>
                <w:szCs w:val="16"/>
              </w:rPr>
            </w:pPr>
            <w:r>
              <w:rPr>
                <w:rFonts w:ascii="Cambria" w:hAnsi="Cambria" w:cs="Cambria"/>
                <w:b/>
                <w:bCs/>
                <w:noProof/>
                <w:sz w:val="16"/>
                <w:szCs w:val="16"/>
              </w:rPr>
              <w:t>ED</w:t>
            </w:r>
          </w:p>
        </w:tc>
        <w:tc>
          <w:tcPr>
            <w:tcW w:w="290" w:type="pct"/>
            <w:tcBorders>
              <w:bottom w:val="single" w:sz="4" w:space="0" w:color="auto"/>
            </w:tcBorders>
            <w:vAlign w:val="bottom"/>
          </w:tcPr>
          <w:p w:rsidR="0048793D" w:rsidRDefault="0048793D" w:rsidP="00B24EFF">
            <w:pPr>
              <w:rPr>
                <w:rFonts w:ascii="Cambria" w:hAnsi="Cambria" w:cs="Cambria"/>
                <w:b/>
                <w:bCs/>
                <w:noProof/>
                <w:sz w:val="16"/>
                <w:szCs w:val="16"/>
              </w:rPr>
            </w:pPr>
            <w:r>
              <w:rPr>
                <w:rFonts w:ascii="Cambria" w:hAnsi="Cambria" w:cs="Cambria"/>
                <w:b/>
                <w:bCs/>
                <w:noProof/>
                <w:sz w:val="16"/>
                <w:szCs w:val="16"/>
              </w:rPr>
              <w:t>MO</w:t>
            </w:r>
          </w:p>
        </w:tc>
        <w:tc>
          <w:tcPr>
            <w:tcW w:w="290"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ADM</w:t>
            </w:r>
          </w:p>
        </w:tc>
        <w:tc>
          <w:tcPr>
            <w:tcW w:w="326" w:type="pct"/>
            <w:tcBorders>
              <w:bottom w:val="single" w:sz="4" w:space="0" w:color="auto"/>
            </w:tcBorders>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OT</w:t>
            </w:r>
          </w:p>
        </w:tc>
      </w:tr>
      <w:tr w:rsidR="0048793D" w:rsidRPr="00D10BA8" w:rsidTr="00B24EFF">
        <w:trPr>
          <w:trHeight w:val="300"/>
        </w:trPr>
        <w:tc>
          <w:tcPr>
            <w:tcW w:w="1201" w:type="pct"/>
            <w:tcBorders>
              <w:right w:val="single" w:sz="4" w:space="0" w:color="auto"/>
            </w:tcBorders>
            <w:noWrap/>
            <w:vAlign w:val="center"/>
          </w:tcPr>
          <w:p w:rsidR="0048793D" w:rsidRPr="00E12566" w:rsidRDefault="0048793D" w:rsidP="00B24EFF">
            <w:pPr>
              <w:rPr>
                <w:rFonts w:ascii="Cambria" w:hAnsi="Cambria" w:cs="Cambria"/>
                <w:noProof/>
                <w:sz w:val="16"/>
                <w:szCs w:val="16"/>
              </w:rPr>
            </w:pPr>
            <w:r w:rsidRPr="00853728">
              <w:rPr>
                <w:rFonts w:ascii="Cambria" w:hAnsi="Cambria" w:cs="Cambria"/>
                <w:noProof/>
                <w:sz w:val="16"/>
                <w:szCs w:val="16"/>
              </w:rPr>
              <w:t xml:space="preserve">25 PISOS TUTELADOS (ARGIA)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D10BA8" w:rsidRDefault="0048793D" w:rsidP="00B24EFF">
            <w:pPr>
              <w:rPr>
                <w:rFonts w:ascii="Cambria" w:hAnsi="Cambria" w:cs="Cambria"/>
                <w:noProof/>
                <w:sz w:val="16"/>
                <w:szCs w:val="16"/>
              </w:rPr>
            </w:pP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11,86</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4,56</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CE190B" w:rsidRDefault="0048793D" w:rsidP="00B24EFF">
            <w:pPr>
              <w:rPr>
                <w:rFonts w:ascii="Cambria" w:hAnsi="Cambria" w:cs="Cambria"/>
                <w:noProof/>
                <w:sz w:val="16"/>
                <w:szCs w:val="16"/>
              </w:rPr>
            </w:pPr>
            <w:r w:rsidRPr="008F3FF7">
              <w:rPr>
                <w:rFonts w:ascii="Cambria" w:hAnsi="Cambria" w:cs="Cambria"/>
                <w:noProof/>
                <w:sz w:val="16"/>
                <w:szCs w:val="16"/>
              </w:rPr>
              <w:t>9,9</w:t>
            </w:r>
          </w:p>
        </w:tc>
      </w:tr>
      <w:tr w:rsidR="0048793D" w:rsidRPr="00D10BA8" w:rsidTr="00B24EFF">
        <w:trPr>
          <w:trHeight w:val="543"/>
        </w:trPr>
        <w:tc>
          <w:tcPr>
            <w:tcW w:w="1201" w:type="pct"/>
            <w:tcBorders>
              <w:right w:val="single" w:sz="4" w:space="0" w:color="auto"/>
            </w:tcBorders>
            <w:noWrap/>
            <w:vAlign w:val="center"/>
          </w:tcPr>
          <w:p w:rsidR="0048793D" w:rsidRPr="00E12566" w:rsidRDefault="0048793D" w:rsidP="00B24EFF">
            <w:pPr>
              <w:rPr>
                <w:rFonts w:ascii="Cambria" w:hAnsi="Cambria" w:cs="Cambria"/>
                <w:noProof/>
                <w:sz w:val="16"/>
                <w:szCs w:val="16"/>
              </w:rPr>
            </w:pPr>
            <w:r w:rsidRPr="00853728">
              <w:rPr>
                <w:rFonts w:ascii="Cambria" w:hAnsi="Cambria" w:cs="Cambria"/>
                <w:noProof/>
                <w:sz w:val="16"/>
                <w:szCs w:val="16"/>
              </w:rPr>
              <w:t>RED DE PISOS PROTEGIDOS (BIZITEGI)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0,49</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r w:rsidRPr="00D10BA8">
              <w:rPr>
                <w:rFonts w:ascii="Cambria" w:hAnsi="Cambria" w:cs="Cambria"/>
                <w:noProof/>
                <w:sz w:val="16"/>
                <w:szCs w:val="16"/>
              </w:rPr>
              <w:t>0,36</w:t>
            </w:r>
          </w:p>
        </w:tc>
        <w:tc>
          <w:tcPr>
            <w:tcW w:w="318" w:type="pct"/>
            <w:tcBorders>
              <w:top w:val="single" w:sz="4" w:space="0" w:color="auto"/>
              <w:left w:val="single" w:sz="4" w:space="0" w:color="auto"/>
              <w:bottom w:val="single" w:sz="4" w:space="0" w:color="auto"/>
              <w:right w:val="single" w:sz="4" w:space="0" w:color="auto"/>
            </w:tcBorders>
            <w:vAlign w:val="bottom"/>
          </w:tcPr>
          <w:tbl>
            <w:tblPr>
              <w:tblW w:w="1200" w:type="dxa"/>
              <w:tblLayout w:type="fixed"/>
              <w:tblCellMar>
                <w:left w:w="70" w:type="dxa"/>
                <w:right w:w="70" w:type="dxa"/>
              </w:tblCellMar>
              <w:tblLook w:val="04A0" w:firstRow="1" w:lastRow="0" w:firstColumn="1" w:lastColumn="0" w:noHBand="0" w:noVBand="1"/>
            </w:tblPr>
            <w:tblGrid>
              <w:gridCol w:w="1200"/>
            </w:tblGrid>
            <w:tr w:rsidR="0048793D" w:rsidRPr="00D10BA8" w:rsidTr="006C0464">
              <w:trPr>
                <w:trHeight w:val="300"/>
              </w:trPr>
              <w:tc>
                <w:tcPr>
                  <w:tcW w:w="1200" w:type="dxa"/>
                  <w:tcBorders>
                    <w:top w:val="nil"/>
                    <w:left w:val="nil"/>
                    <w:bottom w:val="nil"/>
                    <w:right w:val="nil"/>
                  </w:tcBorders>
                  <w:shd w:val="clear" w:color="auto" w:fill="auto"/>
                  <w:noWrap/>
                  <w:vAlign w:val="center"/>
                  <w:hideMark/>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1,17</w:t>
                  </w:r>
                </w:p>
              </w:tc>
            </w:tr>
          </w:tbl>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0,36</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4,9969</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r>
              <w:rPr>
                <w:rFonts w:ascii="Cambria" w:hAnsi="Cambria" w:cs="Cambria"/>
                <w:noProof/>
                <w:sz w:val="16"/>
                <w:szCs w:val="16"/>
              </w:rPr>
              <w:t>0,86</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1,36</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6,27</w:t>
            </w:r>
          </w:p>
        </w:tc>
      </w:tr>
      <w:tr w:rsidR="0048793D" w:rsidRPr="00D10BA8" w:rsidTr="00B24EFF">
        <w:trPr>
          <w:trHeight w:val="300"/>
        </w:trPr>
        <w:tc>
          <w:tcPr>
            <w:tcW w:w="1201" w:type="pct"/>
            <w:tcBorders>
              <w:right w:val="single" w:sz="4" w:space="0" w:color="auto"/>
            </w:tcBorders>
            <w:noWrap/>
            <w:vAlign w:val="center"/>
          </w:tcPr>
          <w:p w:rsidR="0048793D" w:rsidRPr="00E12566" w:rsidRDefault="0048793D" w:rsidP="00B24EFF">
            <w:pPr>
              <w:rPr>
                <w:rFonts w:ascii="Cambria" w:hAnsi="Cambria" w:cs="Cambria"/>
                <w:noProof/>
                <w:sz w:val="16"/>
                <w:szCs w:val="16"/>
              </w:rPr>
            </w:pPr>
            <w:r w:rsidRPr="00853728">
              <w:rPr>
                <w:rFonts w:ascii="Cambria" w:hAnsi="Cambria" w:cs="Cambria"/>
                <w:noProof/>
                <w:sz w:val="16"/>
                <w:szCs w:val="16"/>
              </w:rPr>
              <w:t>PISOS ASOCIACIÓN ALEGRIA</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r w:rsidRPr="00D10BA8">
              <w:rPr>
                <w:rFonts w:ascii="Cambria" w:hAnsi="Cambria" w:cs="Cambria"/>
                <w:noProof/>
                <w:sz w:val="16"/>
                <w:szCs w:val="16"/>
              </w:rPr>
              <w:t>1</w:t>
            </w: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r w:rsidRPr="00D10BA8">
              <w:rPr>
                <w:rFonts w:ascii="Cambria" w:hAnsi="Cambria" w:cs="Cambria"/>
                <w:noProof/>
                <w:sz w:val="16"/>
                <w:szCs w:val="16"/>
              </w:rPr>
              <w:t>1</w:t>
            </w: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r>
              <w:rPr>
                <w:rFonts w:ascii="Cambria" w:hAnsi="Cambria" w:cs="Cambria"/>
                <w:noProof/>
                <w:sz w:val="16"/>
                <w:szCs w:val="16"/>
              </w:rPr>
              <w:t>5</w:t>
            </w:r>
          </w:p>
        </w:tc>
        <w:tc>
          <w:tcPr>
            <w:tcW w:w="316" w:type="pct"/>
            <w:tcBorders>
              <w:top w:val="single" w:sz="4" w:space="0" w:color="auto"/>
              <w:left w:val="nil"/>
              <w:bottom w:val="single" w:sz="4" w:space="0" w:color="auto"/>
              <w:right w:val="nil"/>
            </w:tcBorders>
            <w:shd w:val="clear" w:color="auto" w:fill="auto"/>
            <w:noWrap/>
            <w:vAlign w:val="bottom"/>
          </w:tcPr>
          <w:p w:rsidR="0048793D" w:rsidRPr="00D10BA8" w:rsidRDefault="0048793D" w:rsidP="00B24EFF">
            <w:pPr>
              <w:rPr>
                <w:rFonts w:ascii="Cambria" w:hAnsi="Cambria" w:cs="Cambria"/>
                <w:noProof/>
                <w:sz w:val="16"/>
                <w:szCs w:val="16"/>
              </w:rPr>
            </w:pP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0,29</w:t>
            </w:r>
          </w:p>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r>
              <w:rPr>
                <w:rFonts w:ascii="Cambria" w:hAnsi="Cambria" w:cs="Cambria"/>
                <w:noProof/>
                <w:sz w:val="16"/>
                <w:szCs w:val="16"/>
              </w:rPr>
              <w:t>1</w:t>
            </w: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0,29</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4</w:t>
            </w:r>
          </w:p>
        </w:tc>
      </w:tr>
      <w:tr w:rsidR="0048793D" w:rsidRPr="00D10BA8" w:rsidTr="00B24EFF">
        <w:trPr>
          <w:trHeight w:val="300"/>
        </w:trPr>
        <w:tc>
          <w:tcPr>
            <w:tcW w:w="1201" w:type="pct"/>
            <w:tcBorders>
              <w:right w:val="single" w:sz="4" w:space="0" w:color="auto"/>
            </w:tcBorders>
            <w:noWrap/>
            <w:vAlign w:val="center"/>
          </w:tcPr>
          <w:p w:rsidR="0048793D" w:rsidRPr="00E12566" w:rsidRDefault="0048793D" w:rsidP="00B24EFF">
            <w:pPr>
              <w:rPr>
                <w:rFonts w:ascii="Cambria" w:hAnsi="Cambria" w:cs="Cambria"/>
                <w:noProof/>
                <w:sz w:val="16"/>
                <w:szCs w:val="16"/>
              </w:rPr>
            </w:pPr>
            <w:r w:rsidRPr="00853728">
              <w:rPr>
                <w:rFonts w:ascii="Cambria" w:hAnsi="Cambria" w:cs="Cambria"/>
                <w:noProof/>
                <w:sz w:val="16"/>
                <w:szCs w:val="16"/>
              </w:rPr>
              <w:t>PISO AVIFES 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E12566" w:rsidRDefault="0048793D" w:rsidP="00B24EFF">
            <w:pPr>
              <w:rPr>
                <w:rFonts w:ascii="Cambria" w:hAnsi="Cambria" w:cs="Cambria"/>
                <w:noProof/>
                <w:sz w:val="16"/>
                <w:szCs w:val="16"/>
              </w:rPr>
            </w:pPr>
            <w:r w:rsidRPr="00853728">
              <w:rPr>
                <w:rFonts w:ascii="Cambria" w:hAnsi="Cambria" w:cs="Cambria"/>
                <w:noProof/>
                <w:sz w:val="16"/>
                <w:szCs w:val="16"/>
              </w:rPr>
              <w:t>PISO AVIFES 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D10BA8"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D10BA8"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6A238A" w:rsidRDefault="0048793D" w:rsidP="00B24EFF">
            <w:pPr>
              <w:rPr>
                <w:rFonts w:ascii="Cambria" w:hAnsi="Cambria" w:cs="Cambria"/>
                <w:noProof/>
                <w:sz w:val="16"/>
                <w:szCs w:val="16"/>
              </w:rPr>
            </w:pPr>
            <w:r w:rsidRPr="00853728">
              <w:rPr>
                <w:rFonts w:ascii="Cambria" w:hAnsi="Cambria" w:cs="Cambria"/>
                <w:noProof/>
                <w:sz w:val="16"/>
                <w:szCs w:val="16"/>
              </w:rPr>
              <w:t>PISO AVIFES 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CE190B"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CE190B" w:rsidRDefault="0048793D" w:rsidP="00B24EFF">
            <w:pPr>
              <w:rPr>
                <w:rFonts w:ascii="Cambria" w:hAnsi="Cambria" w:cs="Cambria"/>
                <w:noProof/>
                <w:sz w:val="16"/>
                <w:szCs w:val="16"/>
              </w:rPr>
            </w:pPr>
            <w:r w:rsidRPr="00853728">
              <w:rPr>
                <w:rFonts w:ascii="Cambria" w:hAnsi="Cambria" w:cs="Cambria"/>
                <w:noProof/>
                <w:sz w:val="16"/>
                <w:szCs w:val="16"/>
              </w:rPr>
              <w:t>PISO AVIFES 4</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CE190B"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CE190B" w:rsidRDefault="0048793D" w:rsidP="00B24EFF">
            <w:pPr>
              <w:rPr>
                <w:rFonts w:ascii="Cambria" w:hAnsi="Cambria" w:cs="Cambria"/>
                <w:noProof/>
                <w:sz w:val="16"/>
                <w:szCs w:val="16"/>
              </w:rPr>
            </w:pPr>
            <w:r w:rsidRPr="00853728">
              <w:rPr>
                <w:rFonts w:ascii="Cambria" w:hAnsi="Cambria" w:cs="Cambria"/>
                <w:noProof/>
                <w:sz w:val="16"/>
                <w:szCs w:val="16"/>
              </w:rPr>
              <w:t>PISO AVIFES 5</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CE190B"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CE190B"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6</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7</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8</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9</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10</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11</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12</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 AVIFES 13</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0,002</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0,03</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0,004</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0,41</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Pr>
                <w:rFonts w:ascii="Cambria" w:hAnsi="Cambria" w:cs="Cambria"/>
                <w:noProof/>
                <w:sz w:val="16"/>
                <w:szCs w:val="16"/>
              </w:rPr>
              <w:t>0,08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0,19</w:t>
            </w: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PISOS AIBE ARGINAO- (ASOCIACIÓN ZUBIETXE)</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0,42</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1,05</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0,28</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p>
        </w:tc>
      </w:tr>
      <w:tr w:rsidR="0048793D" w:rsidRPr="00D10BA8" w:rsidTr="00B24EFF">
        <w:trPr>
          <w:trHeight w:val="300"/>
        </w:trPr>
        <w:tc>
          <w:tcPr>
            <w:tcW w:w="1201" w:type="pct"/>
            <w:tcBorders>
              <w:right w:val="single" w:sz="4" w:space="0" w:color="auto"/>
            </w:tcBorders>
            <w:noWrap/>
            <w:vAlign w:val="center"/>
          </w:tcPr>
          <w:p w:rsidR="0048793D" w:rsidRPr="007D65BE" w:rsidRDefault="0048793D" w:rsidP="00B24EFF">
            <w:pPr>
              <w:rPr>
                <w:rFonts w:ascii="Cambria" w:hAnsi="Cambria" w:cs="Cambria"/>
                <w:noProof/>
                <w:sz w:val="16"/>
                <w:szCs w:val="16"/>
              </w:rPr>
            </w:pPr>
            <w:r w:rsidRPr="00853728">
              <w:rPr>
                <w:rFonts w:ascii="Cambria" w:hAnsi="Cambria" w:cs="Cambria"/>
                <w:noProof/>
                <w:sz w:val="16"/>
                <w:szCs w:val="16"/>
              </w:rPr>
              <w:t>PISOS AIBE- (ASOCIACIÓN ZUBIETXE)</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A06B2F" w:rsidRDefault="0048793D" w:rsidP="00B24EFF">
            <w:pPr>
              <w:rPr>
                <w:rFonts w:ascii="Cambria" w:hAnsi="Cambria" w:cs="Cambria"/>
                <w:noProof/>
                <w:sz w:val="16"/>
                <w:szCs w:val="16"/>
              </w:rPr>
            </w:pP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A06B2F"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D10BA8" w:rsidRDefault="0048793D" w:rsidP="00B24EFF">
            <w:pPr>
              <w:rPr>
                <w:rFonts w:ascii="Cambria" w:hAnsi="Cambria" w:cs="Cambria"/>
                <w:noProof/>
                <w:sz w:val="16"/>
                <w:szCs w:val="16"/>
              </w:rPr>
            </w:pP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16" w:type="pct"/>
            <w:tcBorders>
              <w:top w:val="single" w:sz="4" w:space="0" w:color="auto"/>
              <w:left w:val="nil"/>
              <w:bottom w:val="single" w:sz="4" w:space="0" w:color="auto"/>
              <w:right w:val="nil"/>
            </w:tcBorders>
            <w:shd w:val="clear" w:color="auto" w:fill="auto"/>
            <w:noWrap/>
            <w:vAlign w:val="bottom"/>
          </w:tcPr>
          <w:p w:rsidR="0048793D" w:rsidRPr="00A06B2F" w:rsidRDefault="0048793D" w:rsidP="00B24EFF">
            <w:pPr>
              <w:rPr>
                <w:rFonts w:ascii="Cambria" w:hAnsi="Cambria" w:cs="Cambria"/>
                <w:noProof/>
                <w:sz w:val="16"/>
                <w:szCs w:val="16"/>
              </w:rPr>
            </w:pPr>
            <w:r w:rsidRPr="00D10BA8">
              <w:rPr>
                <w:rFonts w:ascii="Cambria" w:hAnsi="Cambria" w:cs="Cambria"/>
                <w:noProof/>
                <w:sz w:val="16"/>
                <w:szCs w:val="16"/>
              </w:rPr>
              <w:t>0,57</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361" w:type="pct"/>
            <w:tcBorders>
              <w:top w:val="single" w:sz="4" w:space="0" w:color="auto"/>
              <w:left w:val="nil"/>
              <w:bottom w:val="single" w:sz="4" w:space="0" w:color="auto"/>
              <w:right w:val="nil"/>
            </w:tcBorders>
            <w:shd w:val="clear" w:color="auto" w:fill="auto"/>
            <w:vAlign w:val="bottom"/>
          </w:tcPr>
          <w:p w:rsidR="0048793D" w:rsidRPr="00A96E03" w:rsidRDefault="0048793D" w:rsidP="00B24EFF">
            <w:pPr>
              <w:rPr>
                <w:rFonts w:ascii="Cambria" w:hAnsi="Cambria" w:cs="Cambria"/>
                <w:noProof/>
                <w:sz w:val="16"/>
                <w:szCs w:val="16"/>
              </w:rPr>
            </w:pPr>
            <w:r w:rsidRPr="00D10BA8">
              <w:rPr>
                <w:rFonts w:ascii="Cambria" w:hAnsi="Cambria" w:cs="Cambria"/>
                <w:noProof/>
                <w:sz w:val="16"/>
                <w:szCs w:val="16"/>
              </w:rPr>
              <w:t>17,14</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D10BA8" w:rsidRDefault="0048793D" w:rsidP="00B24EFF">
            <w:pPr>
              <w:rPr>
                <w:rFonts w:ascii="Cambria" w:hAnsi="Cambria" w:cs="Cambria"/>
                <w:noProof/>
                <w:sz w:val="16"/>
                <w:szCs w:val="16"/>
              </w:rPr>
            </w:pP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A96E03" w:rsidRDefault="0048793D" w:rsidP="00B24EFF">
            <w:pPr>
              <w:rPr>
                <w:rFonts w:ascii="Cambria" w:hAnsi="Cambria" w:cs="Cambria"/>
                <w:noProof/>
                <w:sz w:val="16"/>
                <w:szCs w:val="16"/>
              </w:rPr>
            </w:pPr>
            <w:r w:rsidRPr="008F3FF7">
              <w:rPr>
                <w:rFonts w:ascii="Cambria" w:hAnsi="Cambria" w:cs="Cambria"/>
                <w:noProof/>
                <w:sz w:val="16"/>
                <w:szCs w:val="16"/>
              </w:rPr>
              <w:t>0,56</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A96E03" w:rsidRDefault="0048793D" w:rsidP="00B24EFF">
            <w:pPr>
              <w:rPr>
                <w:rFonts w:ascii="Cambria" w:hAnsi="Cambria" w:cs="Cambria"/>
                <w:noProof/>
                <w:sz w:val="16"/>
                <w:szCs w:val="16"/>
              </w:rPr>
            </w:pPr>
          </w:p>
        </w:tc>
      </w:tr>
      <w:tr w:rsidR="0048793D" w:rsidRPr="00D10BA8" w:rsidTr="00B24EFF">
        <w:trPr>
          <w:trHeight w:val="300"/>
        </w:trPr>
        <w:tc>
          <w:tcPr>
            <w:tcW w:w="1201" w:type="pct"/>
            <w:tcBorders>
              <w:right w:val="single" w:sz="4" w:space="0" w:color="auto"/>
            </w:tcBorders>
            <w:noWrap/>
            <w:vAlign w:val="bottom"/>
          </w:tcPr>
          <w:p w:rsidR="0048793D" w:rsidRPr="006A238A" w:rsidRDefault="0048793D" w:rsidP="00B24EFF">
            <w:pPr>
              <w:rPr>
                <w:rFonts w:ascii="Cambria" w:hAnsi="Cambria" w:cs="Cambria"/>
                <w:b/>
                <w:noProof/>
                <w:sz w:val="18"/>
                <w:szCs w:val="18"/>
              </w:rPr>
            </w:pPr>
            <w:r w:rsidRPr="006A238A">
              <w:rPr>
                <w:rFonts w:ascii="Cambria" w:hAnsi="Cambria" w:cs="Cambria"/>
                <w:b/>
                <w:noProof/>
                <w:sz w:val="18"/>
                <w:szCs w:val="18"/>
              </w:rPr>
              <w:t>TOTAL</w:t>
            </w:r>
          </w:p>
        </w:tc>
        <w:tc>
          <w:tcPr>
            <w:tcW w:w="34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0,03</w:t>
            </w:r>
          </w:p>
        </w:tc>
        <w:tc>
          <w:tcPr>
            <w:tcW w:w="317" w:type="pct"/>
            <w:tcBorders>
              <w:top w:val="single" w:sz="4" w:space="0" w:color="auto"/>
              <w:left w:val="single" w:sz="4" w:space="0" w:color="auto"/>
              <w:bottom w:val="single" w:sz="4" w:space="0" w:color="auto"/>
              <w:right w:val="single" w:sz="4" w:space="0" w:color="auto"/>
            </w:tcBorders>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0,91</w:t>
            </w:r>
          </w:p>
        </w:tc>
        <w:tc>
          <w:tcPr>
            <w:tcW w:w="318" w:type="pct"/>
            <w:tcBorders>
              <w:top w:val="single" w:sz="4" w:space="0" w:color="auto"/>
              <w:left w:val="single" w:sz="4" w:space="0" w:color="auto"/>
              <w:bottom w:val="single" w:sz="4" w:space="0" w:color="auto"/>
              <w:right w:val="single" w:sz="4" w:space="0" w:color="auto"/>
            </w:tcBorders>
            <w:noWrap/>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1,36</w:t>
            </w:r>
          </w:p>
        </w:tc>
        <w:tc>
          <w:tcPr>
            <w:tcW w:w="318" w:type="pct"/>
            <w:tcBorders>
              <w:top w:val="single" w:sz="4" w:space="0" w:color="auto"/>
              <w:left w:val="single" w:sz="4" w:space="0" w:color="auto"/>
              <w:bottom w:val="single" w:sz="4" w:space="0" w:color="auto"/>
              <w:right w:val="single" w:sz="4" w:space="0" w:color="auto"/>
            </w:tcBorders>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2,17</w:t>
            </w: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5</w:t>
            </w:r>
          </w:p>
        </w:tc>
        <w:tc>
          <w:tcPr>
            <w:tcW w:w="316" w:type="pct"/>
            <w:tcBorders>
              <w:top w:val="single" w:sz="4" w:space="0" w:color="auto"/>
              <w:left w:val="nil"/>
              <w:bottom w:val="single" w:sz="4" w:space="0" w:color="auto"/>
              <w:right w:val="nil"/>
            </w:tcBorders>
            <w:shd w:val="clear" w:color="auto" w:fill="auto"/>
            <w:noWrap/>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1,40</w:t>
            </w:r>
          </w:p>
        </w:tc>
        <w:tc>
          <w:tcPr>
            <w:tcW w:w="328" w:type="pct"/>
            <w:tcBorders>
              <w:top w:val="single" w:sz="4" w:space="0" w:color="auto"/>
              <w:left w:val="single" w:sz="4" w:space="0" w:color="auto"/>
              <w:bottom w:val="single" w:sz="4" w:space="0" w:color="auto"/>
              <w:right w:val="single" w:sz="4" w:space="0" w:color="auto"/>
            </w:tcBorders>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0,29</w:t>
            </w:r>
          </w:p>
        </w:tc>
        <w:tc>
          <w:tcPr>
            <w:tcW w:w="297" w:type="pct"/>
            <w:tcBorders>
              <w:top w:val="single" w:sz="4" w:space="0" w:color="auto"/>
              <w:left w:val="single" w:sz="4" w:space="0" w:color="auto"/>
              <w:bottom w:val="single" w:sz="4" w:space="0" w:color="auto"/>
              <w:right w:val="single" w:sz="4" w:space="0" w:color="auto"/>
            </w:tcBorders>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1</w:t>
            </w:r>
          </w:p>
        </w:tc>
        <w:tc>
          <w:tcPr>
            <w:tcW w:w="361" w:type="pct"/>
            <w:tcBorders>
              <w:top w:val="single" w:sz="4" w:space="0" w:color="auto"/>
              <w:left w:val="nil"/>
              <w:bottom w:val="single" w:sz="4" w:space="0" w:color="auto"/>
              <w:right w:val="nil"/>
            </w:tcBorders>
            <w:shd w:val="clear" w:color="auto" w:fill="auto"/>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40,78</w:t>
            </w:r>
          </w:p>
        </w:tc>
        <w:tc>
          <w:tcPr>
            <w:tcW w:w="290" w:type="pct"/>
            <w:tcBorders>
              <w:top w:val="single" w:sz="4" w:space="0" w:color="auto"/>
              <w:left w:val="single" w:sz="4" w:space="0" w:color="auto"/>
              <w:bottom w:val="single" w:sz="4" w:space="0" w:color="auto"/>
              <w:right w:val="single" w:sz="4" w:space="0" w:color="auto"/>
            </w:tcBorders>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0,86</w:t>
            </w:r>
          </w:p>
        </w:tc>
        <w:tc>
          <w:tcPr>
            <w:tcW w:w="290" w:type="pct"/>
            <w:tcBorders>
              <w:top w:val="single" w:sz="4" w:space="0" w:color="auto"/>
              <w:left w:val="single" w:sz="4" w:space="0" w:color="auto"/>
              <w:bottom w:val="single" w:sz="4" w:space="0" w:color="auto"/>
              <w:right w:val="single" w:sz="4" w:space="0" w:color="auto"/>
            </w:tcBorders>
            <w:noWrap/>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8,24</w:t>
            </w:r>
          </w:p>
        </w:tc>
        <w:tc>
          <w:tcPr>
            <w:tcW w:w="326" w:type="pct"/>
            <w:tcBorders>
              <w:top w:val="single" w:sz="4" w:space="0" w:color="auto"/>
              <w:left w:val="nil"/>
              <w:bottom w:val="single" w:sz="4" w:space="0" w:color="auto"/>
              <w:right w:val="single" w:sz="4" w:space="0" w:color="auto"/>
            </w:tcBorders>
            <w:shd w:val="clear" w:color="auto" w:fill="auto"/>
            <w:vAlign w:val="bottom"/>
          </w:tcPr>
          <w:p w:rsidR="0048793D" w:rsidRPr="008F3FF7" w:rsidRDefault="0048793D" w:rsidP="00B24EFF">
            <w:pPr>
              <w:rPr>
                <w:rFonts w:ascii="Cambria" w:hAnsi="Cambria" w:cs="Cambria"/>
                <w:b/>
                <w:noProof/>
                <w:sz w:val="16"/>
                <w:szCs w:val="16"/>
              </w:rPr>
            </w:pPr>
            <w:r w:rsidRPr="008F3FF7">
              <w:rPr>
                <w:rFonts w:ascii="Cambria" w:hAnsi="Cambria" w:cs="Cambria"/>
                <w:b/>
                <w:noProof/>
                <w:sz w:val="16"/>
                <w:szCs w:val="16"/>
              </w:rPr>
              <w:t>22,83</w:t>
            </w:r>
          </w:p>
        </w:tc>
      </w:tr>
      <w:tr w:rsidR="0048793D" w:rsidRPr="006A238A" w:rsidTr="006C0464">
        <w:trPr>
          <w:trHeight w:val="300"/>
        </w:trPr>
        <w:tc>
          <w:tcPr>
            <w:tcW w:w="5000" w:type="pct"/>
            <w:gridSpan w:val="13"/>
          </w:tcPr>
          <w:p w:rsidR="0048793D" w:rsidRPr="006A238A" w:rsidRDefault="0048793D" w:rsidP="006C0464">
            <w:pPr>
              <w:jc w:val="both"/>
              <w:rPr>
                <w:rFonts w:ascii="Cambria" w:hAnsi="Cambria" w:cs="Arial"/>
                <w:sz w:val="16"/>
                <w:szCs w:val="16"/>
              </w:rPr>
            </w:pPr>
            <w:r>
              <w:rPr>
                <w:rFonts w:ascii="Cambria" w:hAnsi="Cambria" w:cs="Arial"/>
                <w:sz w:val="16"/>
                <w:szCs w:val="16"/>
              </w:rPr>
              <w:t xml:space="preserve">PSIQ: Psiquiatría. </w:t>
            </w:r>
            <w:r w:rsidRPr="006A238A">
              <w:rPr>
                <w:rFonts w:ascii="Cambria" w:hAnsi="Cambria" w:cs="Arial"/>
                <w:sz w:val="16"/>
                <w:szCs w:val="16"/>
              </w:rPr>
              <w:t>PSI</w:t>
            </w:r>
            <w:r>
              <w:rPr>
                <w:rFonts w:ascii="Cambria" w:hAnsi="Cambria" w:cs="Arial"/>
                <w:sz w:val="16"/>
                <w:szCs w:val="16"/>
              </w:rPr>
              <w:t>C</w:t>
            </w:r>
            <w:r w:rsidRPr="006A238A">
              <w:rPr>
                <w:rFonts w:ascii="Cambria" w:hAnsi="Cambria" w:cs="Arial"/>
                <w:sz w:val="16"/>
                <w:szCs w:val="16"/>
              </w:rPr>
              <w:t>: Psi</w:t>
            </w:r>
            <w:r>
              <w:rPr>
                <w:rFonts w:ascii="Cambria" w:hAnsi="Cambria" w:cs="Arial"/>
                <w:sz w:val="16"/>
                <w:szCs w:val="16"/>
              </w:rPr>
              <w:t>cólogo</w:t>
            </w:r>
            <w:r w:rsidRPr="006A238A">
              <w:rPr>
                <w:rFonts w:ascii="Cambria" w:hAnsi="Cambria" w:cs="Arial"/>
                <w:sz w:val="16"/>
                <w:szCs w:val="16"/>
              </w:rPr>
              <w:t>,  PCL: Psicólogo Clínico, DUE: Diplomados Universitarios en Enfermería,  AE: Auxiliares de Enfermería</w:t>
            </w:r>
            <w:r w:rsidRPr="006A238A" w:rsidDel="00255C4A">
              <w:rPr>
                <w:rFonts w:ascii="Cambria" w:hAnsi="Cambria" w:cs="Arial"/>
                <w:sz w:val="16"/>
                <w:szCs w:val="16"/>
              </w:rPr>
              <w:t xml:space="preserve"> </w:t>
            </w:r>
            <w:r>
              <w:rPr>
                <w:rFonts w:ascii="Cambria" w:hAnsi="Cambria" w:cs="Arial"/>
                <w:sz w:val="16"/>
                <w:szCs w:val="16"/>
              </w:rPr>
              <w:t xml:space="preserve">, </w:t>
            </w:r>
            <w:r w:rsidRPr="006A238A">
              <w:rPr>
                <w:rFonts w:ascii="Cambria" w:hAnsi="Cambria" w:cs="Arial"/>
                <w:sz w:val="16"/>
                <w:szCs w:val="16"/>
              </w:rPr>
              <w:t xml:space="preserve">TS: Trabajadores Sociales, </w:t>
            </w:r>
            <w:r w:rsidRPr="00B73A03">
              <w:rPr>
                <w:rFonts w:ascii="Cambria" w:hAnsi="Cambria" w:cs="Arial"/>
                <w:sz w:val="16"/>
                <w:szCs w:val="16"/>
              </w:rPr>
              <w:t>ME: M</w:t>
            </w:r>
            <w:r>
              <w:rPr>
                <w:rFonts w:ascii="Cambria" w:hAnsi="Cambria" w:cs="Arial"/>
                <w:sz w:val="16"/>
                <w:szCs w:val="16"/>
              </w:rPr>
              <w:t>é</w:t>
            </w:r>
            <w:r w:rsidRPr="00B73A03">
              <w:rPr>
                <w:rFonts w:ascii="Cambria" w:hAnsi="Cambria" w:cs="Arial"/>
                <w:sz w:val="16"/>
                <w:szCs w:val="16"/>
              </w:rPr>
              <w:t>dico</w:t>
            </w:r>
            <w:r>
              <w:rPr>
                <w:rFonts w:ascii="Cambria" w:hAnsi="Cambria" w:cs="Arial"/>
                <w:sz w:val="16"/>
                <w:szCs w:val="16"/>
              </w:rPr>
              <w:t xml:space="preserve"> de Familia, </w:t>
            </w:r>
            <w:r w:rsidRPr="006A238A">
              <w:rPr>
                <w:rFonts w:ascii="Cambria" w:hAnsi="Cambria" w:cs="Arial"/>
                <w:sz w:val="16"/>
                <w:szCs w:val="16"/>
              </w:rPr>
              <w:t xml:space="preserve"> TO: Terapeutas Ocupacionales</w:t>
            </w:r>
            <w:r>
              <w:rPr>
                <w:rFonts w:ascii="Cambria" w:hAnsi="Cambria" w:cs="Arial"/>
                <w:sz w:val="16"/>
                <w:szCs w:val="16"/>
              </w:rPr>
              <w:t xml:space="preserve">, ED: Educador, VOL: Voluntario, MO: Monitor, DIR: Director,  </w:t>
            </w:r>
            <w:r w:rsidRPr="006A238A">
              <w:rPr>
                <w:rFonts w:ascii="Cambria" w:hAnsi="Cambria" w:cs="Arial"/>
                <w:sz w:val="16"/>
                <w:szCs w:val="16"/>
              </w:rPr>
              <w:t>ADM: Administrativo, OT: Otros (celadores etc.)</w:t>
            </w:r>
          </w:p>
          <w:p w:rsidR="0048793D" w:rsidRPr="006A238A" w:rsidRDefault="0048793D" w:rsidP="006C0464">
            <w:pPr>
              <w:jc w:val="both"/>
              <w:rPr>
                <w:rFonts w:ascii="Cambria" w:hAnsi="Cambria" w:cs="Arial"/>
                <w:sz w:val="16"/>
                <w:szCs w:val="16"/>
              </w:rPr>
            </w:pP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 xml:space="preserve">Fuente: </w:t>
      </w:r>
      <w:proofErr w:type="spellStart"/>
      <w:r w:rsidRPr="00D90C0C">
        <w:rPr>
          <w:rFonts w:ascii="Cambria" w:hAnsi="Cambria"/>
          <w:b w:val="0"/>
          <w:sz w:val="16"/>
          <w:szCs w:val="16"/>
        </w:rPr>
        <w:t>Argia</w:t>
      </w:r>
      <w:proofErr w:type="spellEnd"/>
      <w:r w:rsidRPr="00D90C0C">
        <w:rPr>
          <w:rFonts w:ascii="Cambria" w:hAnsi="Cambria"/>
          <w:b w:val="0"/>
          <w:sz w:val="16"/>
          <w:szCs w:val="16"/>
        </w:rPr>
        <w:t xml:space="preserve">, </w:t>
      </w:r>
      <w:proofErr w:type="spellStart"/>
      <w:r w:rsidRPr="00D90C0C">
        <w:rPr>
          <w:rFonts w:ascii="Cambria" w:hAnsi="Cambria"/>
          <w:b w:val="0"/>
          <w:sz w:val="16"/>
          <w:szCs w:val="16"/>
        </w:rPr>
        <w:t>Bizitegi</w:t>
      </w:r>
      <w:proofErr w:type="spellEnd"/>
      <w:r w:rsidRPr="00D90C0C">
        <w:rPr>
          <w:rFonts w:ascii="Cambria" w:hAnsi="Cambria"/>
          <w:b w:val="0"/>
          <w:sz w:val="16"/>
          <w:szCs w:val="16"/>
        </w:rPr>
        <w:t xml:space="preserve">, Alegría y </w:t>
      </w:r>
      <w:r>
        <w:rPr>
          <w:rFonts w:ascii="Cambria" w:hAnsi="Cambria"/>
          <w:b w:val="0"/>
          <w:sz w:val="16"/>
          <w:szCs w:val="16"/>
        </w:rPr>
        <w:t>AVIFES</w:t>
      </w:r>
      <w:r w:rsidRPr="00D90C0C">
        <w:rPr>
          <w:rFonts w:ascii="Cambria" w:hAnsi="Cambria"/>
          <w:b w:val="0"/>
          <w:sz w:val="16"/>
          <w:szCs w:val="16"/>
        </w:rPr>
        <w:t>, 201</w:t>
      </w:r>
      <w:r>
        <w:rPr>
          <w:rFonts w:ascii="Cambria" w:hAnsi="Cambria"/>
          <w:b w:val="0"/>
          <w:sz w:val="16"/>
          <w:szCs w:val="16"/>
        </w:rPr>
        <w:t>5</w:t>
      </w:r>
    </w:p>
    <w:p w:rsidR="0048793D" w:rsidRDefault="0048793D" w:rsidP="0048793D">
      <w:pPr>
        <w:jc w:val="both"/>
        <w:rPr>
          <w:sz w:val="20"/>
          <w:szCs w:val="20"/>
        </w:rPr>
      </w:pPr>
    </w:p>
    <w:p w:rsidR="0048793D" w:rsidRDefault="0048793D" w:rsidP="0048793D">
      <w:pPr>
        <w:jc w:val="both"/>
        <w:rPr>
          <w:sz w:val="20"/>
          <w:szCs w:val="20"/>
        </w:rPr>
      </w:pPr>
    </w:p>
    <w:p w:rsidR="0048793D" w:rsidRPr="00E0490A" w:rsidRDefault="0048793D" w:rsidP="00E0490A">
      <w:pPr>
        <w:pStyle w:val="Descripcin"/>
        <w:jc w:val="center"/>
        <w:rPr>
          <w:rFonts w:ascii="Cambria" w:hAnsi="Cambria"/>
          <w:b w:val="0"/>
        </w:rPr>
      </w:pPr>
      <w:r>
        <w:rPr>
          <w:rFonts w:ascii="Cambria" w:hAnsi="Cambria"/>
        </w:rPr>
        <w:br w:type="page"/>
      </w:r>
    </w:p>
    <w:p w:rsidR="0048793D" w:rsidRDefault="0048793D" w:rsidP="0048793D">
      <w:pPr>
        <w:pStyle w:val="Prrafodelista"/>
        <w:numPr>
          <w:ilvl w:val="0"/>
          <w:numId w:val="11"/>
        </w:numPr>
        <w:jc w:val="both"/>
        <w:rPr>
          <w:b/>
        </w:rPr>
      </w:pPr>
      <w:r w:rsidRPr="009C297F">
        <w:rPr>
          <w:b/>
        </w:rPr>
        <w:lastRenderedPageBreak/>
        <w:t>Hospitales de Día</w:t>
      </w:r>
    </w:p>
    <w:p w:rsidR="0048793D" w:rsidRDefault="0048793D" w:rsidP="0048793D">
      <w:pPr>
        <w:ind w:left="360"/>
        <w:jc w:val="both"/>
        <w:rPr>
          <w:b/>
        </w:rPr>
      </w:pPr>
    </w:p>
    <w:p w:rsidR="0048793D" w:rsidRPr="005C6B92" w:rsidRDefault="0048793D" w:rsidP="0048793D">
      <w:pPr>
        <w:ind w:left="360"/>
        <w:jc w:val="both"/>
        <w:rPr>
          <w:b/>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Pr="00A81786" w:rsidRDefault="0048793D" w:rsidP="0048793D">
      <w:pPr>
        <w:autoSpaceDE w:val="0"/>
        <w:autoSpaceDN w:val="0"/>
        <w:adjustRightInd w:val="0"/>
        <w:spacing w:line="360" w:lineRule="auto"/>
        <w:jc w:val="both"/>
        <w:rPr>
          <w:rFonts w:ascii="Cambria" w:hAnsi="Cambria"/>
          <w:sz w:val="22"/>
          <w:szCs w:val="22"/>
        </w:rPr>
      </w:pPr>
      <w:r w:rsidRPr="000D1063">
        <w:rPr>
          <w:rFonts w:ascii="Cambria" w:hAnsi="Cambria" w:cs="Cambria"/>
          <w:noProof/>
          <w:sz w:val="22"/>
          <w:szCs w:val="22"/>
        </w:rPr>
        <w:t>El Hospital de Día es el lugar idóneo para un grupo de pacientes que, sin tener una indicación de hospitalización a tiempo total, necesitan una atención intensiva. Es un recurso para prevenir recaídas, hacer de soporte para encajar y superar la crisis, ayudando a reiniciar sati</w:t>
      </w:r>
      <w:r>
        <w:rPr>
          <w:rFonts w:ascii="Cambria" w:hAnsi="Cambria" w:cs="Cambria"/>
          <w:noProof/>
          <w:sz w:val="22"/>
          <w:szCs w:val="22"/>
        </w:rPr>
        <w:t>sfactoriamente la vida previa y</w:t>
      </w:r>
      <w:r w:rsidRPr="000D1063">
        <w:rPr>
          <w:rFonts w:ascii="Cambria" w:hAnsi="Cambria" w:cs="Cambria"/>
          <w:noProof/>
          <w:sz w:val="22"/>
          <w:szCs w:val="22"/>
        </w:rPr>
        <w:t xml:space="preserve"> si no es posible</w:t>
      </w:r>
      <w:r>
        <w:rPr>
          <w:rFonts w:ascii="Cambria" w:hAnsi="Cambria" w:cs="Cambria"/>
          <w:noProof/>
          <w:sz w:val="22"/>
          <w:szCs w:val="22"/>
        </w:rPr>
        <w:t>,</w:t>
      </w:r>
      <w:r w:rsidRPr="000D1063">
        <w:rPr>
          <w:rFonts w:ascii="Cambria" w:hAnsi="Cambria" w:cs="Cambria"/>
          <w:noProof/>
          <w:sz w:val="22"/>
          <w:szCs w:val="22"/>
        </w:rPr>
        <w:t xml:space="preserve"> a mantener la estabilidad clínica y potenciar la autonomía personal. Como dispositivo sanitario con un objetivo rehabilitador y de reinserción social es un recurso limitado en plazas y tiempo de permanencia</w:t>
      </w:r>
      <w:r w:rsidRPr="000D1063">
        <w:rPr>
          <w:rFonts w:ascii="Arial" w:hAnsi="Arial" w:cs="Arial"/>
          <w:sz w:val="20"/>
          <w:szCs w:val="20"/>
        </w:rPr>
        <w:t>.</w:t>
      </w:r>
      <w:r w:rsidRPr="000D1063">
        <w:rPr>
          <w:rFonts w:ascii="Cambria" w:hAnsi="Cambria"/>
          <w:i/>
          <w:sz w:val="22"/>
          <w:szCs w:val="22"/>
        </w:rPr>
        <w:fldChar w:fldCharType="begin"/>
      </w:r>
      <w:r>
        <w:rPr>
          <w:rFonts w:ascii="Cambria" w:hAnsi="Cambria"/>
          <w:i/>
          <w:sz w:val="22"/>
          <w:szCs w:val="22"/>
        </w:rPr>
        <w:instrText xml:space="preserve"> ADDIN ZOTERO_ITEM CSL_CITATION {"citationID":"93OQdG5F","properties":{"formattedCitation":"(Salvador-Carulla et al., 2011)","plainCitation":"(Salvador-Carulla et al., 2011)","dontUpdate":true},"citationItems":[{"id":226,"uris":["http://zotero.org/users/666759/items/STG94VXA"],"uri":["http://zotero.org/users/666759/items/STG94VXA"],"itemData":{"id":226,"type":"article","title":"Evaluation and Classification of Services for Long Term Care in Europe. eDESDE-LTC Project","publisher":"PSICOST, and Catalunya Caixa","author":[{"family":"Salvador-Carulla","given":"L"},{"family":"Dimitrov","given":"H"},{"family":"Weber","given":"G"},{"family":"McDaid","given":"D"},{"family":"Venner","given":"B"},{"family":"Sprah","given":"L"},{"family":"Romero","given":"C"},{"family":"Ruiz","given":"M"},{"family":"Tibaldi","given":"G"},{"family":"Johnson","given":"S"},{"family":"for DESDE-LTC Group (eds)","given":""}],"issued":{"date-parts":[["2011"]]}}}],"schema":"https://github.com/citation-style-language/schema/raw/master/csl-citation.json"} </w:instrText>
      </w:r>
      <w:r w:rsidRPr="000D1063">
        <w:rPr>
          <w:rFonts w:ascii="Cambria" w:hAnsi="Cambria"/>
          <w:i/>
          <w:sz w:val="22"/>
          <w:szCs w:val="22"/>
        </w:rPr>
        <w:fldChar w:fldCharType="end"/>
      </w:r>
      <w:r w:rsidRPr="00E1777A">
        <w:rPr>
          <w:rFonts w:ascii="Cambria" w:hAnsi="Cambria"/>
          <w:i/>
          <w:sz w:val="22"/>
          <w:szCs w:val="22"/>
        </w:rPr>
        <w:t>(Salvador-Carulla et al., 2011)</w:t>
      </w:r>
      <w:r w:rsidR="002E0DB3">
        <w:rPr>
          <w:rFonts w:ascii="Cambria" w:hAnsi="Cambria"/>
          <w:i/>
          <w:sz w:val="22"/>
          <w:szCs w:val="22"/>
        </w:rPr>
        <w:t xml:space="preserve"> </w:t>
      </w:r>
      <w:r>
        <w:rPr>
          <w:rFonts w:ascii="Cambria" w:hAnsi="Cambria"/>
          <w:i/>
          <w:sz w:val="22"/>
          <w:szCs w:val="22"/>
        </w:rPr>
        <w:t xml:space="preserve">Fuente: Red de Salud Mental de </w:t>
      </w:r>
      <w:proofErr w:type="spellStart"/>
      <w:r>
        <w:rPr>
          <w:rFonts w:ascii="Cambria" w:hAnsi="Cambria"/>
          <w:i/>
          <w:sz w:val="22"/>
          <w:szCs w:val="22"/>
        </w:rPr>
        <w:t>Bizkaia</w:t>
      </w:r>
      <w:proofErr w:type="spellEnd"/>
      <w:r>
        <w:rPr>
          <w:rFonts w:ascii="Cambria" w:hAnsi="Cambria"/>
          <w:i/>
          <w:sz w:val="22"/>
          <w:szCs w:val="22"/>
        </w:rPr>
        <w:t>, 2012).</w:t>
      </w:r>
    </w:p>
    <w:p w:rsidR="0048793D" w:rsidRPr="00CE190B"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Pr="00CE190B" w:rsidRDefault="0048793D" w:rsidP="0048793D">
      <w:pPr>
        <w:spacing w:line="360" w:lineRule="auto"/>
        <w:jc w:val="both"/>
        <w:rPr>
          <w:rFonts w:ascii="Cambria" w:hAnsi="Cambria"/>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trPr>
        <w:tc>
          <w:tcPr>
            <w:tcW w:w="2233" w:type="dxa"/>
            <w:vAlign w:val="center"/>
          </w:tcPr>
          <w:p w:rsidR="0048793D" w:rsidRPr="006A238A" w:rsidRDefault="0048793D" w:rsidP="006C0464">
            <w:pPr>
              <w:jc w:val="center"/>
              <w:rPr>
                <w:rFonts w:ascii="Cambria" w:hAnsi="Cambria" w:cs="Cambria"/>
                <w:noProof/>
                <w:sz w:val="20"/>
                <w:szCs w:val="20"/>
              </w:rPr>
            </w:pPr>
            <w:r>
              <w:rPr>
                <w:rFonts w:ascii="Cambria" w:hAnsi="Cambria" w:cs="Arial"/>
                <w:sz w:val="20"/>
                <w:szCs w:val="20"/>
              </w:rPr>
              <w:t>D4.1</w:t>
            </w:r>
          </w:p>
        </w:tc>
        <w:tc>
          <w:tcPr>
            <w:tcW w:w="5348" w:type="dxa"/>
            <w:vAlign w:val="center"/>
          </w:tcPr>
          <w:p w:rsidR="0048793D" w:rsidRPr="006A238A" w:rsidRDefault="0048793D" w:rsidP="006C0464">
            <w:pPr>
              <w:jc w:val="both"/>
              <w:rPr>
                <w:rFonts w:ascii="Cambria" w:hAnsi="Cambria" w:cs="Cambria"/>
                <w:noProof/>
                <w:sz w:val="20"/>
                <w:szCs w:val="20"/>
              </w:rPr>
            </w:pPr>
            <w:r w:rsidRPr="005C6B92">
              <w:rPr>
                <w:rFonts w:ascii="Cambria" w:hAnsi="Cambria" w:cs="Cambria"/>
                <w:noProof/>
                <w:sz w:val="20"/>
                <w:szCs w:val="20"/>
              </w:rPr>
              <w:t>Dispositivo de atención de día estructurada de alta intensidad relacionada con la salud</w:t>
            </w: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9A1A09">
        <w:rPr>
          <w:rFonts w:ascii="Cambria" w:hAnsi="Cambria"/>
          <w:i/>
          <w:sz w:val="22"/>
          <w:szCs w:val="22"/>
        </w:rPr>
        <w:t>Listado de recursos disponibles de este tipo</w:t>
      </w:r>
    </w:p>
    <w:p w:rsidR="0048793D" w:rsidRPr="00D71D08" w:rsidRDefault="0048793D" w:rsidP="0048793D">
      <w:pPr>
        <w:spacing w:line="360" w:lineRule="auto"/>
        <w:rPr>
          <w:rFonts w:ascii="Cambria" w:hAnsi="Cambria"/>
          <w:sz w:val="22"/>
          <w:szCs w:val="22"/>
        </w:rPr>
      </w:pPr>
    </w:p>
    <w:p w:rsidR="0048793D" w:rsidRPr="00D71D08" w:rsidRDefault="0048793D" w:rsidP="0048793D">
      <w:pPr>
        <w:spacing w:line="360" w:lineRule="auto"/>
        <w:rPr>
          <w:rFonts w:ascii="Cambria" w:hAnsi="Cambria"/>
          <w:sz w:val="22"/>
          <w:szCs w:val="22"/>
        </w:rPr>
      </w:pPr>
      <w:r w:rsidRPr="00D71D08">
        <w:rPr>
          <w:rFonts w:ascii="Cambria" w:hAnsi="Cambria"/>
          <w:sz w:val="22"/>
          <w:szCs w:val="22"/>
        </w:rPr>
        <w:t>El Hospital de Día de</w:t>
      </w:r>
      <w:r>
        <w:rPr>
          <w:rFonts w:ascii="Cambria" w:hAnsi="Cambria"/>
          <w:sz w:val="22"/>
          <w:szCs w:val="22"/>
        </w:rPr>
        <w:t xml:space="preserve"> la Fundación</w:t>
      </w:r>
      <w:r w:rsidRPr="00D71D08">
        <w:rPr>
          <w:rFonts w:ascii="Cambria" w:hAnsi="Cambria"/>
          <w:sz w:val="22"/>
          <w:szCs w:val="22"/>
        </w:rPr>
        <w:t xml:space="preserve"> </w:t>
      </w:r>
      <w:proofErr w:type="spellStart"/>
      <w:r w:rsidRPr="00D71D08">
        <w:rPr>
          <w:rFonts w:ascii="Cambria" w:hAnsi="Cambria"/>
          <w:sz w:val="22"/>
          <w:szCs w:val="22"/>
        </w:rPr>
        <w:t>Argia</w:t>
      </w:r>
      <w:proofErr w:type="spellEnd"/>
      <w:r w:rsidRPr="00D71D08">
        <w:rPr>
          <w:rFonts w:ascii="Cambria" w:hAnsi="Cambria"/>
          <w:sz w:val="22"/>
          <w:szCs w:val="22"/>
        </w:rPr>
        <w:t xml:space="preserve"> realiza atención de día estructurada no aguda para población adulta (AX). </w:t>
      </w:r>
    </w:p>
    <w:p w:rsidR="0048793D" w:rsidRDefault="0048793D" w:rsidP="0048793D">
      <w:pPr>
        <w:jc w:val="both"/>
        <w:rPr>
          <w:rFonts w:ascii="Cambria" w:hAnsi="Cambria"/>
          <w:i/>
          <w:sz w:val="22"/>
          <w:szCs w:val="22"/>
        </w:rPr>
      </w:pPr>
    </w:p>
    <w:tbl>
      <w:tblPr>
        <w:tblW w:w="461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580"/>
        <w:gridCol w:w="1175"/>
        <w:gridCol w:w="1045"/>
        <w:gridCol w:w="1045"/>
      </w:tblGrid>
      <w:tr w:rsidR="0048793D" w:rsidRPr="006A238A" w:rsidTr="006C0464">
        <w:trPr>
          <w:trHeight w:val="300"/>
        </w:trPr>
        <w:tc>
          <w:tcPr>
            <w:tcW w:w="2919"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Hospitales de Día</w:t>
            </w:r>
          </w:p>
        </w:tc>
        <w:tc>
          <w:tcPr>
            <w:tcW w:w="749"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666"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666"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6C0464">
        <w:trPr>
          <w:trHeight w:val="300"/>
        </w:trPr>
        <w:tc>
          <w:tcPr>
            <w:tcW w:w="2919" w:type="pct"/>
            <w:noWrap/>
            <w:vAlign w:val="center"/>
          </w:tcPr>
          <w:p w:rsidR="0048793D" w:rsidRPr="0025168B" w:rsidRDefault="0048793D" w:rsidP="006C0464">
            <w:pPr>
              <w:rPr>
                <w:rFonts w:ascii="Cambria" w:hAnsi="Cambria" w:cs="Cambria"/>
                <w:noProof/>
                <w:sz w:val="16"/>
                <w:szCs w:val="16"/>
              </w:rPr>
            </w:pPr>
            <w:r w:rsidRPr="0025168B">
              <w:rPr>
                <w:rFonts w:ascii="Cambria" w:hAnsi="Cambria" w:cs="Cambria"/>
                <w:noProof/>
                <w:sz w:val="16"/>
                <w:szCs w:val="16"/>
              </w:rPr>
              <w:t>HOSPITAL DE DIA (ARGIA)</w:t>
            </w:r>
          </w:p>
        </w:tc>
        <w:tc>
          <w:tcPr>
            <w:tcW w:w="749" w:type="pct"/>
            <w:vAlign w:val="center"/>
          </w:tcPr>
          <w:p w:rsidR="0048793D" w:rsidRPr="0025168B" w:rsidRDefault="0048793D" w:rsidP="006C0464">
            <w:pPr>
              <w:rPr>
                <w:rFonts w:ascii="Cambria" w:hAnsi="Cambria" w:cs="Cambria"/>
                <w:bCs/>
                <w:noProof/>
                <w:sz w:val="16"/>
                <w:szCs w:val="16"/>
              </w:rPr>
            </w:pPr>
            <w:r w:rsidRPr="0025168B">
              <w:rPr>
                <w:rFonts w:ascii="Cambria" w:hAnsi="Cambria" w:cs="Cambria"/>
                <w:bCs/>
                <w:noProof/>
                <w:sz w:val="18"/>
                <w:szCs w:val="18"/>
              </w:rPr>
              <w:t>AX-[</w:t>
            </w:r>
            <w:r>
              <w:rPr>
                <w:rFonts w:ascii="Cambria" w:hAnsi="Cambria" w:cs="Cambria"/>
                <w:bCs/>
                <w:noProof/>
                <w:sz w:val="18"/>
                <w:szCs w:val="18"/>
              </w:rPr>
              <w:t>MD</w:t>
            </w:r>
            <w:r w:rsidRPr="0025168B">
              <w:rPr>
                <w:rFonts w:ascii="Cambria" w:hAnsi="Cambria" w:cs="Cambria"/>
                <w:bCs/>
                <w:noProof/>
                <w:sz w:val="18"/>
                <w:szCs w:val="18"/>
              </w:rPr>
              <w:t>]</w:t>
            </w:r>
          </w:p>
        </w:tc>
        <w:tc>
          <w:tcPr>
            <w:tcW w:w="666" w:type="pct"/>
            <w:noWrap/>
            <w:vAlign w:val="center"/>
          </w:tcPr>
          <w:p w:rsidR="0048793D" w:rsidRPr="006D7928" w:rsidRDefault="0048793D" w:rsidP="006C0464">
            <w:pPr>
              <w:rPr>
                <w:rFonts w:ascii="Cambria" w:hAnsi="Cambria" w:cs="Cambria"/>
                <w:bCs/>
                <w:noProof/>
                <w:sz w:val="18"/>
                <w:szCs w:val="18"/>
              </w:rPr>
            </w:pPr>
            <w:r>
              <w:rPr>
                <w:rFonts w:ascii="Cambria" w:hAnsi="Cambria" w:cs="Cambria"/>
                <w:bCs/>
                <w:noProof/>
                <w:sz w:val="18"/>
                <w:szCs w:val="18"/>
              </w:rPr>
              <w:t>D4.1</w:t>
            </w:r>
          </w:p>
        </w:tc>
        <w:tc>
          <w:tcPr>
            <w:tcW w:w="666" w:type="pct"/>
            <w:noWrap/>
            <w:vAlign w:val="center"/>
          </w:tcPr>
          <w:p w:rsidR="0048793D" w:rsidRPr="006D7928" w:rsidRDefault="0048793D" w:rsidP="006C0464">
            <w:pPr>
              <w:rPr>
                <w:rFonts w:ascii="Cambria" w:hAnsi="Cambria" w:cs="Cambria"/>
                <w:noProof/>
                <w:sz w:val="18"/>
                <w:szCs w:val="18"/>
              </w:rPr>
            </w:pPr>
            <w:r>
              <w:rPr>
                <w:rFonts w:ascii="Cambria" w:hAnsi="Cambria" w:cs="Cambria"/>
                <w:noProof/>
                <w:sz w:val="18"/>
                <w:szCs w:val="18"/>
              </w:rPr>
              <w:t>Bilbao</w:t>
            </w: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Fuente:</w:t>
      </w:r>
      <w:r>
        <w:rPr>
          <w:rFonts w:ascii="Cambria" w:hAnsi="Cambria"/>
          <w:b w:val="0"/>
          <w:sz w:val="16"/>
          <w:szCs w:val="16"/>
        </w:rPr>
        <w:t xml:space="preserve"> </w:t>
      </w:r>
      <w:proofErr w:type="spellStart"/>
      <w:r>
        <w:rPr>
          <w:rFonts w:ascii="Cambria" w:hAnsi="Cambria"/>
          <w:b w:val="0"/>
          <w:sz w:val="16"/>
          <w:szCs w:val="16"/>
        </w:rPr>
        <w:t>Argia</w:t>
      </w:r>
      <w:proofErr w:type="spellEnd"/>
      <w:r>
        <w:rPr>
          <w:rFonts w:ascii="Cambria" w:hAnsi="Cambria"/>
          <w:b w:val="0"/>
          <w:sz w:val="16"/>
          <w:szCs w:val="16"/>
        </w:rPr>
        <w:t>, 2012</w:t>
      </w:r>
    </w:p>
    <w:p w:rsidR="0048793D" w:rsidRDefault="0048793D" w:rsidP="0048793D">
      <w:pPr>
        <w:pStyle w:val="Ttulo"/>
        <w:spacing w:line="360" w:lineRule="auto"/>
        <w:jc w:val="both"/>
        <w:rPr>
          <w:rFonts w:ascii="Cambria" w:hAnsi="Cambria"/>
          <w:b w:val="0"/>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Plazas disponibles</w:t>
      </w:r>
    </w:p>
    <w:p w:rsidR="0048793D" w:rsidRDefault="0048793D" w:rsidP="0048793D">
      <w:pPr>
        <w:jc w:val="both"/>
        <w:rPr>
          <w:rFonts w:ascii="Cambria" w:hAnsi="Cambria"/>
          <w:b/>
          <w:i/>
          <w:sz w:val="22"/>
          <w:szCs w:val="22"/>
        </w:rPr>
      </w:pPr>
    </w:p>
    <w:p w:rsidR="0048793D" w:rsidRPr="00D71D08" w:rsidRDefault="0048793D" w:rsidP="0048793D">
      <w:pPr>
        <w:spacing w:line="360" w:lineRule="auto"/>
        <w:rPr>
          <w:rFonts w:ascii="Cambria" w:hAnsi="Cambria"/>
          <w:sz w:val="22"/>
          <w:szCs w:val="22"/>
        </w:rPr>
      </w:pPr>
      <w:r w:rsidRPr="00D71D08">
        <w:rPr>
          <w:rFonts w:ascii="Cambria" w:hAnsi="Cambria"/>
          <w:sz w:val="22"/>
          <w:szCs w:val="22"/>
        </w:rPr>
        <w:t xml:space="preserve">El Hospital de Día </w:t>
      </w:r>
      <w:r>
        <w:rPr>
          <w:rFonts w:ascii="Cambria" w:hAnsi="Cambria"/>
          <w:sz w:val="22"/>
          <w:szCs w:val="22"/>
        </w:rPr>
        <w:t>d</w:t>
      </w:r>
      <w:r w:rsidRPr="00D71D08">
        <w:rPr>
          <w:rFonts w:ascii="Cambria" w:hAnsi="Cambria"/>
          <w:sz w:val="22"/>
          <w:szCs w:val="22"/>
        </w:rPr>
        <w:t xml:space="preserve">e </w:t>
      </w:r>
      <w:proofErr w:type="spellStart"/>
      <w:r w:rsidRPr="00D71D08">
        <w:rPr>
          <w:rFonts w:ascii="Cambria" w:hAnsi="Cambria"/>
          <w:sz w:val="22"/>
          <w:szCs w:val="22"/>
        </w:rPr>
        <w:t>Argia</w:t>
      </w:r>
      <w:proofErr w:type="spellEnd"/>
      <w:r w:rsidRPr="00D71D08">
        <w:rPr>
          <w:rFonts w:ascii="Cambria" w:hAnsi="Cambria"/>
          <w:sz w:val="22"/>
          <w:szCs w:val="22"/>
        </w:rPr>
        <w:t xml:space="preserve"> dispone de 89 plazas</w:t>
      </w:r>
      <w:r>
        <w:rPr>
          <w:rFonts w:ascii="Cambria" w:hAnsi="Cambria"/>
          <w:sz w:val="22"/>
          <w:szCs w:val="22"/>
        </w:rPr>
        <w:t xml:space="preserve"> y una tasa de 12.73</w:t>
      </w:r>
      <w:r w:rsidRPr="0025168B">
        <w:rPr>
          <w:rFonts w:ascii="Cambria" w:hAnsi="Cambria"/>
          <w:sz w:val="22"/>
          <w:szCs w:val="22"/>
        </w:rPr>
        <w:t xml:space="preserve"> </w:t>
      </w:r>
      <w:r>
        <w:rPr>
          <w:rFonts w:ascii="Cambria" w:hAnsi="Cambria"/>
          <w:sz w:val="22"/>
          <w:szCs w:val="22"/>
        </w:rPr>
        <w:t xml:space="preserve">plazas por 100 mil habitantes. </w:t>
      </w:r>
    </w:p>
    <w:p w:rsidR="0048793D" w:rsidRDefault="0048793D" w:rsidP="0048793D">
      <w:pPr>
        <w:jc w:val="both"/>
        <w:rPr>
          <w:rFonts w:ascii="Cambria" w:hAnsi="Cambria"/>
          <w:b/>
          <w:i/>
          <w:sz w:val="22"/>
          <w:szCs w:val="22"/>
        </w:rPr>
      </w:pPr>
    </w:p>
    <w:tbl>
      <w:tblPr>
        <w:tblW w:w="8575"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CellMar>
          <w:left w:w="70" w:type="dxa"/>
          <w:right w:w="70" w:type="dxa"/>
        </w:tblCellMar>
        <w:tblLook w:val="00A0" w:firstRow="1" w:lastRow="0" w:firstColumn="1" w:lastColumn="0" w:noHBand="0" w:noVBand="0"/>
      </w:tblPr>
      <w:tblGrid>
        <w:gridCol w:w="3047"/>
        <w:gridCol w:w="1134"/>
        <w:gridCol w:w="1559"/>
        <w:gridCol w:w="1134"/>
        <w:gridCol w:w="1701"/>
      </w:tblGrid>
      <w:tr w:rsidR="0048793D" w:rsidRPr="006A238A" w:rsidTr="006C0464">
        <w:trPr>
          <w:trHeight w:val="300"/>
        </w:trPr>
        <w:tc>
          <w:tcPr>
            <w:tcW w:w="3047" w:type="dxa"/>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Hospitales de Día</w:t>
            </w:r>
          </w:p>
        </w:tc>
        <w:tc>
          <w:tcPr>
            <w:tcW w:w="1134" w:type="dxa"/>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Pr>
                <w:rFonts w:ascii="Cambria" w:hAnsi="Cambria" w:cs="Cambria"/>
                <w:b/>
                <w:bCs/>
                <w:noProof/>
                <w:sz w:val="18"/>
                <w:szCs w:val="18"/>
              </w:rPr>
              <w:t>18-64</w:t>
            </w:r>
          </w:p>
        </w:tc>
        <w:tc>
          <w:tcPr>
            <w:tcW w:w="1559" w:type="dxa"/>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1134" w:type="dxa"/>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Plazas</w:t>
            </w:r>
          </w:p>
        </w:tc>
        <w:tc>
          <w:tcPr>
            <w:tcW w:w="1701" w:type="dxa"/>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Plazas x100m hab</w:t>
            </w:r>
          </w:p>
        </w:tc>
      </w:tr>
      <w:tr w:rsidR="0048793D" w:rsidRPr="006A238A" w:rsidTr="00B24EFF">
        <w:trPr>
          <w:trHeight w:val="300"/>
        </w:trPr>
        <w:tc>
          <w:tcPr>
            <w:tcW w:w="3047" w:type="dxa"/>
            <w:noWrap/>
            <w:vAlign w:val="center"/>
          </w:tcPr>
          <w:p w:rsidR="0048793D" w:rsidRPr="006A238A" w:rsidRDefault="0048793D" w:rsidP="00B24EFF">
            <w:pPr>
              <w:rPr>
                <w:rFonts w:ascii="Cambria" w:hAnsi="Cambria"/>
                <w:sz w:val="16"/>
                <w:szCs w:val="16"/>
              </w:rPr>
            </w:pPr>
            <w:r w:rsidRPr="009A1A09">
              <w:rPr>
                <w:rFonts w:ascii="Cambria" w:hAnsi="Cambria" w:cs="Cambria"/>
                <w:noProof/>
                <w:sz w:val="16"/>
                <w:szCs w:val="16"/>
              </w:rPr>
              <w:t>HOSPITAL DE DIA (ARGIA)</w:t>
            </w:r>
          </w:p>
        </w:tc>
        <w:tc>
          <w:tcPr>
            <w:tcW w:w="1134" w:type="dxa"/>
            <w:vAlign w:val="bottom"/>
          </w:tcPr>
          <w:p w:rsidR="0048793D" w:rsidRPr="0025168B" w:rsidRDefault="0048793D" w:rsidP="006C0464">
            <w:pPr>
              <w:spacing w:line="360" w:lineRule="auto"/>
              <w:jc w:val="center"/>
              <w:rPr>
                <w:rFonts w:ascii="Cambria" w:hAnsi="Cambria"/>
                <w:sz w:val="16"/>
                <w:szCs w:val="16"/>
              </w:rPr>
            </w:pPr>
          </w:p>
        </w:tc>
        <w:tc>
          <w:tcPr>
            <w:tcW w:w="1559" w:type="dxa"/>
            <w:noWrap/>
            <w:vAlign w:val="bottom"/>
          </w:tcPr>
          <w:p w:rsidR="0048793D" w:rsidRPr="0025168B" w:rsidRDefault="0048793D" w:rsidP="006C0464">
            <w:pPr>
              <w:spacing w:line="360" w:lineRule="auto"/>
              <w:jc w:val="center"/>
              <w:rPr>
                <w:rFonts w:ascii="Cambria" w:hAnsi="Cambria"/>
                <w:sz w:val="16"/>
                <w:szCs w:val="16"/>
              </w:rPr>
            </w:pPr>
            <w:r w:rsidRPr="0025168B">
              <w:rPr>
                <w:rFonts w:ascii="Cambria" w:hAnsi="Cambria"/>
                <w:sz w:val="16"/>
                <w:szCs w:val="16"/>
              </w:rPr>
              <w:t>AX-[</w:t>
            </w:r>
            <w:r>
              <w:rPr>
                <w:rFonts w:ascii="Cambria" w:hAnsi="Cambria"/>
                <w:sz w:val="16"/>
                <w:szCs w:val="16"/>
              </w:rPr>
              <w:t>MD</w:t>
            </w:r>
            <w:r w:rsidRPr="0025168B">
              <w:rPr>
                <w:rFonts w:ascii="Cambria" w:hAnsi="Cambria"/>
                <w:sz w:val="16"/>
                <w:szCs w:val="16"/>
              </w:rPr>
              <w:t>]-D4.1</w:t>
            </w:r>
          </w:p>
        </w:tc>
        <w:tc>
          <w:tcPr>
            <w:tcW w:w="1134" w:type="dxa"/>
            <w:noWrap/>
            <w:vAlign w:val="bottom"/>
          </w:tcPr>
          <w:p w:rsidR="0048793D" w:rsidRPr="0025168B" w:rsidRDefault="0048793D" w:rsidP="006C0464">
            <w:pPr>
              <w:spacing w:line="360" w:lineRule="auto"/>
              <w:jc w:val="center"/>
              <w:rPr>
                <w:rFonts w:ascii="Cambria" w:hAnsi="Cambria"/>
                <w:sz w:val="16"/>
                <w:szCs w:val="16"/>
              </w:rPr>
            </w:pPr>
            <w:r w:rsidRPr="0025168B">
              <w:rPr>
                <w:rFonts w:ascii="Cambria" w:hAnsi="Cambria"/>
                <w:sz w:val="16"/>
                <w:szCs w:val="16"/>
              </w:rPr>
              <w:t>89</w:t>
            </w:r>
          </w:p>
        </w:tc>
        <w:tc>
          <w:tcPr>
            <w:tcW w:w="1701" w:type="dxa"/>
            <w:vAlign w:val="bottom"/>
          </w:tcPr>
          <w:p w:rsidR="0048793D" w:rsidRPr="0025168B" w:rsidRDefault="0048793D" w:rsidP="006C0464">
            <w:pPr>
              <w:spacing w:line="360" w:lineRule="auto"/>
              <w:jc w:val="center"/>
              <w:rPr>
                <w:rFonts w:ascii="Cambria" w:hAnsi="Cambria"/>
                <w:sz w:val="16"/>
                <w:szCs w:val="16"/>
              </w:rPr>
            </w:pPr>
            <w:r>
              <w:rPr>
                <w:rFonts w:ascii="Cambria" w:hAnsi="Cambria"/>
                <w:sz w:val="16"/>
                <w:szCs w:val="16"/>
              </w:rPr>
              <w:t>12,73</w:t>
            </w:r>
          </w:p>
        </w:tc>
      </w:tr>
      <w:tr w:rsidR="0048793D" w:rsidRPr="006A238A" w:rsidTr="006C0464">
        <w:trPr>
          <w:trHeight w:val="300"/>
        </w:trPr>
        <w:tc>
          <w:tcPr>
            <w:tcW w:w="3047" w:type="dxa"/>
            <w:noWrap/>
            <w:vAlign w:val="center"/>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1134" w:type="dxa"/>
            <w:vAlign w:val="center"/>
          </w:tcPr>
          <w:p w:rsidR="0048793D" w:rsidRPr="006A238A" w:rsidRDefault="0048793D" w:rsidP="006C0464">
            <w:pPr>
              <w:jc w:val="center"/>
              <w:rPr>
                <w:b/>
              </w:rPr>
            </w:pPr>
            <w:r w:rsidRPr="00340FC9">
              <w:rPr>
                <w:rFonts w:ascii="Cambria" w:hAnsi="Cambria" w:cs="Cambria"/>
                <w:b/>
                <w:noProof/>
                <w:sz w:val="16"/>
                <w:szCs w:val="16"/>
              </w:rPr>
              <w:t>719.209</w:t>
            </w:r>
          </w:p>
        </w:tc>
        <w:tc>
          <w:tcPr>
            <w:tcW w:w="1559" w:type="dxa"/>
            <w:noWrap/>
            <w:vAlign w:val="center"/>
          </w:tcPr>
          <w:p w:rsidR="0048793D" w:rsidRPr="006A238A" w:rsidRDefault="0048793D" w:rsidP="006C0464">
            <w:pPr>
              <w:jc w:val="both"/>
              <w:rPr>
                <w:rFonts w:ascii="Cambria" w:hAnsi="Cambria" w:cs="Cambria"/>
                <w:bCs/>
                <w:noProof/>
                <w:sz w:val="18"/>
                <w:szCs w:val="18"/>
              </w:rPr>
            </w:pPr>
          </w:p>
        </w:tc>
        <w:tc>
          <w:tcPr>
            <w:tcW w:w="1134" w:type="dxa"/>
            <w:noWrap/>
            <w:vAlign w:val="center"/>
          </w:tcPr>
          <w:p w:rsidR="0048793D" w:rsidRPr="006A238A" w:rsidRDefault="0048793D" w:rsidP="006C0464">
            <w:pPr>
              <w:jc w:val="center"/>
              <w:rPr>
                <w:rFonts w:ascii="Cambria" w:hAnsi="Cambria"/>
                <w:b/>
                <w:bCs/>
                <w:sz w:val="16"/>
                <w:szCs w:val="16"/>
              </w:rPr>
            </w:pPr>
            <w:r>
              <w:rPr>
                <w:rFonts w:ascii="Cambria" w:hAnsi="Cambria"/>
                <w:b/>
                <w:bCs/>
                <w:sz w:val="16"/>
                <w:szCs w:val="16"/>
              </w:rPr>
              <w:t>89</w:t>
            </w:r>
          </w:p>
        </w:tc>
        <w:tc>
          <w:tcPr>
            <w:tcW w:w="1701" w:type="dxa"/>
            <w:vAlign w:val="center"/>
          </w:tcPr>
          <w:p w:rsidR="0048793D" w:rsidRPr="0025168B" w:rsidRDefault="0048793D" w:rsidP="006C0464">
            <w:pPr>
              <w:jc w:val="center"/>
              <w:rPr>
                <w:rFonts w:ascii="Cambria" w:hAnsi="Cambria" w:cs="Cambria"/>
                <w:b/>
                <w:noProof/>
                <w:sz w:val="16"/>
                <w:szCs w:val="16"/>
              </w:rPr>
            </w:pPr>
            <w:r>
              <w:rPr>
                <w:rFonts w:ascii="Cambria" w:hAnsi="Cambria" w:cs="Cambria"/>
                <w:b/>
                <w:noProof/>
                <w:sz w:val="16"/>
                <w:szCs w:val="16"/>
              </w:rPr>
              <w:t>12,73</w:t>
            </w: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Fuente:</w:t>
      </w:r>
      <w:r>
        <w:rPr>
          <w:rFonts w:ascii="Cambria" w:hAnsi="Cambria"/>
          <w:b w:val="0"/>
          <w:sz w:val="16"/>
          <w:szCs w:val="16"/>
        </w:rPr>
        <w:t xml:space="preserve"> </w:t>
      </w:r>
      <w:proofErr w:type="spellStart"/>
      <w:r>
        <w:rPr>
          <w:rFonts w:ascii="Cambria" w:hAnsi="Cambria"/>
          <w:b w:val="0"/>
          <w:sz w:val="16"/>
          <w:szCs w:val="16"/>
        </w:rPr>
        <w:t>Argia</w:t>
      </w:r>
      <w:proofErr w:type="spellEnd"/>
      <w:r>
        <w:rPr>
          <w:rFonts w:ascii="Cambria" w:hAnsi="Cambria"/>
          <w:b w:val="0"/>
          <w:sz w:val="16"/>
          <w:szCs w:val="16"/>
        </w:rPr>
        <w:t>, 2012</w:t>
      </w:r>
    </w:p>
    <w:p w:rsidR="0048793D" w:rsidRDefault="0048793D" w:rsidP="0048793D">
      <w:pPr>
        <w:spacing w:line="360" w:lineRule="auto"/>
        <w:jc w:val="both"/>
        <w:rPr>
          <w:rFonts w:ascii="Cambria" w:hAnsi="Cambria"/>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Default="0048793D" w:rsidP="0048793D">
      <w:pPr>
        <w:jc w:val="both"/>
        <w:rPr>
          <w:rFonts w:ascii="Cambria" w:hAnsi="Cambria"/>
          <w:b/>
          <w:sz w:val="22"/>
          <w:szCs w:val="22"/>
        </w:rPr>
      </w:pPr>
    </w:p>
    <w:p w:rsidR="0048793D" w:rsidRDefault="0048793D" w:rsidP="0048793D">
      <w:pPr>
        <w:jc w:val="both"/>
        <w:rPr>
          <w:rFonts w:ascii="Cambria" w:hAnsi="Cambria"/>
          <w:b/>
          <w:sz w:val="22"/>
          <w:szCs w:val="22"/>
        </w:rPr>
      </w:pPr>
    </w:p>
    <w:p w:rsidR="0048793D" w:rsidRPr="00D71D08" w:rsidRDefault="0048793D" w:rsidP="0048793D">
      <w:pPr>
        <w:spacing w:line="360" w:lineRule="auto"/>
        <w:jc w:val="both"/>
        <w:rPr>
          <w:rFonts w:ascii="Cambria" w:hAnsi="Cambria"/>
          <w:sz w:val="22"/>
          <w:szCs w:val="22"/>
        </w:rPr>
      </w:pPr>
      <w:r w:rsidRPr="00D71D08">
        <w:rPr>
          <w:rFonts w:ascii="Cambria" w:hAnsi="Cambria"/>
          <w:sz w:val="22"/>
          <w:szCs w:val="22"/>
        </w:rPr>
        <w:t xml:space="preserve">El cuadro de profesionales </w:t>
      </w:r>
      <w:r>
        <w:rPr>
          <w:rFonts w:ascii="Cambria" w:hAnsi="Cambria"/>
          <w:sz w:val="22"/>
          <w:szCs w:val="22"/>
        </w:rPr>
        <w:t>con el</w:t>
      </w:r>
      <w:r w:rsidRPr="00D71D08">
        <w:rPr>
          <w:rFonts w:ascii="Cambria" w:hAnsi="Cambria"/>
          <w:sz w:val="22"/>
          <w:szCs w:val="22"/>
        </w:rPr>
        <w:t xml:space="preserve"> que cuenta el hospital de día</w:t>
      </w:r>
      <w:r>
        <w:rPr>
          <w:rFonts w:ascii="Cambria" w:hAnsi="Cambria"/>
          <w:sz w:val="22"/>
          <w:szCs w:val="22"/>
        </w:rPr>
        <w:t xml:space="preserve"> aproximadamente</w:t>
      </w:r>
      <w:r w:rsidRPr="00D71D08">
        <w:rPr>
          <w:rFonts w:ascii="Cambria" w:hAnsi="Cambria"/>
          <w:sz w:val="22"/>
          <w:szCs w:val="22"/>
        </w:rPr>
        <w:t xml:space="preserve"> es 2 psiquiatras, 2 psicólogos, </w:t>
      </w:r>
      <w:r>
        <w:rPr>
          <w:rFonts w:ascii="Cambria" w:hAnsi="Cambria"/>
          <w:sz w:val="22"/>
          <w:szCs w:val="22"/>
        </w:rPr>
        <w:t>2</w:t>
      </w:r>
      <w:r w:rsidRPr="00D71D08">
        <w:rPr>
          <w:rFonts w:ascii="Cambria" w:hAnsi="Cambria"/>
          <w:sz w:val="22"/>
          <w:szCs w:val="22"/>
        </w:rPr>
        <w:t xml:space="preserve"> psicólogo clínico, 3 enfermeros, 3 trabajadores sociales, 7 educadores, </w:t>
      </w:r>
      <w:r>
        <w:rPr>
          <w:rFonts w:ascii="Cambria" w:hAnsi="Cambria"/>
          <w:sz w:val="22"/>
          <w:szCs w:val="22"/>
        </w:rPr>
        <w:t>5</w:t>
      </w:r>
      <w:r w:rsidRPr="00D71D08">
        <w:rPr>
          <w:rFonts w:ascii="Cambria" w:hAnsi="Cambria"/>
          <w:sz w:val="22"/>
          <w:szCs w:val="22"/>
        </w:rPr>
        <w:t xml:space="preserve"> administrativos y 7 profesionales de mantenimiento, limpieza etc. Acorde a jornadas de 35 horas semanales.</w:t>
      </w:r>
    </w:p>
    <w:p w:rsidR="0048793D" w:rsidRDefault="0048793D" w:rsidP="0048793D">
      <w:pPr>
        <w:jc w:val="both"/>
        <w:rPr>
          <w:rFonts w:ascii="Cambria" w:hAnsi="Cambria"/>
          <w:b/>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2805"/>
        <w:gridCol w:w="661"/>
        <w:gridCol w:w="654"/>
        <w:gridCol w:w="654"/>
        <w:gridCol w:w="728"/>
        <w:gridCol w:w="696"/>
        <w:gridCol w:w="696"/>
        <w:gridCol w:w="694"/>
        <w:gridCol w:w="838"/>
      </w:tblGrid>
      <w:tr w:rsidR="0048793D" w:rsidRPr="006A238A" w:rsidTr="006C0464">
        <w:trPr>
          <w:trHeight w:val="300"/>
        </w:trPr>
        <w:tc>
          <w:tcPr>
            <w:tcW w:w="1665" w:type="pct"/>
            <w:noWrap/>
            <w:vAlign w:val="bottom"/>
          </w:tcPr>
          <w:p w:rsidR="0048793D" w:rsidRPr="006A238A" w:rsidRDefault="0048793D" w:rsidP="006C0464">
            <w:pPr>
              <w:jc w:val="both"/>
              <w:rPr>
                <w:rFonts w:ascii="Cambria" w:hAnsi="Cambria" w:cs="Cambria"/>
                <w:b/>
                <w:bCs/>
                <w:noProof/>
                <w:sz w:val="18"/>
                <w:szCs w:val="18"/>
              </w:rPr>
            </w:pPr>
          </w:p>
        </w:tc>
        <w:tc>
          <w:tcPr>
            <w:tcW w:w="3335" w:type="pct"/>
            <w:gridSpan w:val="8"/>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(35horas semanales)</w:t>
            </w:r>
          </w:p>
        </w:tc>
      </w:tr>
      <w:tr w:rsidR="0048793D" w:rsidRPr="006A238A" w:rsidTr="006C0464">
        <w:trPr>
          <w:trHeight w:val="300"/>
        </w:trPr>
        <w:tc>
          <w:tcPr>
            <w:tcW w:w="1665"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Hopital de Día</w:t>
            </w:r>
          </w:p>
        </w:tc>
        <w:tc>
          <w:tcPr>
            <w:tcW w:w="392" w:type="pct"/>
            <w:vAlign w:val="bottom"/>
          </w:tcPr>
          <w:p w:rsidR="0048793D" w:rsidRPr="006A238A" w:rsidRDefault="0048793D" w:rsidP="006C0464">
            <w:pPr>
              <w:jc w:val="both"/>
              <w:rPr>
                <w:rFonts w:ascii="Cambria" w:hAnsi="Cambria" w:cs="Cambria"/>
                <w:b/>
                <w:bCs/>
                <w:noProof/>
                <w:sz w:val="16"/>
                <w:szCs w:val="16"/>
              </w:rPr>
            </w:pPr>
          </w:p>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PSIQ</w:t>
            </w:r>
          </w:p>
        </w:tc>
        <w:tc>
          <w:tcPr>
            <w:tcW w:w="388"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PSIC</w:t>
            </w:r>
          </w:p>
        </w:tc>
        <w:tc>
          <w:tcPr>
            <w:tcW w:w="388"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PCL</w:t>
            </w:r>
          </w:p>
        </w:tc>
        <w:tc>
          <w:tcPr>
            <w:tcW w:w="43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DUE</w:t>
            </w:r>
          </w:p>
        </w:tc>
        <w:tc>
          <w:tcPr>
            <w:tcW w:w="413" w:type="pct"/>
            <w:noWrap/>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TS</w:t>
            </w:r>
          </w:p>
        </w:tc>
        <w:tc>
          <w:tcPr>
            <w:tcW w:w="413" w:type="pct"/>
            <w:vAlign w:val="bottom"/>
          </w:tcPr>
          <w:p w:rsidR="0048793D" w:rsidRPr="006A238A" w:rsidRDefault="0048793D" w:rsidP="006C0464">
            <w:pPr>
              <w:jc w:val="both"/>
              <w:rPr>
                <w:rFonts w:ascii="Cambria" w:hAnsi="Cambria" w:cs="Cambria"/>
                <w:b/>
                <w:bCs/>
                <w:noProof/>
                <w:sz w:val="16"/>
                <w:szCs w:val="16"/>
              </w:rPr>
            </w:pPr>
            <w:r>
              <w:rPr>
                <w:rFonts w:ascii="Cambria" w:hAnsi="Cambria" w:cs="Cambria"/>
                <w:b/>
                <w:bCs/>
                <w:noProof/>
                <w:sz w:val="16"/>
                <w:szCs w:val="16"/>
              </w:rPr>
              <w:t>ED</w:t>
            </w:r>
          </w:p>
        </w:tc>
        <w:tc>
          <w:tcPr>
            <w:tcW w:w="412"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ADM</w:t>
            </w:r>
          </w:p>
        </w:tc>
        <w:tc>
          <w:tcPr>
            <w:tcW w:w="497" w:type="pct"/>
            <w:vAlign w:val="bottom"/>
          </w:tcPr>
          <w:p w:rsidR="0048793D" w:rsidRPr="006A238A" w:rsidRDefault="0048793D" w:rsidP="006C0464">
            <w:pPr>
              <w:jc w:val="both"/>
              <w:rPr>
                <w:rFonts w:ascii="Cambria" w:hAnsi="Cambria" w:cs="Cambria"/>
                <w:b/>
                <w:bCs/>
                <w:noProof/>
                <w:sz w:val="16"/>
                <w:szCs w:val="16"/>
              </w:rPr>
            </w:pPr>
            <w:r w:rsidRPr="006A238A">
              <w:rPr>
                <w:rFonts w:ascii="Cambria" w:hAnsi="Cambria" w:cs="Cambria"/>
                <w:b/>
                <w:bCs/>
                <w:noProof/>
                <w:sz w:val="16"/>
                <w:szCs w:val="16"/>
              </w:rPr>
              <w:t>OT</w:t>
            </w:r>
          </w:p>
        </w:tc>
      </w:tr>
      <w:tr w:rsidR="0048793D" w:rsidRPr="006A238A" w:rsidTr="00B24EFF">
        <w:trPr>
          <w:trHeight w:val="300"/>
        </w:trPr>
        <w:tc>
          <w:tcPr>
            <w:tcW w:w="1665" w:type="pct"/>
            <w:noWrap/>
            <w:vAlign w:val="center"/>
          </w:tcPr>
          <w:p w:rsidR="0048793D" w:rsidRPr="0058319A" w:rsidRDefault="0048793D" w:rsidP="00B24EFF">
            <w:pPr>
              <w:rPr>
                <w:rFonts w:ascii="Cambria" w:hAnsi="Cambria" w:cs="Cambria"/>
                <w:noProof/>
                <w:color w:val="3333FF"/>
                <w:sz w:val="16"/>
                <w:szCs w:val="16"/>
              </w:rPr>
            </w:pPr>
            <w:r w:rsidRPr="00D71D08">
              <w:rPr>
                <w:rFonts w:ascii="Cambria" w:hAnsi="Cambria" w:cs="Cambria"/>
                <w:noProof/>
                <w:sz w:val="16"/>
                <w:szCs w:val="16"/>
              </w:rPr>
              <w:t>HOSPITAL DE DIA (ARGIA)</w:t>
            </w:r>
          </w:p>
        </w:tc>
        <w:tc>
          <w:tcPr>
            <w:tcW w:w="392" w:type="pct"/>
            <w:vAlign w:val="bottom"/>
          </w:tcPr>
          <w:p w:rsidR="0048793D" w:rsidRPr="0025168B" w:rsidRDefault="0048793D" w:rsidP="006C0464">
            <w:pPr>
              <w:rPr>
                <w:rFonts w:ascii="Cambria" w:hAnsi="Cambria" w:cs="Cambria"/>
                <w:noProof/>
                <w:sz w:val="18"/>
                <w:szCs w:val="18"/>
              </w:rPr>
            </w:pPr>
            <w:r w:rsidRPr="0025168B">
              <w:rPr>
                <w:rFonts w:ascii="Cambria" w:hAnsi="Cambria" w:cs="Cambria"/>
                <w:noProof/>
                <w:sz w:val="18"/>
                <w:szCs w:val="18"/>
              </w:rPr>
              <w:t>1,54</w:t>
            </w:r>
          </w:p>
        </w:tc>
        <w:tc>
          <w:tcPr>
            <w:tcW w:w="388" w:type="pct"/>
            <w:vAlign w:val="bottom"/>
          </w:tcPr>
          <w:p w:rsidR="0048793D" w:rsidRPr="0025168B" w:rsidRDefault="0048793D" w:rsidP="006C0464">
            <w:pPr>
              <w:rPr>
                <w:rFonts w:ascii="Cambria" w:hAnsi="Cambria" w:cs="Cambria"/>
                <w:noProof/>
                <w:sz w:val="18"/>
                <w:szCs w:val="18"/>
              </w:rPr>
            </w:pPr>
            <w:r w:rsidRPr="0025168B">
              <w:rPr>
                <w:rFonts w:ascii="Cambria" w:hAnsi="Cambria" w:cs="Cambria"/>
                <w:noProof/>
                <w:sz w:val="18"/>
                <w:szCs w:val="18"/>
              </w:rPr>
              <w:t>2,29</w:t>
            </w:r>
          </w:p>
        </w:tc>
        <w:tc>
          <w:tcPr>
            <w:tcW w:w="388" w:type="pct"/>
            <w:noWrap/>
            <w:vAlign w:val="bottom"/>
          </w:tcPr>
          <w:p w:rsidR="0048793D" w:rsidRPr="0025168B" w:rsidRDefault="0048793D" w:rsidP="006C0464">
            <w:pPr>
              <w:rPr>
                <w:rFonts w:ascii="Cambria" w:hAnsi="Cambria" w:cs="Cambria"/>
                <w:noProof/>
                <w:sz w:val="18"/>
                <w:szCs w:val="18"/>
              </w:rPr>
            </w:pPr>
            <w:r w:rsidRPr="0025168B">
              <w:rPr>
                <w:rFonts w:ascii="Cambria" w:hAnsi="Cambria" w:cs="Cambria"/>
                <w:noProof/>
                <w:sz w:val="18"/>
                <w:szCs w:val="18"/>
              </w:rPr>
              <w:t>1,</w:t>
            </w:r>
            <w:r>
              <w:rPr>
                <w:rFonts w:ascii="Cambria" w:hAnsi="Cambria" w:cs="Cambria"/>
                <w:noProof/>
                <w:sz w:val="18"/>
                <w:szCs w:val="18"/>
              </w:rPr>
              <w:t>94</w:t>
            </w:r>
          </w:p>
        </w:tc>
        <w:tc>
          <w:tcPr>
            <w:tcW w:w="432" w:type="pct"/>
            <w:vAlign w:val="bottom"/>
          </w:tcPr>
          <w:p w:rsidR="0048793D" w:rsidRPr="0025168B" w:rsidRDefault="0048793D" w:rsidP="006C0464">
            <w:pPr>
              <w:rPr>
                <w:rFonts w:ascii="Cambria" w:hAnsi="Cambria" w:cs="Cambria"/>
                <w:noProof/>
                <w:sz w:val="18"/>
                <w:szCs w:val="18"/>
              </w:rPr>
            </w:pPr>
            <w:r w:rsidRPr="0025168B">
              <w:rPr>
                <w:rFonts w:ascii="Cambria" w:hAnsi="Cambria" w:cs="Cambria"/>
                <w:noProof/>
                <w:sz w:val="18"/>
                <w:szCs w:val="18"/>
              </w:rPr>
              <w:t>2</w:t>
            </w:r>
            <w:r>
              <w:rPr>
                <w:rFonts w:ascii="Cambria" w:hAnsi="Cambria" w:cs="Cambria"/>
                <w:noProof/>
                <w:sz w:val="18"/>
                <w:szCs w:val="18"/>
              </w:rPr>
              <w:t>,69</w:t>
            </w:r>
          </w:p>
        </w:tc>
        <w:tc>
          <w:tcPr>
            <w:tcW w:w="413" w:type="pct"/>
            <w:noWrap/>
            <w:vAlign w:val="bottom"/>
          </w:tcPr>
          <w:p w:rsidR="0048793D" w:rsidRPr="0025168B" w:rsidRDefault="0048793D" w:rsidP="006C0464">
            <w:pPr>
              <w:rPr>
                <w:rFonts w:ascii="Cambria" w:hAnsi="Cambria" w:cs="Cambria"/>
                <w:noProof/>
                <w:sz w:val="18"/>
                <w:szCs w:val="18"/>
              </w:rPr>
            </w:pPr>
            <w:r w:rsidRPr="0025168B">
              <w:rPr>
                <w:rFonts w:ascii="Cambria" w:hAnsi="Cambria" w:cs="Cambria"/>
                <w:noProof/>
                <w:sz w:val="18"/>
                <w:szCs w:val="18"/>
              </w:rPr>
              <w:t>2,63</w:t>
            </w:r>
            <w:r>
              <w:rPr>
                <w:rFonts w:ascii="Cambria" w:hAnsi="Cambria" w:cs="Cambria"/>
                <w:noProof/>
                <w:sz w:val="18"/>
                <w:szCs w:val="18"/>
              </w:rPr>
              <w:t>51</w:t>
            </w:r>
          </w:p>
        </w:tc>
        <w:tc>
          <w:tcPr>
            <w:tcW w:w="413" w:type="pct"/>
            <w:vAlign w:val="bottom"/>
          </w:tcPr>
          <w:p w:rsidR="0048793D" w:rsidRPr="0025168B" w:rsidRDefault="0048793D" w:rsidP="006C0464">
            <w:pPr>
              <w:rPr>
                <w:rFonts w:ascii="Cambria" w:hAnsi="Cambria" w:cs="Cambria"/>
                <w:noProof/>
                <w:sz w:val="18"/>
                <w:szCs w:val="18"/>
              </w:rPr>
            </w:pPr>
            <w:r>
              <w:rPr>
                <w:rFonts w:ascii="Cambria" w:hAnsi="Cambria" w:cs="Cambria"/>
                <w:noProof/>
                <w:sz w:val="18"/>
                <w:szCs w:val="18"/>
              </w:rPr>
              <w:t>6</w:t>
            </w:r>
            <w:r w:rsidRPr="0025168B">
              <w:rPr>
                <w:rFonts w:ascii="Cambria" w:hAnsi="Cambria" w:cs="Cambria"/>
                <w:noProof/>
                <w:sz w:val="18"/>
                <w:szCs w:val="18"/>
              </w:rPr>
              <w:t>,86</w:t>
            </w:r>
          </w:p>
        </w:tc>
        <w:tc>
          <w:tcPr>
            <w:tcW w:w="412" w:type="pct"/>
            <w:vAlign w:val="bottom"/>
          </w:tcPr>
          <w:p w:rsidR="0048793D" w:rsidRPr="0025168B" w:rsidRDefault="0048793D" w:rsidP="006C0464">
            <w:pPr>
              <w:rPr>
                <w:rFonts w:ascii="Cambria" w:hAnsi="Cambria" w:cs="Cambria"/>
                <w:noProof/>
                <w:sz w:val="18"/>
                <w:szCs w:val="18"/>
              </w:rPr>
            </w:pPr>
            <w:r>
              <w:rPr>
                <w:rFonts w:ascii="Cambria" w:hAnsi="Cambria" w:cs="Cambria"/>
                <w:noProof/>
                <w:sz w:val="18"/>
                <w:szCs w:val="18"/>
              </w:rPr>
              <w:t>4,56</w:t>
            </w:r>
          </w:p>
        </w:tc>
        <w:tc>
          <w:tcPr>
            <w:tcW w:w="497" w:type="pct"/>
            <w:vAlign w:val="bottom"/>
          </w:tcPr>
          <w:p w:rsidR="0048793D" w:rsidRPr="0025168B" w:rsidRDefault="0048793D" w:rsidP="006C0464">
            <w:pPr>
              <w:rPr>
                <w:rFonts w:ascii="Cambria" w:hAnsi="Cambria" w:cs="Cambria"/>
                <w:noProof/>
                <w:sz w:val="18"/>
                <w:szCs w:val="18"/>
              </w:rPr>
            </w:pPr>
            <w:r>
              <w:rPr>
                <w:rFonts w:ascii="Cambria" w:hAnsi="Cambria" w:cs="Cambria"/>
                <w:noProof/>
                <w:sz w:val="18"/>
                <w:szCs w:val="18"/>
              </w:rPr>
              <w:t>7,07</w:t>
            </w:r>
          </w:p>
        </w:tc>
      </w:tr>
      <w:tr w:rsidR="0048793D" w:rsidRPr="006A238A" w:rsidTr="006C0464">
        <w:trPr>
          <w:trHeight w:val="300"/>
        </w:trPr>
        <w:tc>
          <w:tcPr>
            <w:tcW w:w="1665" w:type="pct"/>
            <w:noWrap/>
            <w:vAlign w:val="bottom"/>
          </w:tcPr>
          <w:p w:rsidR="0048793D" w:rsidRPr="006A238A" w:rsidRDefault="0048793D" w:rsidP="006C0464">
            <w:pPr>
              <w:jc w:val="both"/>
              <w:rPr>
                <w:rFonts w:ascii="Cambria" w:hAnsi="Cambria" w:cs="Cambria"/>
                <w:b/>
                <w:noProof/>
                <w:sz w:val="18"/>
                <w:szCs w:val="18"/>
              </w:rPr>
            </w:pPr>
            <w:r w:rsidRPr="006A238A">
              <w:rPr>
                <w:rFonts w:ascii="Cambria" w:hAnsi="Cambria" w:cs="Cambria"/>
                <w:b/>
                <w:noProof/>
                <w:sz w:val="18"/>
                <w:szCs w:val="18"/>
              </w:rPr>
              <w:t>TOTAL</w:t>
            </w:r>
          </w:p>
        </w:tc>
        <w:tc>
          <w:tcPr>
            <w:tcW w:w="392"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1,54</w:t>
            </w:r>
          </w:p>
        </w:tc>
        <w:tc>
          <w:tcPr>
            <w:tcW w:w="388" w:type="pct"/>
            <w:vAlign w:val="bottom"/>
          </w:tcPr>
          <w:p w:rsidR="0048793D" w:rsidRDefault="0048793D" w:rsidP="006C0464">
            <w:pPr>
              <w:jc w:val="both"/>
              <w:rPr>
                <w:rFonts w:ascii="Cambria" w:hAnsi="Cambria" w:cs="Cambria"/>
                <w:b/>
                <w:bCs/>
                <w:noProof/>
                <w:sz w:val="18"/>
                <w:szCs w:val="18"/>
              </w:rPr>
            </w:pPr>
            <w:r>
              <w:rPr>
                <w:rFonts w:ascii="Cambria" w:hAnsi="Cambria" w:cs="Cambria"/>
                <w:b/>
                <w:bCs/>
                <w:noProof/>
                <w:sz w:val="18"/>
                <w:szCs w:val="18"/>
              </w:rPr>
              <w:t>2,29</w:t>
            </w:r>
          </w:p>
        </w:tc>
        <w:tc>
          <w:tcPr>
            <w:tcW w:w="388"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1,94</w:t>
            </w:r>
          </w:p>
        </w:tc>
        <w:tc>
          <w:tcPr>
            <w:tcW w:w="432"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2,69</w:t>
            </w:r>
          </w:p>
        </w:tc>
        <w:tc>
          <w:tcPr>
            <w:tcW w:w="413" w:type="pct"/>
            <w:noWrap/>
            <w:vAlign w:val="bottom"/>
          </w:tcPr>
          <w:p w:rsidR="0048793D" w:rsidRPr="00564D59" w:rsidRDefault="0048793D" w:rsidP="006C0464">
            <w:pPr>
              <w:jc w:val="both"/>
              <w:rPr>
                <w:rFonts w:ascii="Cambria" w:hAnsi="Cambria" w:cs="Cambria"/>
                <w:b/>
                <w:bCs/>
                <w:noProof/>
                <w:sz w:val="18"/>
                <w:szCs w:val="18"/>
              </w:rPr>
            </w:pPr>
            <w:r>
              <w:rPr>
                <w:rFonts w:ascii="Cambria" w:hAnsi="Cambria" w:cs="Cambria"/>
                <w:b/>
                <w:bCs/>
                <w:noProof/>
                <w:sz w:val="18"/>
                <w:szCs w:val="18"/>
              </w:rPr>
              <w:t>2,51</w:t>
            </w:r>
          </w:p>
        </w:tc>
        <w:tc>
          <w:tcPr>
            <w:tcW w:w="413" w:type="pct"/>
            <w:vAlign w:val="bottom"/>
          </w:tcPr>
          <w:p w:rsidR="0048793D" w:rsidRPr="00CF35D0" w:rsidRDefault="0048793D" w:rsidP="006C0464">
            <w:pPr>
              <w:jc w:val="both"/>
              <w:rPr>
                <w:rFonts w:ascii="Cambria" w:hAnsi="Cambria" w:cs="Cambria"/>
                <w:b/>
                <w:bCs/>
                <w:noProof/>
                <w:sz w:val="18"/>
                <w:szCs w:val="18"/>
              </w:rPr>
            </w:pPr>
            <w:r>
              <w:rPr>
                <w:rFonts w:ascii="Cambria" w:hAnsi="Cambria" w:cs="Cambria"/>
                <w:b/>
                <w:bCs/>
                <w:noProof/>
                <w:sz w:val="18"/>
                <w:szCs w:val="18"/>
              </w:rPr>
              <w:t>6</w:t>
            </w:r>
            <w:r w:rsidRPr="00CF35D0">
              <w:rPr>
                <w:rFonts w:ascii="Cambria" w:hAnsi="Cambria" w:cs="Cambria"/>
                <w:b/>
                <w:bCs/>
                <w:noProof/>
                <w:sz w:val="18"/>
                <w:szCs w:val="18"/>
              </w:rPr>
              <w:t>,86</w:t>
            </w:r>
          </w:p>
        </w:tc>
        <w:tc>
          <w:tcPr>
            <w:tcW w:w="412"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4,56</w:t>
            </w:r>
          </w:p>
        </w:tc>
        <w:tc>
          <w:tcPr>
            <w:tcW w:w="497" w:type="pct"/>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7,07</w:t>
            </w:r>
          </w:p>
        </w:tc>
      </w:tr>
      <w:tr w:rsidR="0048793D" w:rsidRPr="006A238A" w:rsidTr="006C0464">
        <w:trPr>
          <w:trHeight w:val="300"/>
        </w:trPr>
        <w:tc>
          <w:tcPr>
            <w:tcW w:w="5000" w:type="pct"/>
            <w:gridSpan w:val="9"/>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w:t>
            </w:r>
            <w:r>
              <w:rPr>
                <w:rFonts w:ascii="Cambria" w:hAnsi="Cambria" w:cs="Arial"/>
                <w:sz w:val="16"/>
                <w:szCs w:val="16"/>
              </w:rPr>
              <w:t xml:space="preserve">PSIC: Psicólogo, </w:t>
            </w:r>
            <w:r w:rsidRPr="006A238A">
              <w:rPr>
                <w:rFonts w:ascii="Cambria" w:hAnsi="Cambria" w:cs="Arial"/>
                <w:sz w:val="16"/>
                <w:szCs w:val="16"/>
              </w:rPr>
              <w:t>PCL: Psicólogo Clínico, DUE: Diplomados</w:t>
            </w:r>
            <w:r>
              <w:rPr>
                <w:rFonts w:ascii="Cambria" w:hAnsi="Cambria" w:cs="Arial"/>
                <w:sz w:val="16"/>
                <w:szCs w:val="16"/>
              </w:rPr>
              <w:t xml:space="preserve"> Universitarios en Enfermería, </w:t>
            </w:r>
            <w:r w:rsidRPr="006A238A">
              <w:rPr>
                <w:rFonts w:ascii="Cambria" w:hAnsi="Cambria" w:cs="Arial"/>
                <w:sz w:val="16"/>
                <w:szCs w:val="16"/>
              </w:rPr>
              <w:t xml:space="preserve">TS: Trabajadores Sociales, </w:t>
            </w:r>
            <w:r>
              <w:rPr>
                <w:rFonts w:ascii="Cambria" w:hAnsi="Cambria" w:cs="Arial"/>
                <w:sz w:val="16"/>
                <w:szCs w:val="16"/>
              </w:rPr>
              <w:t xml:space="preserve">ED: Educador, </w:t>
            </w:r>
            <w:r w:rsidRPr="006A238A">
              <w:rPr>
                <w:rFonts w:ascii="Cambria" w:hAnsi="Cambria" w:cs="Arial"/>
                <w:sz w:val="16"/>
                <w:szCs w:val="16"/>
              </w:rPr>
              <w:t xml:space="preserve"> ADM: Administrativo, OT: Otros (celadores etc.)</w:t>
            </w:r>
          </w:p>
          <w:p w:rsidR="0048793D" w:rsidRPr="006A238A" w:rsidRDefault="0048793D" w:rsidP="006C0464">
            <w:pPr>
              <w:jc w:val="both"/>
              <w:rPr>
                <w:rFonts w:ascii="Cambria" w:hAnsi="Cambria" w:cs="Arial"/>
                <w:sz w:val="16"/>
                <w:szCs w:val="16"/>
              </w:rPr>
            </w:pPr>
          </w:p>
        </w:tc>
      </w:tr>
    </w:tbl>
    <w:p w:rsidR="0048793D" w:rsidRPr="00D90C0C" w:rsidRDefault="0048793D" w:rsidP="0048793D">
      <w:pPr>
        <w:pStyle w:val="Ttulo"/>
        <w:spacing w:line="360" w:lineRule="auto"/>
        <w:jc w:val="both"/>
        <w:rPr>
          <w:rFonts w:ascii="Cambria" w:hAnsi="Cambria"/>
          <w:b w:val="0"/>
          <w:sz w:val="16"/>
          <w:szCs w:val="16"/>
        </w:rPr>
      </w:pPr>
      <w:r w:rsidRPr="00D90C0C">
        <w:rPr>
          <w:rFonts w:ascii="Cambria" w:hAnsi="Cambria"/>
          <w:b w:val="0"/>
          <w:sz w:val="16"/>
          <w:szCs w:val="16"/>
        </w:rPr>
        <w:t>Fuente:</w:t>
      </w:r>
      <w:r>
        <w:rPr>
          <w:rFonts w:ascii="Cambria" w:hAnsi="Cambria"/>
          <w:b w:val="0"/>
          <w:sz w:val="16"/>
          <w:szCs w:val="16"/>
        </w:rPr>
        <w:t xml:space="preserve"> </w:t>
      </w:r>
      <w:proofErr w:type="spellStart"/>
      <w:r>
        <w:rPr>
          <w:rFonts w:ascii="Cambria" w:hAnsi="Cambria"/>
          <w:b w:val="0"/>
          <w:sz w:val="16"/>
          <w:szCs w:val="16"/>
        </w:rPr>
        <w:t>Argia</w:t>
      </w:r>
      <w:proofErr w:type="spellEnd"/>
      <w:r>
        <w:rPr>
          <w:rFonts w:ascii="Cambria" w:hAnsi="Cambria"/>
          <w:b w:val="0"/>
          <w:sz w:val="16"/>
          <w:szCs w:val="16"/>
        </w:rPr>
        <w:t>, 2015</w:t>
      </w:r>
    </w:p>
    <w:p w:rsidR="0048793D" w:rsidRDefault="0048793D" w:rsidP="0048793D">
      <w:pPr>
        <w:pStyle w:val="Ttulo"/>
        <w:spacing w:line="360" w:lineRule="auto"/>
        <w:ind w:left="720"/>
        <w:jc w:val="both"/>
        <w:rPr>
          <w:rFonts w:ascii="Cambria" w:hAnsi="Cambria"/>
          <w:sz w:val="22"/>
          <w:szCs w:val="22"/>
        </w:rPr>
      </w:pPr>
    </w:p>
    <w:p w:rsidR="0048793D" w:rsidRPr="00417D78" w:rsidRDefault="0048793D" w:rsidP="0048793D">
      <w:pPr>
        <w:pStyle w:val="Ttulo"/>
        <w:numPr>
          <w:ilvl w:val="0"/>
          <w:numId w:val="11"/>
        </w:numPr>
        <w:spacing w:line="360" w:lineRule="auto"/>
        <w:jc w:val="both"/>
        <w:rPr>
          <w:rFonts w:ascii="Cambria" w:hAnsi="Cambria"/>
          <w:sz w:val="22"/>
          <w:szCs w:val="22"/>
        </w:rPr>
      </w:pPr>
      <w:r w:rsidRPr="00417D78">
        <w:rPr>
          <w:rFonts w:ascii="Cambria" w:hAnsi="Cambria"/>
          <w:sz w:val="22"/>
          <w:szCs w:val="22"/>
        </w:rPr>
        <w:t xml:space="preserve">Centros de Día </w:t>
      </w:r>
      <w:proofErr w:type="spellStart"/>
      <w:r w:rsidRPr="00417D78">
        <w:rPr>
          <w:rFonts w:ascii="Cambria" w:hAnsi="Cambria"/>
          <w:sz w:val="22"/>
          <w:szCs w:val="22"/>
        </w:rPr>
        <w:t>Sociosanitarios</w:t>
      </w:r>
      <w:proofErr w:type="spellEnd"/>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Pr="00D96CCB" w:rsidRDefault="0048793D" w:rsidP="0048793D">
      <w:pPr>
        <w:spacing w:line="360" w:lineRule="auto"/>
        <w:jc w:val="both"/>
        <w:rPr>
          <w:rFonts w:ascii="Cambria" w:hAnsi="Cambria"/>
          <w:sz w:val="22"/>
          <w:szCs w:val="22"/>
        </w:rPr>
      </w:pPr>
      <w:r>
        <w:rPr>
          <w:rFonts w:ascii="Cambria" w:hAnsi="Cambria"/>
          <w:sz w:val="22"/>
          <w:szCs w:val="22"/>
        </w:rPr>
        <w:t>Dispositiv</w:t>
      </w:r>
      <w:r w:rsidRPr="00D96CCB">
        <w:rPr>
          <w:rFonts w:ascii="Cambria" w:hAnsi="Cambria"/>
          <w:sz w:val="22"/>
          <w:szCs w:val="22"/>
        </w:rPr>
        <w:t xml:space="preserve">os especializados y específicos destinados a personas con trastorno mental grave, </w:t>
      </w:r>
      <w:r w:rsidRPr="00F35272">
        <w:rPr>
          <w:rFonts w:ascii="Cambria" w:hAnsi="Cambria"/>
          <w:sz w:val="22"/>
          <w:szCs w:val="22"/>
        </w:rPr>
        <w:t>con necesidades de apoyo psicosocial y rehabilitación</w:t>
      </w:r>
      <w:r>
        <w:rPr>
          <w:rFonts w:ascii="Cambria" w:hAnsi="Cambria"/>
          <w:sz w:val="22"/>
          <w:szCs w:val="22"/>
        </w:rPr>
        <w:t>, donde</w:t>
      </w:r>
      <w:r w:rsidRPr="00D96CCB">
        <w:rPr>
          <w:rFonts w:ascii="Cambria" w:hAnsi="Cambria"/>
          <w:sz w:val="22"/>
          <w:szCs w:val="22"/>
        </w:rPr>
        <w:t xml:space="preserve"> se desarrollan durante todo el día: </w:t>
      </w:r>
    </w:p>
    <w:p w:rsidR="0048793D" w:rsidRPr="00D96CCB" w:rsidRDefault="0048793D" w:rsidP="0048793D">
      <w:pPr>
        <w:numPr>
          <w:ilvl w:val="0"/>
          <w:numId w:val="22"/>
        </w:numPr>
        <w:spacing w:line="360" w:lineRule="auto"/>
        <w:jc w:val="both"/>
        <w:rPr>
          <w:rFonts w:ascii="Cambria" w:hAnsi="Cambria"/>
          <w:sz w:val="22"/>
          <w:szCs w:val="22"/>
        </w:rPr>
      </w:pPr>
      <w:r w:rsidRPr="00D96CCB">
        <w:rPr>
          <w:rFonts w:ascii="Cambria" w:hAnsi="Cambria"/>
          <w:sz w:val="22"/>
          <w:szCs w:val="22"/>
        </w:rPr>
        <w:t xml:space="preserve">Programas intensivos de recuperación funcional y actividades estructuradas de ocupación del tiempo libre. </w:t>
      </w:r>
    </w:p>
    <w:p w:rsidR="0048793D" w:rsidRPr="00D96CCB" w:rsidRDefault="0048793D" w:rsidP="0048793D">
      <w:pPr>
        <w:numPr>
          <w:ilvl w:val="0"/>
          <w:numId w:val="22"/>
        </w:numPr>
        <w:spacing w:line="360" w:lineRule="auto"/>
        <w:jc w:val="both"/>
        <w:rPr>
          <w:rFonts w:ascii="Cambria" w:hAnsi="Cambria"/>
          <w:sz w:val="22"/>
          <w:szCs w:val="22"/>
        </w:rPr>
      </w:pPr>
      <w:r w:rsidRPr="00D96CCB">
        <w:rPr>
          <w:rFonts w:ascii="Cambria" w:hAnsi="Cambria"/>
          <w:sz w:val="22"/>
          <w:szCs w:val="22"/>
        </w:rPr>
        <w:t xml:space="preserve">Servicios básicos de inclusión social y actividades de la vida diaria, pudiendo incluir actividades de soporte básico (como servicios de comedor). </w:t>
      </w:r>
    </w:p>
    <w:p w:rsidR="0048793D" w:rsidRPr="00D96CCB" w:rsidRDefault="0048793D" w:rsidP="0048793D">
      <w:pPr>
        <w:numPr>
          <w:ilvl w:val="0"/>
          <w:numId w:val="22"/>
        </w:numPr>
        <w:spacing w:line="360" w:lineRule="auto"/>
        <w:jc w:val="both"/>
        <w:rPr>
          <w:rFonts w:ascii="Cambria" w:hAnsi="Cambria"/>
          <w:sz w:val="22"/>
          <w:szCs w:val="22"/>
        </w:rPr>
      </w:pPr>
      <w:r w:rsidRPr="00D96CCB">
        <w:rPr>
          <w:rFonts w:ascii="Cambria" w:hAnsi="Cambria"/>
          <w:sz w:val="22"/>
          <w:szCs w:val="22"/>
        </w:rPr>
        <w:t>Prevenir la claudicación familiar y la institucionalización, dado que</w:t>
      </w:r>
      <w:r>
        <w:rPr>
          <w:rFonts w:ascii="Cambria" w:hAnsi="Cambria"/>
          <w:sz w:val="22"/>
          <w:szCs w:val="22"/>
        </w:rPr>
        <w:t xml:space="preserve"> a menudo</w:t>
      </w:r>
      <w:r w:rsidRPr="00D96CCB">
        <w:rPr>
          <w:rFonts w:ascii="Cambria" w:hAnsi="Cambria"/>
          <w:sz w:val="22"/>
          <w:szCs w:val="22"/>
        </w:rPr>
        <w:t xml:space="preserve"> se trata de usuarios con </w:t>
      </w:r>
      <w:r>
        <w:rPr>
          <w:rFonts w:ascii="Cambria" w:hAnsi="Cambria"/>
          <w:sz w:val="22"/>
          <w:szCs w:val="22"/>
        </w:rPr>
        <w:t xml:space="preserve">soporte comunitario muy frágil </w:t>
      </w:r>
      <w:r>
        <w:rPr>
          <w:rFonts w:ascii="Cambria" w:hAnsi="Cambria"/>
          <w:i/>
          <w:sz w:val="22"/>
          <w:szCs w:val="22"/>
        </w:rPr>
        <w:t>(Fuente: IMSERSO, 2007).</w:t>
      </w:r>
    </w:p>
    <w:p w:rsidR="0048793D" w:rsidRPr="00CE190B"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Pr="00CE190B" w:rsidRDefault="0048793D" w:rsidP="0048793D">
      <w:pPr>
        <w:spacing w:line="360" w:lineRule="auto"/>
        <w:jc w:val="both"/>
        <w:rPr>
          <w:rFonts w:ascii="Cambria" w:hAnsi="Cambria"/>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jc w:val="cent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jc w:val="center"/>
        </w:trPr>
        <w:tc>
          <w:tcPr>
            <w:tcW w:w="2233" w:type="dxa"/>
            <w:vAlign w:val="center"/>
          </w:tcPr>
          <w:p w:rsidR="0048793D" w:rsidRPr="000851D9" w:rsidRDefault="0048793D" w:rsidP="006C0464">
            <w:pPr>
              <w:jc w:val="center"/>
              <w:rPr>
                <w:rFonts w:ascii="Cambria" w:hAnsi="Cambria" w:cs="Arial"/>
                <w:sz w:val="20"/>
                <w:szCs w:val="20"/>
              </w:rPr>
            </w:pPr>
            <w:r w:rsidRPr="000851D9">
              <w:rPr>
                <w:rFonts w:ascii="Cambria" w:hAnsi="Cambria" w:cs="Arial"/>
                <w:sz w:val="20"/>
                <w:szCs w:val="20"/>
              </w:rPr>
              <w:t>D4.3</w:t>
            </w:r>
          </w:p>
        </w:tc>
        <w:tc>
          <w:tcPr>
            <w:tcW w:w="5348" w:type="dxa"/>
            <w:vAlign w:val="center"/>
          </w:tcPr>
          <w:p w:rsidR="0048793D" w:rsidRPr="000851D9" w:rsidRDefault="0048793D" w:rsidP="006C0464">
            <w:pPr>
              <w:jc w:val="both"/>
              <w:rPr>
                <w:rFonts w:ascii="Cambria" w:hAnsi="Cambria" w:cs="Cambria"/>
                <w:noProof/>
                <w:sz w:val="20"/>
                <w:szCs w:val="20"/>
              </w:rPr>
            </w:pPr>
            <w:r w:rsidRPr="000851D9">
              <w:rPr>
                <w:rFonts w:ascii="Cambria" w:hAnsi="Cambria" w:cs="Cambria"/>
                <w:noProof/>
                <w:sz w:val="20"/>
                <w:szCs w:val="20"/>
              </w:rPr>
              <w:t>Dispositivo de atención de día estructurada de alta intensidad relacionada con la cultura y el ocio</w:t>
            </w:r>
          </w:p>
        </w:tc>
      </w:tr>
    </w:tbl>
    <w:p w:rsidR="0048793D" w:rsidRPr="000851D9"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Pr="000851D9" w:rsidRDefault="0048793D" w:rsidP="0048793D">
      <w:pPr>
        <w:spacing w:line="360" w:lineRule="auto"/>
        <w:jc w:val="both"/>
        <w:rPr>
          <w:rFonts w:ascii="Cambria" w:hAnsi="Cambria"/>
          <w:i/>
          <w:sz w:val="22"/>
          <w:szCs w:val="22"/>
        </w:rPr>
      </w:pPr>
    </w:p>
    <w:p w:rsidR="0048793D" w:rsidRDefault="0048793D" w:rsidP="0048793D">
      <w:pPr>
        <w:pStyle w:val="Ttulo"/>
        <w:spacing w:line="360" w:lineRule="auto"/>
        <w:jc w:val="both"/>
        <w:rPr>
          <w:rFonts w:ascii="Cambria" w:hAnsi="Cambria"/>
          <w:b w:val="0"/>
          <w:sz w:val="22"/>
          <w:szCs w:val="22"/>
        </w:rPr>
      </w:pPr>
      <w:r>
        <w:rPr>
          <w:rFonts w:ascii="Cambria" w:hAnsi="Cambria"/>
          <w:b w:val="0"/>
          <w:sz w:val="22"/>
          <w:szCs w:val="22"/>
        </w:rPr>
        <w:t xml:space="preserve">Se encuentran en </w:t>
      </w:r>
      <w:proofErr w:type="spellStart"/>
      <w:r>
        <w:rPr>
          <w:rFonts w:ascii="Cambria" w:hAnsi="Cambria"/>
          <w:b w:val="0"/>
          <w:sz w:val="22"/>
          <w:szCs w:val="22"/>
        </w:rPr>
        <w:t>Bizkaia</w:t>
      </w:r>
      <w:proofErr w:type="spellEnd"/>
      <w:r>
        <w:rPr>
          <w:rFonts w:ascii="Cambria" w:hAnsi="Cambria"/>
          <w:b w:val="0"/>
          <w:sz w:val="22"/>
          <w:szCs w:val="22"/>
        </w:rPr>
        <w:t xml:space="preserve"> trece centros de día para adultos (AX) donde se realizan actividades relacionadas con la cultura y el ocio (D4.3).</w:t>
      </w:r>
    </w:p>
    <w:p w:rsidR="0048793D" w:rsidRPr="000851D9" w:rsidRDefault="0048793D" w:rsidP="0048793D">
      <w:pPr>
        <w:pStyle w:val="Ttulo"/>
        <w:spacing w:line="360" w:lineRule="auto"/>
        <w:ind w:left="709"/>
        <w:jc w:val="both"/>
        <w:rPr>
          <w:rFonts w:ascii="Cambria" w:hAnsi="Cambria"/>
          <w:b w:val="0"/>
          <w:sz w:val="22"/>
          <w:szCs w:val="22"/>
        </w:rPr>
      </w:pPr>
      <w:r>
        <w:rPr>
          <w:rFonts w:ascii="Cambria" w:hAnsi="Cambria"/>
          <w:b w:val="0"/>
          <w:sz w:val="22"/>
          <w:szCs w:val="22"/>
        </w:rPr>
        <w:t xml:space="preserve"> </w:t>
      </w:r>
    </w:p>
    <w:tbl>
      <w:tblPr>
        <w:tblW w:w="504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043"/>
        <w:gridCol w:w="975"/>
        <w:gridCol w:w="1254"/>
      </w:tblGrid>
      <w:tr w:rsidR="0048793D" w:rsidRPr="000851D9" w:rsidTr="006C0464">
        <w:trPr>
          <w:trHeight w:val="300"/>
        </w:trPr>
        <w:tc>
          <w:tcPr>
            <w:tcW w:w="3090"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Centros de Día Sociosanitarios</w:t>
            </w:r>
          </w:p>
        </w:tc>
        <w:tc>
          <w:tcPr>
            <w:tcW w:w="609"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569"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Codigo 1</w:t>
            </w:r>
          </w:p>
        </w:tc>
        <w:tc>
          <w:tcPr>
            <w:tcW w:w="732"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B24EFF">
        <w:trPr>
          <w:trHeight w:val="300"/>
        </w:trPr>
        <w:tc>
          <w:tcPr>
            <w:tcW w:w="309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IRUMINETA (BIZITEGI)</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732" w:type="pct"/>
            <w:noWrap/>
            <w:vAlign w:val="bottom"/>
          </w:tcPr>
          <w:p w:rsidR="0048793D" w:rsidRPr="000851D9" w:rsidRDefault="0048793D" w:rsidP="00B24EFF">
            <w:pPr>
              <w:rPr>
                <w:rFonts w:ascii="Cambria" w:hAnsi="Cambria" w:cs="Cambria"/>
                <w:noProof/>
                <w:sz w:val="18"/>
                <w:szCs w:val="18"/>
              </w:rPr>
            </w:pPr>
            <w:r w:rsidRPr="000851D9">
              <w:rPr>
                <w:rFonts w:ascii="Cambria" w:hAnsi="Cambria" w:cs="Cambria"/>
                <w:noProof/>
                <w:sz w:val="18"/>
                <w:szCs w:val="18"/>
              </w:rPr>
              <w:t>Bilbao</w:t>
            </w:r>
          </w:p>
        </w:tc>
      </w:tr>
      <w:tr w:rsidR="0048793D" w:rsidRPr="000851D9" w:rsidTr="00B24EFF">
        <w:trPr>
          <w:trHeight w:val="300"/>
        </w:trPr>
        <w:tc>
          <w:tcPr>
            <w:tcW w:w="309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DE REHABILITACIÓN  DE BILBAO (BIZITEGI)</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732" w:type="pct"/>
            <w:noWrap/>
            <w:vAlign w:val="bottom"/>
          </w:tcPr>
          <w:p w:rsidR="0048793D" w:rsidRPr="000851D9" w:rsidRDefault="0048793D" w:rsidP="00B24EFF">
            <w:pPr>
              <w:rPr>
                <w:rFonts w:ascii="Cambria" w:hAnsi="Cambria" w:cs="Cambria"/>
                <w:noProof/>
                <w:sz w:val="18"/>
                <w:szCs w:val="18"/>
              </w:rPr>
            </w:pPr>
            <w:r w:rsidRPr="000851D9">
              <w:rPr>
                <w:rFonts w:ascii="Cambria" w:hAnsi="Cambria" w:cs="Cambria"/>
                <w:noProof/>
                <w:sz w:val="18"/>
                <w:szCs w:val="18"/>
              </w:rPr>
              <w:t>Bilbao</w:t>
            </w:r>
          </w:p>
        </w:tc>
      </w:tr>
      <w:tr w:rsidR="0048793D" w:rsidRPr="000851D9" w:rsidTr="00B24EFF">
        <w:trPr>
          <w:trHeight w:val="300"/>
        </w:trPr>
        <w:tc>
          <w:tcPr>
            <w:tcW w:w="309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REKALDE (BIZITEGI)</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732" w:type="pct"/>
            <w:noWrap/>
            <w:vAlign w:val="bottom"/>
          </w:tcPr>
          <w:p w:rsidR="0048793D" w:rsidRPr="000851D9" w:rsidRDefault="0048793D" w:rsidP="00B24EFF">
            <w:pPr>
              <w:rPr>
                <w:rFonts w:ascii="Cambria" w:hAnsi="Cambria" w:cs="Cambria"/>
                <w:noProof/>
                <w:sz w:val="18"/>
                <w:szCs w:val="18"/>
              </w:rPr>
            </w:pPr>
            <w:r w:rsidRPr="000851D9">
              <w:rPr>
                <w:rFonts w:ascii="Cambria" w:hAnsi="Cambria" w:cs="Cambria"/>
                <w:noProof/>
                <w:sz w:val="18"/>
                <w:szCs w:val="18"/>
              </w:rPr>
              <w:t>Bilbao</w:t>
            </w:r>
          </w:p>
        </w:tc>
      </w:tr>
      <w:tr w:rsidR="0048793D" w:rsidRPr="000851D9" w:rsidTr="00B24EFF">
        <w:trPr>
          <w:trHeight w:val="300"/>
        </w:trPr>
        <w:tc>
          <w:tcPr>
            <w:tcW w:w="309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URIBARRI (BIZITEGI)</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732" w:type="pct"/>
            <w:noWrap/>
            <w:vAlign w:val="bottom"/>
          </w:tcPr>
          <w:p w:rsidR="0048793D" w:rsidRPr="000851D9" w:rsidRDefault="0048793D" w:rsidP="00B24EFF">
            <w:pPr>
              <w:rPr>
                <w:rFonts w:ascii="Cambria" w:hAnsi="Cambria" w:cs="Cambria"/>
                <w:noProof/>
                <w:sz w:val="18"/>
                <w:szCs w:val="18"/>
              </w:rPr>
            </w:pPr>
            <w:r w:rsidRPr="000851D9">
              <w:rPr>
                <w:rFonts w:ascii="Cambria" w:hAnsi="Cambria" w:cs="Cambria"/>
                <w:noProof/>
                <w:sz w:val="18"/>
                <w:szCs w:val="18"/>
              </w:rPr>
              <w:t>Bilbao</w:t>
            </w:r>
          </w:p>
        </w:tc>
      </w:tr>
      <w:tr w:rsidR="0048793D" w:rsidRPr="000851D9" w:rsidTr="00B24EFF">
        <w:trPr>
          <w:trHeight w:val="300"/>
        </w:trPr>
        <w:tc>
          <w:tcPr>
            <w:tcW w:w="309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ZIZERUENE (BIZITEGI)</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732" w:type="pct"/>
            <w:noWrap/>
            <w:vAlign w:val="bottom"/>
          </w:tcPr>
          <w:p w:rsidR="0048793D" w:rsidRPr="000851D9" w:rsidRDefault="0048793D" w:rsidP="00B24EFF">
            <w:pPr>
              <w:rPr>
                <w:rFonts w:ascii="Cambria" w:hAnsi="Cambria" w:cs="Cambria"/>
                <w:noProof/>
                <w:sz w:val="18"/>
                <w:szCs w:val="18"/>
              </w:rPr>
            </w:pPr>
            <w:r w:rsidRPr="000851D9">
              <w:rPr>
                <w:rFonts w:ascii="Cambria" w:hAnsi="Cambria" w:cs="Cambria"/>
                <w:noProof/>
                <w:sz w:val="18"/>
                <w:szCs w:val="18"/>
              </w:rPr>
              <w:t>Bilbao</w:t>
            </w:r>
          </w:p>
        </w:tc>
      </w:tr>
      <w:tr w:rsidR="0048793D" w:rsidRPr="000851D9" w:rsidTr="00B24EFF">
        <w:trPr>
          <w:trHeight w:val="300"/>
        </w:trPr>
        <w:tc>
          <w:tcPr>
            <w:tcW w:w="309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SARRIKUE-BILBAO (AVIFES)</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732" w:type="pct"/>
            <w:noWrap/>
            <w:vAlign w:val="bottom"/>
          </w:tcPr>
          <w:p w:rsidR="0048793D" w:rsidRPr="000851D9" w:rsidRDefault="0048793D" w:rsidP="00B24EFF">
            <w:pPr>
              <w:rPr>
                <w:rFonts w:ascii="Cambria" w:hAnsi="Cambria" w:cs="Cambria"/>
                <w:noProof/>
                <w:sz w:val="18"/>
                <w:szCs w:val="18"/>
              </w:rPr>
            </w:pPr>
            <w:r w:rsidRPr="000851D9">
              <w:rPr>
                <w:rFonts w:ascii="Cambria" w:hAnsi="Cambria" w:cs="Cambria"/>
                <w:noProof/>
                <w:sz w:val="18"/>
                <w:szCs w:val="18"/>
              </w:rPr>
              <w:t>Bilbao</w:t>
            </w:r>
          </w:p>
        </w:tc>
      </w:tr>
      <w:tr w:rsidR="0048793D" w:rsidRPr="00A13FB7" w:rsidTr="00B24EFF">
        <w:trPr>
          <w:trHeight w:val="300"/>
        </w:trPr>
        <w:tc>
          <w:tcPr>
            <w:tcW w:w="309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AMEZOLA –BILBAO (AVIFES)</w:t>
            </w:r>
          </w:p>
        </w:tc>
        <w:tc>
          <w:tcPr>
            <w:tcW w:w="609" w:type="pct"/>
            <w:vAlign w:val="bottom"/>
          </w:tcPr>
          <w:p w:rsidR="0048793D" w:rsidRPr="00B254E2"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Default="0048793D" w:rsidP="00B24EFF">
            <w:r w:rsidRPr="0004716E">
              <w:rPr>
                <w:rFonts w:ascii="Cambria" w:hAnsi="Cambria" w:cs="Cambria"/>
                <w:bCs/>
                <w:noProof/>
                <w:sz w:val="18"/>
                <w:szCs w:val="18"/>
              </w:rPr>
              <w:t>D4.3</w:t>
            </w:r>
          </w:p>
        </w:tc>
        <w:tc>
          <w:tcPr>
            <w:tcW w:w="732" w:type="pct"/>
            <w:noWrap/>
            <w:vAlign w:val="bottom"/>
          </w:tcPr>
          <w:p w:rsidR="0048793D" w:rsidRPr="003C2BF8" w:rsidRDefault="0048793D" w:rsidP="00B24EFF">
            <w:pPr>
              <w:rPr>
                <w:rFonts w:ascii="Cambria" w:hAnsi="Cambria" w:cs="Cambria"/>
                <w:noProof/>
                <w:sz w:val="18"/>
                <w:szCs w:val="18"/>
              </w:rPr>
            </w:pPr>
            <w:r w:rsidRPr="003C2BF8">
              <w:rPr>
                <w:rFonts w:ascii="Cambria" w:hAnsi="Cambria" w:cs="Cambria"/>
                <w:noProof/>
                <w:sz w:val="18"/>
                <w:szCs w:val="18"/>
              </w:rPr>
              <w:t>Bilbao</w:t>
            </w:r>
          </w:p>
        </w:tc>
      </w:tr>
      <w:tr w:rsidR="0048793D" w:rsidRPr="00A13FB7" w:rsidTr="00B24EFF">
        <w:trPr>
          <w:trHeight w:val="300"/>
        </w:trPr>
        <w:tc>
          <w:tcPr>
            <w:tcW w:w="309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SANTURTZI (AVIFES)</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4716E" w:rsidRDefault="0048793D" w:rsidP="00B24EFF">
            <w:pPr>
              <w:rPr>
                <w:rFonts w:ascii="Cambria" w:hAnsi="Cambria" w:cs="Cambria"/>
                <w:bCs/>
                <w:noProof/>
                <w:sz w:val="18"/>
                <w:szCs w:val="18"/>
              </w:rPr>
            </w:pPr>
            <w:r w:rsidRPr="0004716E">
              <w:rPr>
                <w:rFonts w:ascii="Cambria" w:hAnsi="Cambria" w:cs="Cambria"/>
                <w:bCs/>
                <w:noProof/>
                <w:sz w:val="18"/>
                <w:szCs w:val="18"/>
              </w:rPr>
              <w:t>D4.3</w:t>
            </w:r>
          </w:p>
        </w:tc>
        <w:tc>
          <w:tcPr>
            <w:tcW w:w="732" w:type="pct"/>
            <w:noWrap/>
            <w:vAlign w:val="bottom"/>
          </w:tcPr>
          <w:p w:rsidR="0048793D" w:rsidRPr="003C2BF8" w:rsidRDefault="0048793D" w:rsidP="00B24EFF">
            <w:pPr>
              <w:rPr>
                <w:rFonts w:ascii="Cambria" w:hAnsi="Cambria" w:cs="Cambria"/>
                <w:noProof/>
                <w:sz w:val="18"/>
                <w:szCs w:val="18"/>
              </w:rPr>
            </w:pPr>
            <w:r>
              <w:rPr>
                <w:rFonts w:ascii="Cambria" w:hAnsi="Cambria" w:cs="Cambria"/>
                <w:noProof/>
                <w:sz w:val="18"/>
                <w:szCs w:val="18"/>
              </w:rPr>
              <w:t>Santurtzi</w:t>
            </w:r>
          </w:p>
        </w:tc>
      </w:tr>
      <w:tr w:rsidR="0048793D" w:rsidRPr="00A13FB7" w:rsidTr="00B24EFF">
        <w:trPr>
          <w:trHeight w:val="300"/>
        </w:trPr>
        <w:tc>
          <w:tcPr>
            <w:tcW w:w="309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 xml:space="preserve">CENTRO DE DÍA </w:t>
            </w:r>
            <w:r>
              <w:rPr>
                <w:rFonts w:ascii="Cambria" w:hAnsi="Cambria" w:cs="Cambria"/>
                <w:noProof/>
                <w:sz w:val="16"/>
                <w:szCs w:val="16"/>
              </w:rPr>
              <w:t xml:space="preserve">MIMETIZ </w:t>
            </w:r>
            <w:r w:rsidRPr="003C2BF8">
              <w:rPr>
                <w:rFonts w:ascii="Cambria" w:hAnsi="Cambria" w:cs="Cambria"/>
                <w:noProof/>
                <w:sz w:val="16"/>
                <w:szCs w:val="16"/>
              </w:rPr>
              <w:t>ZALLA (AVIFES)</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4716E" w:rsidRDefault="0048793D" w:rsidP="00B24EFF">
            <w:pPr>
              <w:rPr>
                <w:rFonts w:ascii="Cambria" w:hAnsi="Cambria" w:cs="Cambria"/>
                <w:bCs/>
                <w:noProof/>
                <w:sz w:val="18"/>
                <w:szCs w:val="18"/>
              </w:rPr>
            </w:pPr>
            <w:r w:rsidRPr="0004716E">
              <w:rPr>
                <w:rFonts w:ascii="Cambria" w:hAnsi="Cambria" w:cs="Cambria"/>
                <w:bCs/>
                <w:noProof/>
                <w:sz w:val="18"/>
                <w:szCs w:val="18"/>
              </w:rPr>
              <w:t>D4.3</w:t>
            </w:r>
          </w:p>
        </w:tc>
        <w:tc>
          <w:tcPr>
            <w:tcW w:w="732" w:type="pct"/>
            <w:noWrap/>
            <w:vAlign w:val="bottom"/>
          </w:tcPr>
          <w:p w:rsidR="0048793D" w:rsidRPr="003C2BF8" w:rsidRDefault="0048793D" w:rsidP="00B24EFF">
            <w:pPr>
              <w:rPr>
                <w:rFonts w:ascii="Cambria" w:hAnsi="Cambria" w:cs="Cambria"/>
                <w:noProof/>
                <w:sz w:val="18"/>
                <w:szCs w:val="18"/>
              </w:rPr>
            </w:pPr>
            <w:r>
              <w:rPr>
                <w:rFonts w:ascii="Cambria" w:hAnsi="Cambria" w:cs="Cambria"/>
                <w:noProof/>
                <w:sz w:val="18"/>
                <w:szCs w:val="18"/>
              </w:rPr>
              <w:t>Zalla</w:t>
            </w:r>
          </w:p>
        </w:tc>
      </w:tr>
      <w:tr w:rsidR="0048793D" w:rsidRPr="00A13FB7" w:rsidTr="00B24EFF">
        <w:trPr>
          <w:trHeight w:val="300"/>
        </w:trPr>
        <w:tc>
          <w:tcPr>
            <w:tcW w:w="309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GERNIKA (AVIFES)</w:t>
            </w:r>
          </w:p>
        </w:tc>
        <w:tc>
          <w:tcPr>
            <w:tcW w:w="60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569" w:type="pct"/>
            <w:noWrap/>
            <w:vAlign w:val="bottom"/>
          </w:tcPr>
          <w:p w:rsidR="0048793D" w:rsidRPr="0004716E" w:rsidRDefault="0048793D" w:rsidP="00B24EFF">
            <w:pPr>
              <w:rPr>
                <w:rFonts w:ascii="Cambria" w:hAnsi="Cambria" w:cs="Cambria"/>
                <w:bCs/>
                <w:noProof/>
                <w:sz w:val="18"/>
                <w:szCs w:val="18"/>
              </w:rPr>
            </w:pPr>
            <w:r w:rsidRPr="0004716E">
              <w:rPr>
                <w:rFonts w:ascii="Cambria" w:hAnsi="Cambria" w:cs="Cambria"/>
                <w:bCs/>
                <w:noProof/>
                <w:sz w:val="18"/>
                <w:szCs w:val="18"/>
              </w:rPr>
              <w:t>D4.3</w:t>
            </w:r>
          </w:p>
        </w:tc>
        <w:tc>
          <w:tcPr>
            <w:tcW w:w="732" w:type="pct"/>
            <w:noWrap/>
            <w:vAlign w:val="bottom"/>
          </w:tcPr>
          <w:p w:rsidR="0048793D" w:rsidRPr="003C2BF8" w:rsidRDefault="0048793D" w:rsidP="00B24EFF">
            <w:pPr>
              <w:rPr>
                <w:rFonts w:ascii="Cambria" w:hAnsi="Cambria" w:cs="Cambria"/>
                <w:noProof/>
                <w:sz w:val="18"/>
                <w:szCs w:val="18"/>
              </w:rPr>
            </w:pPr>
            <w:r>
              <w:rPr>
                <w:rFonts w:ascii="Cambria" w:hAnsi="Cambria" w:cs="Cambria"/>
                <w:noProof/>
                <w:sz w:val="18"/>
                <w:szCs w:val="18"/>
              </w:rPr>
              <w:t>Gernika</w:t>
            </w:r>
          </w:p>
        </w:tc>
      </w:tr>
      <w:tr w:rsidR="0048793D" w:rsidRPr="00A13FB7" w:rsidTr="00B24EFF">
        <w:trPr>
          <w:trHeight w:val="315"/>
        </w:trPr>
        <w:tc>
          <w:tcPr>
            <w:tcW w:w="309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CENTRO DE DÍA DE DURANGO (AVIFES)</w:t>
            </w:r>
          </w:p>
        </w:tc>
        <w:tc>
          <w:tcPr>
            <w:tcW w:w="609" w:type="pct"/>
            <w:vAlign w:val="bottom"/>
          </w:tcPr>
          <w:p w:rsidR="0048793D" w:rsidRPr="00B254E2" w:rsidRDefault="0048793D" w:rsidP="00B24EFF">
            <w:pPr>
              <w:rPr>
                <w:rFonts w:ascii="Cambria" w:hAnsi="Cambria" w:cs="Cambria"/>
                <w:bCs/>
                <w:noProof/>
                <w:sz w:val="18"/>
                <w:szCs w:val="18"/>
              </w:rPr>
            </w:pPr>
            <w:r>
              <w:rPr>
                <w:rFonts w:ascii="Cambria" w:hAnsi="Cambria" w:cs="Cambria"/>
                <w:bCs/>
                <w:noProof/>
                <w:sz w:val="18"/>
                <w:szCs w:val="18"/>
              </w:rPr>
              <w:t>AX-[MD]</w:t>
            </w:r>
          </w:p>
        </w:tc>
        <w:tc>
          <w:tcPr>
            <w:tcW w:w="569" w:type="pct"/>
            <w:noWrap/>
            <w:vAlign w:val="bottom"/>
          </w:tcPr>
          <w:p w:rsidR="0048793D" w:rsidRPr="00A320AD" w:rsidRDefault="0048793D" w:rsidP="00B24EFF">
            <w:pPr>
              <w:rPr>
                <w:rFonts w:ascii="Cambria" w:hAnsi="Cambria" w:cs="Cambria"/>
                <w:bCs/>
                <w:noProof/>
                <w:sz w:val="18"/>
                <w:szCs w:val="18"/>
              </w:rPr>
            </w:pPr>
            <w:r w:rsidRPr="00A320AD">
              <w:rPr>
                <w:rFonts w:ascii="Cambria" w:hAnsi="Cambria" w:cs="Cambria"/>
                <w:bCs/>
                <w:noProof/>
                <w:sz w:val="18"/>
                <w:szCs w:val="18"/>
              </w:rPr>
              <w:t>D4.3</w:t>
            </w:r>
          </w:p>
        </w:tc>
        <w:tc>
          <w:tcPr>
            <w:tcW w:w="732" w:type="pct"/>
            <w:noWrap/>
            <w:vAlign w:val="bottom"/>
          </w:tcPr>
          <w:p w:rsidR="0048793D" w:rsidRPr="00A320AD" w:rsidRDefault="0048793D" w:rsidP="00B24EFF">
            <w:pPr>
              <w:rPr>
                <w:rFonts w:ascii="Cambria" w:hAnsi="Cambria" w:cs="Cambria"/>
                <w:bCs/>
                <w:noProof/>
                <w:sz w:val="18"/>
                <w:szCs w:val="18"/>
              </w:rPr>
            </w:pPr>
            <w:r w:rsidRPr="00A320AD">
              <w:rPr>
                <w:rFonts w:ascii="Cambria" w:hAnsi="Cambria" w:cs="Cambria"/>
                <w:bCs/>
                <w:noProof/>
                <w:sz w:val="18"/>
                <w:szCs w:val="18"/>
              </w:rPr>
              <w:t>Gernika</w:t>
            </w:r>
          </w:p>
          <w:p w:rsidR="0048793D" w:rsidRPr="00A320AD" w:rsidRDefault="0048793D" w:rsidP="00B24EFF">
            <w:pPr>
              <w:rPr>
                <w:rFonts w:ascii="Cambria" w:hAnsi="Cambria" w:cs="Cambria"/>
                <w:bCs/>
                <w:noProof/>
                <w:sz w:val="18"/>
                <w:szCs w:val="18"/>
              </w:rPr>
            </w:pPr>
          </w:p>
        </w:tc>
      </w:tr>
      <w:tr w:rsidR="0048793D" w:rsidRPr="00A13FB7" w:rsidTr="00B24EFF">
        <w:trPr>
          <w:trHeight w:val="300"/>
        </w:trPr>
        <w:tc>
          <w:tcPr>
            <w:tcW w:w="309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CENTRO DE DÍA PORTUGALETE (AVIFES)</w:t>
            </w:r>
          </w:p>
        </w:tc>
        <w:tc>
          <w:tcPr>
            <w:tcW w:w="609" w:type="pct"/>
            <w:vAlign w:val="bottom"/>
          </w:tcPr>
          <w:p w:rsidR="0048793D" w:rsidRPr="00B254E2" w:rsidRDefault="0048793D" w:rsidP="00B24EFF">
            <w:pPr>
              <w:rPr>
                <w:rFonts w:ascii="Cambria" w:hAnsi="Cambria" w:cs="Cambria"/>
                <w:bCs/>
                <w:noProof/>
                <w:sz w:val="18"/>
                <w:szCs w:val="18"/>
              </w:rPr>
            </w:pPr>
            <w:r>
              <w:rPr>
                <w:rFonts w:ascii="Cambria" w:hAnsi="Cambria" w:cs="Cambria"/>
                <w:bCs/>
                <w:noProof/>
                <w:sz w:val="18"/>
                <w:szCs w:val="18"/>
              </w:rPr>
              <w:t>AX-[MD]</w:t>
            </w:r>
          </w:p>
        </w:tc>
        <w:tc>
          <w:tcPr>
            <w:tcW w:w="569" w:type="pct"/>
            <w:noWrap/>
            <w:vAlign w:val="bottom"/>
          </w:tcPr>
          <w:p w:rsidR="0048793D" w:rsidRPr="00A320AD" w:rsidRDefault="0048793D" w:rsidP="00B24EFF">
            <w:pPr>
              <w:rPr>
                <w:rFonts w:ascii="Cambria" w:hAnsi="Cambria" w:cs="Cambria"/>
                <w:bCs/>
                <w:noProof/>
                <w:sz w:val="18"/>
                <w:szCs w:val="18"/>
              </w:rPr>
            </w:pPr>
            <w:r w:rsidRPr="00A320AD">
              <w:rPr>
                <w:rFonts w:ascii="Cambria" w:hAnsi="Cambria" w:cs="Cambria"/>
                <w:bCs/>
                <w:noProof/>
                <w:sz w:val="18"/>
                <w:szCs w:val="18"/>
              </w:rPr>
              <w:t>D4.3</w:t>
            </w:r>
          </w:p>
        </w:tc>
        <w:tc>
          <w:tcPr>
            <w:tcW w:w="732" w:type="pct"/>
            <w:noWrap/>
            <w:vAlign w:val="bottom"/>
          </w:tcPr>
          <w:p w:rsidR="0048793D" w:rsidRPr="00A320AD" w:rsidRDefault="0048793D" w:rsidP="00B24EFF">
            <w:pPr>
              <w:rPr>
                <w:rFonts w:ascii="Cambria" w:hAnsi="Cambria" w:cs="Cambria"/>
                <w:bCs/>
                <w:noProof/>
                <w:sz w:val="18"/>
                <w:szCs w:val="18"/>
              </w:rPr>
            </w:pPr>
            <w:r w:rsidRPr="00A320AD">
              <w:rPr>
                <w:rFonts w:ascii="Cambria" w:hAnsi="Cambria" w:cs="Cambria"/>
                <w:bCs/>
                <w:noProof/>
                <w:sz w:val="18"/>
                <w:szCs w:val="18"/>
              </w:rPr>
              <w:t>Portugalete</w:t>
            </w:r>
          </w:p>
          <w:p w:rsidR="0048793D" w:rsidRPr="00A320AD" w:rsidRDefault="0048793D" w:rsidP="00B24EFF">
            <w:pPr>
              <w:rPr>
                <w:rFonts w:ascii="Cambria" w:hAnsi="Cambria" w:cs="Cambria"/>
                <w:bCs/>
                <w:noProof/>
                <w:sz w:val="18"/>
                <w:szCs w:val="18"/>
              </w:rPr>
            </w:pPr>
          </w:p>
        </w:tc>
      </w:tr>
      <w:tr w:rsidR="0048793D" w:rsidRPr="00A13FB7" w:rsidTr="00B24EFF">
        <w:trPr>
          <w:trHeight w:val="300"/>
        </w:trPr>
        <w:tc>
          <w:tcPr>
            <w:tcW w:w="309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SERVICIO DE ACOMPAÑAMIENTO SOCIAL PERSONALIZADO (ASOCIACIÓN ZUBIETXE)</w:t>
            </w:r>
          </w:p>
        </w:tc>
        <w:tc>
          <w:tcPr>
            <w:tcW w:w="609" w:type="pct"/>
            <w:vAlign w:val="bottom"/>
          </w:tcPr>
          <w:p w:rsidR="0048793D" w:rsidRPr="00B254E2" w:rsidRDefault="0048793D" w:rsidP="00B24EFF">
            <w:pPr>
              <w:rPr>
                <w:rFonts w:ascii="Cambria" w:hAnsi="Cambria" w:cs="Cambria"/>
                <w:bCs/>
                <w:noProof/>
                <w:sz w:val="18"/>
                <w:szCs w:val="18"/>
              </w:rPr>
            </w:pPr>
            <w:r>
              <w:rPr>
                <w:rFonts w:ascii="Cambria" w:hAnsi="Cambria" w:cs="Cambria"/>
                <w:bCs/>
                <w:noProof/>
                <w:sz w:val="18"/>
                <w:szCs w:val="18"/>
              </w:rPr>
              <w:t>AX-[FXX]</w:t>
            </w:r>
          </w:p>
        </w:tc>
        <w:tc>
          <w:tcPr>
            <w:tcW w:w="569" w:type="pct"/>
            <w:noWrap/>
            <w:vAlign w:val="bottom"/>
          </w:tcPr>
          <w:p w:rsidR="0048793D" w:rsidRPr="00A320AD" w:rsidRDefault="0048793D" w:rsidP="00B24EFF">
            <w:pPr>
              <w:rPr>
                <w:rFonts w:ascii="Cambria" w:hAnsi="Cambria" w:cs="Cambria"/>
                <w:bCs/>
                <w:noProof/>
                <w:sz w:val="18"/>
                <w:szCs w:val="18"/>
              </w:rPr>
            </w:pPr>
            <w:r w:rsidRPr="00A320AD">
              <w:rPr>
                <w:rFonts w:ascii="Cambria" w:hAnsi="Cambria" w:cs="Cambria"/>
                <w:bCs/>
                <w:noProof/>
                <w:sz w:val="18"/>
                <w:szCs w:val="18"/>
              </w:rPr>
              <w:t>D4.3</w:t>
            </w:r>
          </w:p>
        </w:tc>
        <w:tc>
          <w:tcPr>
            <w:tcW w:w="732" w:type="pct"/>
            <w:noWrap/>
            <w:vAlign w:val="bottom"/>
          </w:tcPr>
          <w:p w:rsidR="0048793D" w:rsidRPr="00A320AD" w:rsidRDefault="0048793D" w:rsidP="00B24EFF">
            <w:pPr>
              <w:rPr>
                <w:rFonts w:ascii="Cambria" w:hAnsi="Cambria" w:cs="Cambria"/>
                <w:bCs/>
                <w:noProof/>
                <w:sz w:val="18"/>
                <w:szCs w:val="18"/>
              </w:rPr>
            </w:pPr>
            <w:r w:rsidRPr="00A320AD">
              <w:rPr>
                <w:rFonts w:ascii="Cambria" w:hAnsi="Cambria" w:cs="Cambria"/>
                <w:bCs/>
                <w:noProof/>
                <w:sz w:val="18"/>
                <w:szCs w:val="18"/>
              </w:rPr>
              <w:t>Arrigorriaga</w:t>
            </w:r>
          </w:p>
        </w:tc>
      </w:tr>
    </w:tbl>
    <w:p w:rsidR="0048793D" w:rsidRPr="00771DA0" w:rsidRDefault="0048793D" w:rsidP="0048793D">
      <w:pPr>
        <w:pStyle w:val="Ttulo"/>
        <w:spacing w:line="360" w:lineRule="auto"/>
        <w:jc w:val="both"/>
        <w:rPr>
          <w:rFonts w:ascii="Cambria" w:hAnsi="Cambria"/>
          <w:b w:val="0"/>
          <w:sz w:val="16"/>
          <w:szCs w:val="16"/>
        </w:rPr>
      </w:pPr>
      <w:r w:rsidRPr="00771DA0">
        <w:rPr>
          <w:rFonts w:ascii="Cambria" w:hAnsi="Cambria"/>
          <w:b w:val="0"/>
          <w:sz w:val="16"/>
          <w:szCs w:val="16"/>
        </w:rPr>
        <w:t xml:space="preserve">Fuente: </w:t>
      </w:r>
      <w:proofErr w:type="spellStart"/>
      <w:r w:rsidRPr="00771DA0">
        <w:rPr>
          <w:rFonts w:ascii="Cambria" w:hAnsi="Cambria"/>
          <w:b w:val="0"/>
          <w:sz w:val="16"/>
          <w:szCs w:val="16"/>
        </w:rPr>
        <w:t>Bizitegi</w:t>
      </w:r>
      <w:proofErr w:type="spellEnd"/>
      <w:r w:rsidRPr="00771DA0">
        <w:rPr>
          <w:rFonts w:ascii="Cambria" w:hAnsi="Cambria"/>
          <w:b w:val="0"/>
          <w:sz w:val="16"/>
          <w:szCs w:val="16"/>
        </w:rPr>
        <w:t xml:space="preserve"> y </w:t>
      </w:r>
      <w:r>
        <w:rPr>
          <w:rFonts w:ascii="Cambria" w:hAnsi="Cambria"/>
          <w:b w:val="0"/>
          <w:sz w:val="16"/>
          <w:szCs w:val="16"/>
        </w:rPr>
        <w:t>AVIFES</w:t>
      </w:r>
      <w:r w:rsidRPr="00771DA0">
        <w:rPr>
          <w:rFonts w:ascii="Cambria" w:hAnsi="Cambria"/>
          <w:b w:val="0"/>
          <w:sz w:val="16"/>
          <w:szCs w:val="16"/>
        </w:rPr>
        <w:t>, 201</w:t>
      </w:r>
      <w:r>
        <w:rPr>
          <w:rFonts w:ascii="Cambria" w:hAnsi="Cambria"/>
          <w:b w:val="0"/>
          <w:sz w:val="16"/>
          <w:szCs w:val="16"/>
        </w:rPr>
        <w:t>5</w:t>
      </w:r>
    </w:p>
    <w:p w:rsidR="0048793D" w:rsidRPr="00E864F4" w:rsidRDefault="0048793D" w:rsidP="0048793D">
      <w:pPr>
        <w:pStyle w:val="Ttulo"/>
        <w:spacing w:line="360" w:lineRule="auto"/>
        <w:jc w:val="both"/>
        <w:rPr>
          <w:rFonts w:ascii="Cambria" w:hAnsi="Cambria"/>
          <w:b w:val="0"/>
          <w:color w:val="FF0000"/>
          <w:sz w:val="16"/>
          <w:szCs w:val="16"/>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Plazas disponibles</w:t>
      </w:r>
    </w:p>
    <w:p w:rsidR="0048793D" w:rsidRDefault="0048793D" w:rsidP="0048793D">
      <w:pPr>
        <w:pStyle w:val="Ttulo"/>
        <w:spacing w:line="360" w:lineRule="auto"/>
        <w:ind w:left="426"/>
        <w:jc w:val="both"/>
        <w:rPr>
          <w:rFonts w:ascii="Cambria" w:hAnsi="Cambria"/>
          <w:b w:val="0"/>
          <w:sz w:val="20"/>
        </w:rPr>
      </w:pPr>
    </w:p>
    <w:p w:rsidR="0048793D" w:rsidRPr="005B6695" w:rsidRDefault="0048793D" w:rsidP="0048793D">
      <w:pPr>
        <w:pStyle w:val="Ttulo"/>
        <w:spacing w:line="360" w:lineRule="auto"/>
        <w:jc w:val="both"/>
        <w:rPr>
          <w:rFonts w:ascii="Cambria" w:hAnsi="Cambria"/>
          <w:b w:val="0"/>
          <w:sz w:val="22"/>
          <w:szCs w:val="22"/>
        </w:rPr>
      </w:pPr>
      <w:r w:rsidRPr="005B6695">
        <w:rPr>
          <w:rFonts w:ascii="Cambria" w:hAnsi="Cambria"/>
          <w:b w:val="0"/>
          <w:sz w:val="22"/>
          <w:szCs w:val="22"/>
        </w:rPr>
        <w:t xml:space="preserve">Las plazas disponibles para este tipo de atención son </w:t>
      </w:r>
      <w:r>
        <w:rPr>
          <w:rFonts w:ascii="Cambria" w:hAnsi="Cambria"/>
          <w:b w:val="0"/>
          <w:sz w:val="22"/>
          <w:szCs w:val="22"/>
        </w:rPr>
        <w:t>438</w:t>
      </w:r>
      <w:r w:rsidRPr="005B6695">
        <w:rPr>
          <w:rFonts w:ascii="Cambria" w:hAnsi="Cambria"/>
          <w:b w:val="0"/>
          <w:sz w:val="22"/>
          <w:szCs w:val="22"/>
        </w:rPr>
        <w:t>,</w:t>
      </w:r>
      <w:r>
        <w:rPr>
          <w:rFonts w:ascii="Cambria" w:hAnsi="Cambria"/>
          <w:b w:val="0"/>
          <w:sz w:val="22"/>
          <w:szCs w:val="22"/>
        </w:rPr>
        <w:t xml:space="preserve"> con</w:t>
      </w:r>
      <w:r w:rsidRPr="005B6695">
        <w:rPr>
          <w:rFonts w:ascii="Cambria" w:hAnsi="Cambria"/>
          <w:b w:val="0"/>
          <w:sz w:val="22"/>
          <w:szCs w:val="22"/>
        </w:rPr>
        <w:t xml:space="preserve"> una tasa por 100 mil habitantes </w:t>
      </w:r>
      <w:r>
        <w:rPr>
          <w:rFonts w:ascii="Cambria" w:hAnsi="Cambria"/>
          <w:b w:val="0"/>
          <w:sz w:val="22"/>
          <w:szCs w:val="22"/>
        </w:rPr>
        <w:t>de 60,90 plazas</w:t>
      </w:r>
      <w:r w:rsidRPr="00E23D3A">
        <w:rPr>
          <w:rFonts w:ascii="Cambria" w:hAnsi="Cambria"/>
          <w:b w:val="0"/>
          <w:sz w:val="22"/>
          <w:szCs w:val="22"/>
        </w:rPr>
        <w:t>.</w:t>
      </w:r>
    </w:p>
    <w:p w:rsidR="0048793D" w:rsidRPr="000851D9" w:rsidRDefault="0048793D" w:rsidP="0048793D">
      <w:pPr>
        <w:pStyle w:val="Ttulo"/>
        <w:spacing w:line="360" w:lineRule="auto"/>
        <w:ind w:left="426"/>
        <w:jc w:val="both"/>
        <w:rPr>
          <w:rFonts w:ascii="Cambria" w:hAnsi="Cambria"/>
          <w:b w:val="0"/>
          <w:sz w:val="20"/>
        </w:rPr>
      </w:pPr>
    </w:p>
    <w:tbl>
      <w:tblPr>
        <w:tblW w:w="5124"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390"/>
        <w:gridCol w:w="1114"/>
        <w:gridCol w:w="1391"/>
        <w:gridCol w:w="696"/>
        <w:gridCol w:w="1114"/>
      </w:tblGrid>
      <w:tr w:rsidR="0048793D" w:rsidRPr="000851D9" w:rsidTr="006C0464">
        <w:trPr>
          <w:trHeight w:val="300"/>
        </w:trPr>
        <w:tc>
          <w:tcPr>
            <w:tcW w:w="2520"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Centros de Día Sociosanitarios</w:t>
            </w:r>
          </w:p>
        </w:tc>
        <w:tc>
          <w:tcPr>
            <w:tcW w:w="640"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 xml:space="preserve">Pobl </w:t>
            </w:r>
            <w:r w:rsidRPr="00D5506D">
              <w:rPr>
                <w:rFonts w:ascii="Cambria" w:hAnsi="Cambria" w:cs="Cambria"/>
                <w:b/>
                <w:bCs/>
                <w:noProof/>
                <w:sz w:val="18"/>
                <w:szCs w:val="18"/>
              </w:rPr>
              <w:t>18-64</w:t>
            </w:r>
          </w:p>
        </w:tc>
        <w:tc>
          <w:tcPr>
            <w:tcW w:w="799"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Código global</w:t>
            </w:r>
          </w:p>
        </w:tc>
        <w:tc>
          <w:tcPr>
            <w:tcW w:w="400"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Plazas</w:t>
            </w:r>
          </w:p>
        </w:tc>
        <w:tc>
          <w:tcPr>
            <w:tcW w:w="640"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Plazas x100m hab</w:t>
            </w:r>
          </w:p>
        </w:tc>
      </w:tr>
      <w:tr w:rsidR="0048793D" w:rsidRPr="000851D9" w:rsidTr="00B24EFF">
        <w:trPr>
          <w:trHeight w:val="300"/>
        </w:trPr>
        <w:tc>
          <w:tcPr>
            <w:tcW w:w="252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IRUMINETA (BIZITEGI)</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bCs/>
                <w:noProof/>
                <w:sz w:val="18"/>
                <w:szCs w:val="18"/>
              </w:rPr>
              <w:t>AX-[MD]-D4.3</w:t>
            </w:r>
          </w:p>
        </w:tc>
        <w:tc>
          <w:tcPr>
            <w:tcW w:w="400"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30</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4,17</w:t>
            </w:r>
          </w:p>
        </w:tc>
      </w:tr>
      <w:tr w:rsidR="0048793D" w:rsidRPr="000851D9" w:rsidTr="00B24EFF">
        <w:trPr>
          <w:trHeight w:val="300"/>
        </w:trPr>
        <w:tc>
          <w:tcPr>
            <w:tcW w:w="252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DE REHABILITACIÓN  DE BILBAO (BIZITEGI)</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bCs/>
                <w:noProof/>
                <w:sz w:val="18"/>
                <w:szCs w:val="18"/>
              </w:rPr>
              <w:t>AX-[MD]-D4.3</w:t>
            </w:r>
          </w:p>
        </w:tc>
        <w:tc>
          <w:tcPr>
            <w:tcW w:w="400"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14</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1,94</w:t>
            </w:r>
          </w:p>
        </w:tc>
      </w:tr>
      <w:tr w:rsidR="0048793D" w:rsidRPr="000851D9" w:rsidTr="00B24EFF">
        <w:trPr>
          <w:trHeight w:val="300"/>
        </w:trPr>
        <w:tc>
          <w:tcPr>
            <w:tcW w:w="252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REKALDE (BIZITEGI)</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bCs/>
                <w:noProof/>
                <w:sz w:val="18"/>
                <w:szCs w:val="18"/>
              </w:rPr>
              <w:t>AX-[MD]-D4.3</w:t>
            </w:r>
          </w:p>
        </w:tc>
        <w:tc>
          <w:tcPr>
            <w:tcW w:w="400"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25</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3,47</w:t>
            </w:r>
          </w:p>
        </w:tc>
      </w:tr>
      <w:tr w:rsidR="0048793D" w:rsidRPr="000851D9" w:rsidTr="00B24EFF">
        <w:trPr>
          <w:trHeight w:val="300"/>
        </w:trPr>
        <w:tc>
          <w:tcPr>
            <w:tcW w:w="252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URIBARRI (BIZITEGI)</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20</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2,78</w:t>
            </w:r>
          </w:p>
        </w:tc>
      </w:tr>
      <w:tr w:rsidR="0048793D" w:rsidRPr="000851D9" w:rsidTr="00B24EFF">
        <w:trPr>
          <w:trHeight w:val="300"/>
        </w:trPr>
        <w:tc>
          <w:tcPr>
            <w:tcW w:w="252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ZIZERUENE (BIZITEGI)</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24</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3,33</w:t>
            </w:r>
          </w:p>
        </w:tc>
      </w:tr>
      <w:tr w:rsidR="0048793D" w:rsidRPr="000851D9" w:rsidTr="00B24EFF">
        <w:trPr>
          <w:trHeight w:val="300"/>
        </w:trPr>
        <w:tc>
          <w:tcPr>
            <w:tcW w:w="252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SARRIKUE-BILBAO (AVIFES)</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56</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7,78</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AMEZOLA –BILBAO (AVIFES)</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577D3C"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A006C9" w:rsidRDefault="0048793D" w:rsidP="00B24EFF">
            <w:pPr>
              <w:rPr>
                <w:rFonts w:ascii="Cambria" w:hAnsi="Cambria" w:cs="Cambria"/>
                <w:noProof/>
                <w:sz w:val="16"/>
                <w:szCs w:val="16"/>
              </w:rPr>
            </w:pPr>
            <w:r w:rsidRPr="00A006C9">
              <w:rPr>
                <w:rFonts w:ascii="Cambria" w:hAnsi="Cambria" w:cs="Cambria"/>
                <w:noProof/>
                <w:sz w:val="16"/>
                <w:szCs w:val="16"/>
              </w:rPr>
              <w:t>44</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6,11</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SANTURTZI (AVIFES)</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A006C9" w:rsidRDefault="0048793D" w:rsidP="00B24EFF">
            <w:pPr>
              <w:rPr>
                <w:rFonts w:ascii="Cambria" w:hAnsi="Cambria" w:cs="Cambria"/>
                <w:noProof/>
                <w:sz w:val="16"/>
                <w:szCs w:val="16"/>
              </w:rPr>
            </w:pPr>
            <w:r>
              <w:rPr>
                <w:rFonts w:ascii="Cambria" w:hAnsi="Cambria" w:cs="Cambria"/>
                <w:noProof/>
                <w:sz w:val="16"/>
                <w:szCs w:val="16"/>
              </w:rPr>
              <w:t>43</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5,97</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 xml:space="preserve">CENTRO DE DÍA </w:t>
            </w:r>
            <w:r>
              <w:rPr>
                <w:rFonts w:ascii="Cambria" w:hAnsi="Cambria" w:cs="Cambria"/>
                <w:noProof/>
                <w:sz w:val="16"/>
                <w:szCs w:val="16"/>
              </w:rPr>
              <w:t xml:space="preserve">MIMETIZ </w:t>
            </w:r>
            <w:r w:rsidRPr="003C2BF8">
              <w:rPr>
                <w:rFonts w:ascii="Cambria" w:hAnsi="Cambria" w:cs="Cambria"/>
                <w:noProof/>
                <w:sz w:val="16"/>
                <w:szCs w:val="16"/>
              </w:rPr>
              <w:t>ZALLA (AVIFES)</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A006C9" w:rsidRDefault="0048793D" w:rsidP="00B24EFF">
            <w:pPr>
              <w:rPr>
                <w:rFonts w:ascii="Cambria" w:hAnsi="Cambria" w:cs="Cambria"/>
                <w:noProof/>
                <w:sz w:val="16"/>
                <w:szCs w:val="16"/>
              </w:rPr>
            </w:pPr>
            <w:r>
              <w:rPr>
                <w:rFonts w:ascii="Cambria" w:hAnsi="Cambria" w:cs="Cambria"/>
                <w:noProof/>
                <w:sz w:val="16"/>
                <w:szCs w:val="16"/>
              </w:rPr>
              <w:t>26</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3,61</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GERNIKA (AVIFES)</w:t>
            </w:r>
          </w:p>
        </w:tc>
        <w:tc>
          <w:tcPr>
            <w:tcW w:w="640" w:type="pct"/>
            <w:vAlign w:val="bottom"/>
          </w:tcPr>
          <w:p w:rsidR="0048793D" w:rsidRPr="00E23D3A" w:rsidRDefault="0048793D" w:rsidP="00B24EFF">
            <w:pPr>
              <w:rPr>
                <w:rFonts w:ascii="Cambria" w:hAnsi="Cambria" w:cs="Cambria"/>
                <w:noProof/>
                <w:sz w:val="16"/>
                <w:szCs w:val="16"/>
              </w:rPr>
            </w:pPr>
          </w:p>
        </w:tc>
        <w:tc>
          <w:tcPr>
            <w:tcW w:w="799"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A006C9" w:rsidRDefault="0048793D" w:rsidP="00B24EFF">
            <w:pPr>
              <w:rPr>
                <w:rFonts w:ascii="Cambria" w:hAnsi="Cambria" w:cs="Cambria"/>
                <w:noProof/>
                <w:sz w:val="16"/>
                <w:szCs w:val="16"/>
              </w:rPr>
            </w:pPr>
            <w:r>
              <w:rPr>
                <w:rFonts w:ascii="Cambria" w:hAnsi="Cambria" w:cs="Cambria"/>
                <w:noProof/>
                <w:sz w:val="16"/>
                <w:szCs w:val="16"/>
              </w:rPr>
              <w:t>29</w:t>
            </w:r>
          </w:p>
        </w:tc>
        <w:tc>
          <w:tcPr>
            <w:tcW w:w="640" w:type="pct"/>
            <w:vAlign w:val="bottom"/>
          </w:tcPr>
          <w:p w:rsidR="0048793D" w:rsidRDefault="0048793D" w:rsidP="00B24EFF">
            <w:pPr>
              <w:rPr>
                <w:rFonts w:ascii="Cambria" w:hAnsi="Cambria" w:cs="Cambria"/>
                <w:noProof/>
                <w:sz w:val="16"/>
                <w:szCs w:val="16"/>
              </w:rPr>
            </w:pPr>
            <w:r>
              <w:rPr>
                <w:rFonts w:ascii="Cambria" w:hAnsi="Cambria" w:cs="Cambria"/>
                <w:noProof/>
                <w:sz w:val="16"/>
                <w:szCs w:val="16"/>
              </w:rPr>
              <w:t>4,03</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CENTRO DE DÍA DE DURANGO (AVIFES)</w:t>
            </w:r>
          </w:p>
        </w:tc>
        <w:tc>
          <w:tcPr>
            <w:tcW w:w="640" w:type="pct"/>
            <w:vAlign w:val="bottom"/>
          </w:tcPr>
          <w:p w:rsidR="0048793D" w:rsidRPr="00BD4EC8" w:rsidRDefault="0048793D" w:rsidP="00B24EFF">
            <w:pPr>
              <w:rPr>
                <w:rFonts w:ascii="Cambria" w:hAnsi="Cambria" w:cs="Cambria"/>
                <w:b/>
                <w:noProof/>
                <w:sz w:val="16"/>
                <w:szCs w:val="16"/>
              </w:rPr>
            </w:pPr>
          </w:p>
        </w:tc>
        <w:tc>
          <w:tcPr>
            <w:tcW w:w="799" w:type="pct"/>
            <w:vAlign w:val="bottom"/>
          </w:tcPr>
          <w:p w:rsidR="0048793D" w:rsidRPr="00577D3C"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A006C9" w:rsidRDefault="0048793D" w:rsidP="00B24EFF">
            <w:pPr>
              <w:rPr>
                <w:rFonts w:ascii="Cambria" w:hAnsi="Cambria" w:cs="Cambria"/>
                <w:noProof/>
                <w:sz w:val="16"/>
                <w:szCs w:val="16"/>
              </w:rPr>
            </w:pPr>
            <w:r>
              <w:rPr>
                <w:rFonts w:ascii="Cambria" w:hAnsi="Cambria" w:cs="Cambria"/>
                <w:noProof/>
                <w:sz w:val="16"/>
                <w:szCs w:val="16"/>
              </w:rPr>
              <w:t>32</w:t>
            </w:r>
          </w:p>
        </w:tc>
        <w:tc>
          <w:tcPr>
            <w:tcW w:w="640" w:type="pct"/>
            <w:vAlign w:val="bottom"/>
          </w:tcPr>
          <w:p w:rsidR="0048793D" w:rsidRPr="003B6BD5" w:rsidRDefault="0048793D" w:rsidP="00B24EFF">
            <w:pPr>
              <w:rPr>
                <w:rFonts w:ascii="Cambria" w:hAnsi="Cambria" w:cs="Cambria"/>
                <w:noProof/>
                <w:sz w:val="16"/>
                <w:szCs w:val="16"/>
              </w:rPr>
            </w:pPr>
            <w:r w:rsidRPr="003B6BD5">
              <w:rPr>
                <w:rFonts w:ascii="Cambria" w:hAnsi="Cambria" w:cs="Cambria"/>
                <w:noProof/>
                <w:sz w:val="16"/>
                <w:szCs w:val="16"/>
              </w:rPr>
              <w:t>4,44</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CENTRO DE DÍA PORTUGALETE (AVIFES)</w:t>
            </w:r>
          </w:p>
        </w:tc>
        <w:tc>
          <w:tcPr>
            <w:tcW w:w="640" w:type="pct"/>
            <w:vAlign w:val="bottom"/>
          </w:tcPr>
          <w:p w:rsidR="0048793D" w:rsidRPr="00BD4EC8" w:rsidRDefault="0048793D" w:rsidP="00B24EFF">
            <w:pPr>
              <w:rPr>
                <w:rFonts w:ascii="Cambria" w:hAnsi="Cambria" w:cs="Cambria"/>
                <w:b/>
                <w:noProof/>
                <w:sz w:val="16"/>
                <w:szCs w:val="16"/>
              </w:rPr>
            </w:pPr>
          </w:p>
        </w:tc>
        <w:tc>
          <w:tcPr>
            <w:tcW w:w="799" w:type="pct"/>
            <w:vAlign w:val="bottom"/>
          </w:tcPr>
          <w:p w:rsidR="0048793D" w:rsidRPr="00577D3C" w:rsidRDefault="0048793D" w:rsidP="00B24EFF">
            <w:pPr>
              <w:rPr>
                <w:rFonts w:ascii="Cambria" w:hAnsi="Cambria" w:cs="Cambria"/>
                <w:bCs/>
                <w:noProof/>
                <w:sz w:val="18"/>
                <w:szCs w:val="18"/>
              </w:rPr>
            </w:pPr>
            <w:r w:rsidRPr="000851D9">
              <w:rPr>
                <w:rFonts w:ascii="Cambria" w:hAnsi="Cambria" w:cs="Cambria"/>
                <w:bCs/>
                <w:noProof/>
                <w:sz w:val="18"/>
                <w:szCs w:val="18"/>
              </w:rPr>
              <w:t>AX-[MD]-D4.3</w:t>
            </w:r>
          </w:p>
        </w:tc>
        <w:tc>
          <w:tcPr>
            <w:tcW w:w="400" w:type="pct"/>
            <w:vAlign w:val="bottom"/>
          </w:tcPr>
          <w:p w:rsidR="0048793D" w:rsidRPr="00A006C9" w:rsidRDefault="0048793D" w:rsidP="00B24EFF">
            <w:pPr>
              <w:rPr>
                <w:rFonts w:ascii="Cambria" w:hAnsi="Cambria" w:cs="Cambria"/>
                <w:noProof/>
                <w:sz w:val="16"/>
                <w:szCs w:val="16"/>
              </w:rPr>
            </w:pPr>
            <w:r>
              <w:rPr>
                <w:rFonts w:ascii="Cambria" w:hAnsi="Cambria" w:cs="Cambria"/>
                <w:noProof/>
                <w:sz w:val="16"/>
                <w:szCs w:val="16"/>
              </w:rPr>
              <w:t>40</w:t>
            </w:r>
          </w:p>
        </w:tc>
        <w:tc>
          <w:tcPr>
            <w:tcW w:w="640" w:type="pct"/>
            <w:vAlign w:val="bottom"/>
          </w:tcPr>
          <w:p w:rsidR="0048793D" w:rsidRPr="003B6BD5" w:rsidRDefault="0048793D" w:rsidP="00B24EFF">
            <w:pPr>
              <w:rPr>
                <w:rFonts w:ascii="Cambria" w:hAnsi="Cambria" w:cs="Cambria"/>
                <w:noProof/>
                <w:sz w:val="16"/>
                <w:szCs w:val="16"/>
              </w:rPr>
            </w:pPr>
            <w:r w:rsidRPr="003B6BD5">
              <w:rPr>
                <w:rFonts w:ascii="Cambria" w:hAnsi="Cambria" w:cs="Cambria"/>
                <w:noProof/>
                <w:sz w:val="16"/>
                <w:szCs w:val="16"/>
              </w:rPr>
              <w:t>5,56</w:t>
            </w:r>
          </w:p>
        </w:tc>
      </w:tr>
      <w:tr w:rsidR="0048793D" w:rsidRPr="00360A2F" w:rsidTr="00B24EFF">
        <w:trPr>
          <w:trHeight w:val="300"/>
        </w:trPr>
        <w:tc>
          <w:tcPr>
            <w:tcW w:w="252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SERVICIO DE ACOMPAÑAMIENTO SOCIAL PERSONALIZADO (ASOCIACIÓN ZUBIETXE)</w:t>
            </w:r>
          </w:p>
        </w:tc>
        <w:tc>
          <w:tcPr>
            <w:tcW w:w="640" w:type="pct"/>
            <w:vAlign w:val="bottom"/>
          </w:tcPr>
          <w:p w:rsidR="0048793D" w:rsidRPr="00BD4EC8" w:rsidRDefault="0048793D" w:rsidP="00B24EFF">
            <w:pPr>
              <w:rPr>
                <w:rFonts w:ascii="Cambria" w:hAnsi="Cambria" w:cs="Cambria"/>
                <w:b/>
                <w:noProof/>
                <w:sz w:val="16"/>
                <w:szCs w:val="16"/>
              </w:rPr>
            </w:pPr>
          </w:p>
        </w:tc>
        <w:tc>
          <w:tcPr>
            <w:tcW w:w="799" w:type="pct"/>
            <w:vAlign w:val="bottom"/>
          </w:tcPr>
          <w:p w:rsidR="0048793D" w:rsidRPr="00577D3C" w:rsidRDefault="0048793D" w:rsidP="00B24EFF">
            <w:pPr>
              <w:rPr>
                <w:rFonts w:ascii="Cambria" w:hAnsi="Cambria" w:cs="Cambria"/>
                <w:bCs/>
                <w:noProof/>
                <w:sz w:val="18"/>
                <w:szCs w:val="18"/>
              </w:rPr>
            </w:pPr>
            <w:r>
              <w:rPr>
                <w:rFonts w:ascii="Cambria" w:hAnsi="Cambria" w:cs="Cambria"/>
                <w:bCs/>
                <w:noProof/>
                <w:sz w:val="18"/>
                <w:szCs w:val="18"/>
              </w:rPr>
              <w:t>AX-[FXX]-D4.3</w:t>
            </w:r>
          </w:p>
        </w:tc>
        <w:tc>
          <w:tcPr>
            <w:tcW w:w="400" w:type="pct"/>
            <w:vAlign w:val="bottom"/>
          </w:tcPr>
          <w:p w:rsidR="0048793D" w:rsidRPr="00A006C9" w:rsidRDefault="0048793D" w:rsidP="00B24EFF">
            <w:pPr>
              <w:rPr>
                <w:rFonts w:ascii="Cambria" w:hAnsi="Cambria" w:cs="Cambria"/>
                <w:noProof/>
                <w:sz w:val="16"/>
                <w:szCs w:val="16"/>
              </w:rPr>
            </w:pPr>
            <w:r>
              <w:rPr>
                <w:rFonts w:ascii="Cambria" w:hAnsi="Cambria" w:cs="Cambria"/>
                <w:noProof/>
                <w:sz w:val="16"/>
                <w:szCs w:val="16"/>
              </w:rPr>
              <w:t>55</w:t>
            </w:r>
          </w:p>
        </w:tc>
        <w:tc>
          <w:tcPr>
            <w:tcW w:w="640" w:type="pct"/>
            <w:vAlign w:val="bottom"/>
          </w:tcPr>
          <w:p w:rsidR="0048793D" w:rsidRPr="003B6BD5" w:rsidRDefault="0048793D" w:rsidP="00B24EFF">
            <w:pPr>
              <w:rPr>
                <w:rFonts w:ascii="Cambria" w:hAnsi="Cambria" w:cs="Cambria"/>
                <w:noProof/>
                <w:sz w:val="16"/>
                <w:szCs w:val="16"/>
              </w:rPr>
            </w:pPr>
            <w:r w:rsidRPr="003B6BD5">
              <w:rPr>
                <w:rFonts w:ascii="Cambria" w:hAnsi="Cambria" w:cs="Cambria"/>
                <w:noProof/>
                <w:sz w:val="16"/>
                <w:szCs w:val="16"/>
              </w:rPr>
              <w:t>7,64</w:t>
            </w:r>
          </w:p>
        </w:tc>
      </w:tr>
      <w:tr w:rsidR="0048793D" w:rsidRPr="000851D9" w:rsidTr="006C0464">
        <w:trPr>
          <w:trHeight w:val="300"/>
        </w:trPr>
        <w:tc>
          <w:tcPr>
            <w:tcW w:w="2520" w:type="pct"/>
            <w:noWrap/>
            <w:vAlign w:val="center"/>
          </w:tcPr>
          <w:p w:rsidR="0048793D" w:rsidRPr="000851D9" w:rsidRDefault="0048793D" w:rsidP="006C0464">
            <w:pPr>
              <w:jc w:val="both"/>
              <w:rPr>
                <w:rFonts w:ascii="Cambria" w:hAnsi="Cambria" w:cs="Cambria"/>
                <w:b/>
                <w:noProof/>
                <w:sz w:val="20"/>
                <w:szCs w:val="20"/>
              </w:rPr>
            </w:pPr>
            <w:r w:rsidRPr="000851D9">
              <w:rPr>
                <w:rFonts w:ascii="Cambria" w:hAnsi="Cambria" w:cs="Cambria"/>
                <w:b/>
                <w:noProof/>
                <w:sz w:val="20"/>
                <w:szCs w:val="20"/>
              </w:rPr>
              <w:t>TOTAL</w:t>
            </w:r>
          </w:p>
        </w:tc>
        <w:tc>
          <w:tcPr>
            <w:tcW w:w="640" w:type="pct"/>
            <w:vAlign w:val="center"/>
          </w:tcPr>
          <w:p w:rsidR="0048793D" w:rsidRPr="00702CA7" w:rsidRDefault="0048793D" w:rsidP="006C0464">
            <w:pPr>
              <w:jc w:val="both"/>
              <w:rPr>
                <w:rFonts w:ascii="Cambria" w:hAnsi="Cambria" w:cs="Cambria"/>
                <w:b/>
                <w:noProof/>
                <w:sz w:val="20"/>
                <w:szCs w:val="20"/>
              </w:rPr>
            </w:pPr>
            <w:r w:rsidRPr="00702CA7">
              <w:rPr>
                <w:rFonts w:ascii="Cambria" w:hAnsi="Cambria" w:cs="Cambria"/>
                <w:b/>
                <w:noProof/>
                <w:sz w:val="20"/>
                <w:szCs w:val="20"/>
              </w:rPr>
              <w:t>719.209</w:t>
            </w:r>
          </w:p>
          <w:p w:rsidR="0048793D" w:rsidRPr="00E23D3A" w:rsidRDefault="0048793D" w:rsidP="006C0464">
            <w:pPr>
              <w:rPr>
                <w:rFonts w:ascii="Cambria" w:hAnsi="Cambria" w:cs="Cambria"/>
                <w:b/>
                <w:noProof/>
                <w:sz w:val="16"/>
                <w:szCs w:val="16"/>
              </w:rPr>
            </w:pPr>
          </w:p>
        </w:tc>
        <w:tc>
          <w:tcPr>
            <w:tcW w:w="799" w:type="pct"/>
            <w:vAlign w:val="center"/>
          </w:tcPr>
          <w:p w:rsidR="0048793D" w:rsidRPr="00E23D3A" w:rsidRDefault="0048793D" w:rsidP="006C0464">
            <w:pPr>
              <w:rPr>
                <w:rFonts w:ascii="Cambria" w:hAnsi="Cambria" w:cs="Cambria"/>
                <w:b/>
                <w:bCs/>
                <w:noProof/>
                <w:sz w:val="18"/>
                <w:szCs w:val="18"/>
              </w:rPr>
            </w:pPr>
          </w:p>
        </w:tc>
        <w:tc>
          <w:tcPr>
            <w:tcW w:w="400" w:type="pct"/>
            <w:vAlign w:val="center"/>
          </w:tcPr>
          <w:p w:rsidR="0048793D" w:rsidRPr="00E23D3A" w:rsidRDefault="0048793D" w:rsidP="006C0464">
            <w:pPr>
              <w:rPr>
                <w:rFonts w:ascii="Cambria" w:hAnsi="Cambria" w:cs="Cambria"/>
                <w:b/>
                <w:noProof/>
                <w:sz w:val="18"/>
                <w:szCs w:val="18"/>
              </w:rPr>
            </w:pPr>
            <w:r>
              <w:rPr>
                <w:rFonts w:ascii="Cambria" w:hAnsi="Cambria" w:cs="Cambria"/>
                <w:b/>
                <w:noProof/>
                <w:sz w:val="18"/>
                <w:szCs w:val="18"/>
              </w:rPr>
              <w:t>438</w:t>
            </w:r>
          </w:p>
        </w:tc>
        <w:tc>
          <w:tcPr>
            <w:tcW w:w="640" w:type="pct"/>
            <w:vAlign w:val="center"/>
          </w:tcPr>
          <w:p w:rsidR="0048793D" w:rsidRPr="00E23D3A" w:rsidRDefault="0048793D" w:rsidP="006C0464">
            <w:pPr>
              <w:rPr>
                <w:rFonts w:ascii="Cambria" w:hAnsi="Cambria" w:cs="Cambria"/>
                <w:b/>
                <w:noProof/>
                <w:sz w:val="16"/>
                <w:szCs w:val="16"/>
              </w:rPr>
            </w:pPr>
            <w:r>
              <w:rPr>
                <w:rFonts w:ascii="Cambria" w:hAnsi="Cambria" w:cs="Cambria"/>
                <w:b/>
                <w:noProof/>
                <w:sz w:val="16"/>
                <w:szCs w:val="16"/>
              </w:rPr>
              <w:t>60,90</w:t>
            </w:r>
          </w:p>
        </w:tc>
      </w:tr>
    </w:tbl>
    <w:p w:rsidR="0048793D" w:rsidRPr="00771DA0" w:rsidRDefault="0048793D" w:rsidP="0048793D">
      <w:pPr>
        <w:pStyle w:val="Ttulo"/>
        <w:spacing w:line="360" w:lineRule="auto"/>
        <w:jc w:val="both"/>
        <w:rPr>
          <w:rFonts w:ascii="Cambria" w:hAnsi="Cambria"/>
          <w:b w:val="0"/>
          <w:sz w:val="16"/>
          <w:szCs w:val="16"/>
        </w:rPr>
      </w:pPr>
      <w:r w:rsidRPr="00771DA0">
        <w:rPr>
          <w:rFonts w:ascii="Cambria" w:hAnsi="Cambria"/>
          <w:b w:val="0"/>
          <w:sz w:val="16"/>
          <w:szCs w:val="16"/>
        </w:rPr>
        <w:t xml:space="preserve">Fuente: </w:t>
      </w:r>
      <w:proofErr w:type="spellStart"/>
      <w:r w:rsidRPr="00771DA0">
        <w:rPr>
          <w:rFonts w:ascii="Cambria" w:hAnsi="Cambria"/>
          <w:b w:val="0"/>
          <w:sz w:val="16"/>
          <w:szCs w:val="16"/>
        </w:rPr>
        <w:t>Bizitegi</w:t>
      </w:r>
      <w:proofErr w:type="spellEnd"/>
      <w:r w:rsidRPr="00771DA0">
        <w:rPr>
          <w:rFonts w:ascii="Cambria" w:hAnsi="Cambria"/>
          <w:b w:val="0"/>
          <w:sz w:val="16"/>
          <w:szCs w:val="16"/>
        </w:rPr>
        <w:t xml:space="preserve"> y </w:t>
      </w:r>
      <w:r>
        <w:rPr>
          <w:rFonts w:ascii="Cambria" w:hAnsi="Cambria"/>
          <w:b w:val="0"/>
          <w:sz w:val="16"/>
          <w:szCs w:val="16"/>
        </w:rPr>
        <w:t>AVIFES</w:t>
      </w:r>
      <w:r w:rsidRPr="00771DA0">
        <w:rPr>
          <w:rFonts w:ascii="Cambria" w:hAnsi="Cambria"/>
          <w:b w:val="0"/>
          <w:sz w:val="16"/>
          <w:szCs w:val="16"/>
        </w:rPr>
        <w:t>, 201</w:t>
      </w:r>
      <w:r>
        <w:rPr>
          <w:rFonts w:ascii="Cambria" w:hAnsi="Cambria"/>
          <w:b w:val="0"/>
          <w:sz w:val="16"/>
          <w:szCs w:val="16"/>
        </w:rPr>
        <w:t>5</w:t>
      </w:r>
    </w:p>
    <w:p w:rsidR="0048793D" w:rsidRDefault="0048793D" w:rsidP="0048793D">
      <w:pPr>
        <w:pStyle w:val="Ttulo"/>
        <w:spacing w:line="360" w:lineRule="auto"/>
        <w:jc w:val="both"/>
        <w:rPr>
          <w:rFonts w:ascii="Cambria" w:hAnsi="Cambria"/>
          <w:b w:val="0"/>
          <w:sz w:val="20"/>
        </w:rPr>
      </w:pPr>
    </w:p>
    <w:p w:rsidR="0048793D" w:rsidRPr="000851D9" w:rsidRDefault="0048793D" w:rsidP="0048793D">
      <w:pPr>
        <w:pStyle w:val="Ttulo"/>
        <w:spacing w:line="360" w:lineRule="auto"/>
        <w:jc w:val="both"/>
        <w:rPr>
          <w:rFonts w:ascii="Cambria" w:hAnsi="Cambria"/>
          <w:b w:val="0"/>
          <w:sz w:val="20"/>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Profesionales</w:t>
      </w:r>
    </w:p>
    <w:p w:rsidR="0048793D" w:rsidRDefault="0048793D" w:rsidP="0048793D">
      <w:pPr>
        <w:pStyle w:val="Ttulo"/>
        <w:spacing w:line="360" w:lineRule="auto"/>
        <w:ind w:left="284"/>
        <w:jc w:val="both"/>
        <w:rPr>
          <w:rFonts w:ascii="Cambria" w:hAnsi="Cambria"/>
          <w:b w:val="0"/>
          <w:i/>
          <w:sz w:val="22"/>
          <w:szCs w:val="22"/>
        </w:rPr>
      </w:pPr>
    </w:p>
    <w:p w:rsidR="0048793D" w:rsidRPr="003F7783" w:rsidRDefault="0048793D" w:rsidP="0048793D">
      <w:pPr>
        <w:pStyle w:val="Ttulo"/>
        <w:spacing w:line="360" w:lineRule="auto"/>
        <w:jc w:val="both"/>
        <w:rPr>
          <w:rFonts w:ascii="Cambria" w:hAnsi="Cambria"/>
          <w:b w:val="0"/>
          <w:sz w:val="22"/>
          <w:szCs w:val="22"/>
        </w:rPr>
      </w:pPr>
      <w:r w:rsidRPr="003F7783">
        <w:rPr>
          <w:rFonts w:ascii="Cambria" w:hAnsi="Cambria"/>
          <w:b w:val="0"/>
          <w:sz w:val="22"/>
          <w:szCs w:val="22"/>
        </w:rPr>
        <w:t xml:space="preserve">El equipo de profesionales que atiende los centros de día </w:t>
      </w:r>
      <w:r>
        <w:rPr>
          <w:rFonts w:ascii="Cambria" w:hAnsi="Cambria"/>
          <w:b w:val="0"/>
          <w:sz w:val="22"/>
          <w:szCs w:val="22"/>
        </w:rPr>
        <w:t>estandarizado según jornadas de 35 horas semanales</w:t>
      </w:r>
      <w:r w:rsidRPr="003F7783">
        <w:rPr>
          <w:rFonts w:ascii="Cambria" w:hAnsi="Cambria"/>
          <w:b w:val="0"/>
          <w:sz w:val="22"/>
          <w:szCs w:val="22"/>
        </w:rPr>
        <w:t xml:space="preserve"> </w:t>
      </w:r>
      <w:r>
        <w:rPr>
          <w:rFonts w:ascii="Cambria" w:hAnsi="Cambria"/>
          <w:b w:val="0"/>
          <w:sz w:val="22"/>
          <w:szCs w:val="22"/>
        </w:rPr>
        <w:t xml:space="preserve">es aproximadamente de </w:t>
      </w:r>
      <w:r w:rsidRPr="003F7783">
        <w:rPr>
          <w:rFonts w:ascii="Cambria" w:hAnsi="Cambria"/>
          <w:b w:val="0"/>
          <w:sz w:val="22"/>
          <w:szCs w:val="22"/>
        </w:rPr>
        <w:t xml:space="preserve">1 psiquiatra, 1 psicólogo, 2 psicólogos clínicos, 2 enfermeros, </w:t>
      </w:r>
      <w:r>
        <w:rPr>
          <w:rFonts w:ascii="Cambria" w:hAnsi="Cambria"/>
          <w:b w:val="0"/>
          <w:sz w:val="22"/>
          <w:szCs w:val="22"/>
        </w:rPr>
        <w:t>3</w:t>
      </w:r>
      <w:r w:rsidRPr="003F7783">
        <w:rPr>
          <w:rFonts w:ascii="Cambria" w:hAnsi="Cambria"/>
          <w:b w:val="0"/>
          <w:sz w:val="22"/>
          <w:szCs w:val="22"/>
        </w:rPr>
        <w:t xml:space="preserve"> trabajadores sociales, </w:t>
      </w:r>
      <w:r>
        <w:rPr>
          <w:rFonts w:ascii="Cambria" w:hAnsi="Cambria"/>
          <w:b w:val="0"/>
          <w:sz w:val="22"/>
          <w:szCs w:val="22"/>
        </w:rPr>
        <w:t>33</w:t>
      </w:r>
      <w:r w:rsidRPr="003F7783">
        <w:rPr>
          <w:rFonts w:ascii="Cambria" w:hAnsi="Cambria"/>
          <w:b w:val="0"/>
          <w:sz w:val="22"/>
          <w:szCs w:val="22"/>
        </w:rPr>
        <w:t xml:space="preserve"> educadores, </w:t>
      </w:r>
      <w:r>
        <w:rPr>
          <w:rFonts w:ascii="Cambria" w:hAnsi="Cambria"/>
          <w:b w:val="0"/>
          <w:sz w:val="22"/>
          <w:szCs w:val="22"/>
        </w:rPr>
        <w:t>8</w:t>
      </w:r>
      <w:r w:rsidRPr="003F7783">
        <w:rPr>
          <w:rFonts w:ascii="Cambria" w:hAnsi="Cambria"/>
          <w:b w:val="0"/>
          <w:sz w:val="22"/>
          <w:szCs w:val="22"/>
        </w:rPr>
        <w:t xml:space="preserve"> administrativo</w:t>
      </w:r>
      <w:r>
        <w:rPr>
          <w:rFonts w:ascii="Cambria" w:hAnsi="Cambria"/>
          <w:b w:val="0"/>
          <w:sz w:val="22"/>
          <w:szCs w:val="22"/>
        </w:rPr>
        <w:t>s</w:t>
      </w:r>
      <w:r w:rsidRPr="003F7783">
        <w:rPr>
          <w:rFonts w:ascii="Cambria" w:hAnsi="Cambria"/>
          <w:b w:val="0"/>
          <w:sz w:val="22"/>
          <w:szCs w:val="22"/>
        </w:rPr>
        <w:t xml:space="preserve"> y </w:t>
      </w:r>
      <w:r>
        <w:rPr>
          <w:rFonts w:ascii="Cambria" w:hAnsi="Cambria"/>
          <w:b w:val="0"/>
          <w:sz w:val="22"/>
          <w:szCs w:val="22"/>
        </w:rPr>
        <w:t>12</w:t>
      </w:r>
      <w:r w:rsidRPr="003F7783">
        <w:rPr>
          <w:rFonts w:ascii="Cambria" w:hAnsi="Cambria"/>
          <w:b w:val="0"/>
          <w:sz w:val="22"/>
          <w:szCs w:val="22"/>
        </w:rPr>
        <w:t xml:space="preserve"> profesionales de otras categorías entre los que se encuentran varios directores</w:t>
      </w:r>
      <w:r>
        <w:rPr>
          <w:rFonts w:ascii="Cambria" w:hAnsi="Cambria"/>
          <w:b w:val="0"/>
          <w:sz w:val="22"/>
          <w:szCs w:val="22"/>
        </w:rPr>
        <w:t>.</w:t>
      </w:r>
    </w:p>
    <w:p w:rsidR="0048793D" w:rsidRPr="000851D9" w:rsidRDefault="0048793D" w:rsidP="0048793D">
      <w:pPr>
        <w:pStyle w:val="Ttulo"/>
        <w:spacing w:line="360" w:lineRule="auto"/>
        <w:ind w:left="284"/>
        <w:jc w:val="both"/>
        <w:rPr>
          <w:rFonts w:ascii="Cambria" w:hAnsi="Cambria"/>
          <w:b w:val="0"/>
          <w:i/>
          <w:sz w:val="22"/>
          <w:szCs w:val="22"/>
        </w:rPr>
      </w:pPr>
    </w:p>
    <w:tbl>
      <w:tblPr>
        <w:tblW w:w="4879"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532"/>
        <w:gridCol w:w="532"/>
        <w:gridCol w:w="527"/>
        <w:gridCol w:w="527"/>
        <w:gridCol w:w="530"/>
        <w:gridCol w:w="530"/>
        <w:gridCol w:w="661"/>
        <w:gridCol w:w="670"/>
        <w:gridCol w:w="779"/>
      </w:tblGrid>
      <w:tr w:rsidR="0048793D" w:rsidRPr="000851D9" w:rsidTr="006C0464">
        <w:trPr>
          <w:trHeight w:val="300"/>
        </w:trPr>
        <w:tc>
          <w:tcPr>
            <w:tcW w:w="2130" w:type="pct"/>
            <w:noWrap/>
            <w:vAlign w:val="bottom"/>
          </w:tcPr>
          <w:p w:rsidR="0048793D" w:rsidRPr="000851D9" w:rsidRDefault="0048793D" w:rsidP="006C0464">
            <w:pPr>
              <w:jc w:val="both"/>
              <w:rPr>
                <w:rFonts w:ascii="Cambria" w:hAnsi="Cambria" w:cs="Cambria"/>
                <w:b/>
                <w:bCs/>
                <w:noProof/>
                <w:sz w:val="18"/>
                <w:szCs w:val="18"/>
              </w:rPr>
            </w:pPr>
          </w:p>
        </w:tc>
        <w:tc>
          <w:tcPr>
            <w:tcW w:w="2870" w:type="pct"/>
            <w:gridSpan w:val="8"/>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 horas semanales)</w:t>
            </w:r>
          </w:p>
        </w:tc>
      </w:tr>
      <w:tr w:rsidR="0048793D" w:rsidRPr="000851D9" w:rsidTr="00B24EFF">
        <w:trPr>
          <w:trHeight w:val="300"/>
        </w:trPr>
        <w:tc>
          <w:tcPr>
            <w:tcW w:w="2130" w:type="pct"/>
            <w:noWrap/>
            <w:vAlign w:val="bottom"/>
          </w:tcPr>
          <w:p w:rsidR="0048793D" w:rsidRPr="000851D9" w:rsidRDefault="0048793D" w:rsidP="00B24EFF">
            <w:pPr>
              <w:rPr>
                <w:rFonts w:ascii="Cambria" w:hAnsi="Cambria" w:cs="Cambria"/>
                <w:b/>
                <w:bCs/>
                <w:noProof/>
                <w:sz w:val="18"/>
                <w:szCs w:val="18"/>
              </w:rPr>
            </w:pPr>
            <w:r w:rsidRPr="000851D9">
              <w:rPr>
                <w:rFonts w:ascii="Cambria" w:hAnsi="Cambria" w:cs="Cambria"/>
                <w:b/>
                <w:bCs/>
                <w:noProof/>
                <w:sz w:val="18"/>
                <w:szCs w:val="18"/>
              </w:rPr>
              <w:t>Centros de Día Sociosanitarios</w:t>
            </w:r>
          </w:p>
        </w:tc>
        <w:tc>
          <w:tcPr>
            <w:tcW w:w="321" w:type="pct"/>
            <w:vAlign w:val="bottom"/>
          </w:tcPr>
          <w:p w:rsidR="0048793D" w:rsidRPr="000851D9" w:rsidRDefault="0048793D" w:rsidP="00B24EFF">
            <w:pPr>
              <w:rPr>
                <w:rFonts w:ascii="Cambria" w:hAnsi="Cambria" w:cs="Cambria"/>
                <w:b/>
                <w:bCs/>
                <w:noProof/>
                <w:sz w:val="16"/>
                <w:szCs w:val="16"/>
              </w:rPr>
            </w:pPr>
          </w:p>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PSIQ</w:t>
            </w:r>
          </w:p>
        </w:tc>
        <w:tc>
          <w:tcPr>
            <w:tcW w:w="318"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PSIC</w:t>
            </w:r>
          </w:p>
        </w:tc>
        <w:tc>
          <w:tcPr>
            <w:tcW w:w="318"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PCL</w:t>
            </w:r>
          </w:p>
        </w:tc>
        <w:tc>
          <w:tcPr>
            <w:tcW w:w="320"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DUE</w:t>
            </w:r>
          </w:p>
        </w:tc>
        <w:tc>
          <w:tcPr>
            <w:tcW w:w="320"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TS</w:t>
            </w:r>
          </w:p>
        </w:tc>
        <w:tc>
          <w:tcPr>
            <w:tcW w:w="399"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ED</w:t>
            </w:r>
          </w:p>
        </w:tc>
        <w:tc>
          <w:tcPr>
            <w:tcW w:w="404"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ADM</w:t>
            </w:r>
          </w:p>
        </w:tc>
        <w:tc>
          <w:tcPr>
            <w:tcW w:w="470"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OT</w:t>
            </w:r>
          </w:p>
        </w:tc>
      </w:tr>
      <w:tr w:rsidR="0048793D" w:rsidRPr="00045AD8" w:rsidTr="00B24EFF">
        <w:trPr>
          <w:trHeight w:val="300"/>
        </w:trPr>
        <w:tc>
          <w:tcPr>
            <w:tcW w:w="213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IRUMINETA (BIZITEGI)</w:t>
            </w:r>
          </w:p>
        </w:tc>
        <w:tc>
          <w:tcPr>
            <w:tcW w:w="321"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w:t>
            </w:r>
            <w:r>
              <w:rPr>
                <w:rFonts w:ascii="Cambria" w:hAnsi="Cambria" w:cs="Cambria"/>
                <w:bCs/>
                <w:noProof/>
                <w:sz w:val="16"/>
                <w:szCs w:val="16"/>
              </w:rPr>
              <w:t>42</w:t>
            </w:r>
          </w:p>
        </w:tc>
        <w:tc>
          <w:tcPr>
            <w:tcW w:w="320"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0,3</w:t>
            </w:r>
            <w:r>
              <w:rPr>
                <w:rFonts w:ascii="Cambria" w:hAnsi="Cambria" w:cs="Cambria"/>
                <w:bCs/>
                <w:noProof/>
                <w:sz w:val="16"/>
                <w:szCs w:val="16"/>
              </w:rPr>
              <w:t>2</w:t>
            </w:r>
          </w:p>
        </w:tc>
        <w:tc>
          <w:tcPr>
            <w:tcW w:w="32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0,61</w:t>
            </w:r>
          </w:p>
        </w:tc>
        <w:tc>
          <w:tcPr>
            <w:tcW w:w="399"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2,64</w:t>
            </w:r>
          </w:p>
        </w:tc>
        <w:tc>
          <w:tcPr>
            <w:tcW w:w="404"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0,98</w:t>
            </w:r>
          </w:p>
        </w:tc>
        <w:tc>
          <w:tcPr>
            <w:tcW w:w="47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1,12</w:t>
            </w:r>
          </w:p>
        </w:tc>
      </w:tr>
      <w:tr w:rsidR="0048793D" w:rsidRPr="00045AD8" w:rsidTr="00B24EFF">
        <w:trPr>
          <w:trHeight w:val="300"/>
        </w:trPr>
        <w:tc>
          <w:tcPr>
            <w:tcW w:w="2130"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CENTRO DE DÍA DE REHABILITACIÓN  DE BILBAO (BIZITEGI)</w:t>
            </w:r>
          </w:p>
        </w:tc>
        <w:tc>
          <w:tcPr>
            <w:tcW w:w="321"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0,2</w:t>
            </w:r>
            <w:r>
              <w:rPr>
                <w:rFonts w:ascii="Cambria" w:hAnsi="Cambria" w:cs="Cambria"/>
                <w:bCs/>
                <w:noProof/>
                <w:sz w:val="16"/>
                <w:szCs w:val="16"/>
              </w:rPr>
              <w:t>3</w:t>
            </w:r>
          </w:p>
        </w:tc>
        <w:tc>
          <w:tcPr>
            <w:tcW w:w="320"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w:t>
            </w:r>
            <w:r>
              <w:rPr>
                <w:rFonts w:ascii="Cambria" w:hAnsi="Cambria" w:cs="Cambria"/>
                <w:bCs/>
                <w:noProof/>
                <w:sz w:val="16"/>
                <w:szCs w:val="16"/>
              </w:rPr>
              <w:t>,15</w:t>
            </w:r>
          </w:p>
        </w:tc>
        <w:tc>
          <w:tcPr>
            <w:tcW w:w="32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0,28</w:t>
            </w:r>
          </w:p>
        </w:tc>
        <w:tc>
          <w:tcPr>
            <w:tcW w:w="399"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2,05</w:t>
            </w:r>
          </w:p>
        </w:tc>
        <w:tc>
          <w:tcPr>
            <w:tcW w:w="404"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0,71</w:t>
            </w:r>
          </w:p>
        </w:tc>
        <w:tc>
          <w:tcPr>
            <w:tcW w:w="47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1,09</w:t>
            </w:r>
          </w:p>
        </w:tc>
      </w:tr>
      <w:tr w:rsidR="0048793D" w:rsidRPr="00045AD8" w:rsidTr="00B24EFF">
        <w:trPr>
          <w:trHeight w:val="300"/>
        </w:trPr>
        <w:tc>
          <w:tcPr>
            <w:tcW w:w="2130" w:type="pct"/>
            <w:noWrap/>
            <w:vAlign w:val="center"/>
          </w:tcPr>
          <w:p w:rsidR="0048793D" w:rsidRPr="000851D9" w:rsidRDefault="0048793D" w:rsidP="00B24EFF">
            <w:pPr>
              <w:rPr>
                <w:rFonts w:ascii="Cambria" w:hAnsi="Cambria" w:cs="Cambria"/>
                <w:b/>
                <w:noProof/>
                <w:sz w:val="18"/>
                <w:szCs w:val="18"/>
              </w:rPr>
            </w:pPr>
            <w:r w:rsidRPr="000851D9">
              <w:rPr>
                <w:rFonts w:ascii="Cambria" w:hAnsi="Cambria" w:cs="Cambria"/>
                <w:noProof/>
                <w:sz w:val="16"/>
                <w:szCs w:val="16"/>
              </w:rPr>
              <w:t>CENTRO DE DÍA REKALDE (BIZITEGI)</w:t>
            </w:r>
          </w:p>
        </w:tc>
        <w:tc>
          <w:tcPr>
            <w:tcW w:w="321"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0,4</w:t>
            </w:r>
            <w:r>
              <w:rPr>
                <w:rFonts w:ascii="Cambria" w:hAnsi="Cambria" w:cs="Cambria"/>
                <w:bCs/>
                <w:noProof/>
                <w:sz w:val="16"/>
                <w:szCs w:val="16"/>
              </w:rPr>
              <w:t>6</w:t>
            </w:r>
          </w:p>
        </w:tc>
        <w:tc>
          <w:tcPr>
            <w:tcW w:w="320"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w:t>
            </w:r>
            <w:r>
              <w:rPr>
                <w:rFonts w:ascii="Cambria" w:hAnsi="Cambria" w:cs="Cambria"/>
                <w:bCs/>
                <w:noProof/>
                <w:sz w:val="16"/>
                <w:szCs w:val="16"/>
              </w:rPr>
              <w:t>,55</w:t>
            </w:r>
          </w:p>
        </w:tc>
        <w:tc>
          <w:tcPr>
            <w:tcW w:w="32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0,49</w:t>
            </w:r>
          </w:p>
        </w:tc>
        <w:tc>
          <w:tcPr>
            <w:tcW w:w="399"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3,15</w:t>
            </w:r>
          </w:p>
        </w:tc>
        <w:tc>
          <w:tcPr>
            <w:tcW w:w="404"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1,32</w:t>
            </w:r>
          </w:p>
        </w:tc>
        <w:tc>
          <w:tcPr>
            <w:tcW w:w="47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1,77</w:t>
            </w:r>
          </w:p>
        </w:tc>
      </w:tr>
      <w:tr w:rsidR="0048793D" w:rsidRPr="00045AD8" w:rsidTr="00B24EFF">
        <w:trPr>
          <w:trHeight w:val="300"/>
        </w:trPr>
        <w:tc>
          <w:tcPr>
            <w:tcW w:w="2130" w:type="pct"/>
            <w:noWrap/>
            <w:vAlign w:val="center"/>
          </w:tcPr>
          <w:p w:rsidR="0048793D" w:rsidRPr="000851D9" w:rsidRDefault="0048793D" w:rsidP="00B24EFF">
            <w:pPr>
              <w:rPr>
                <w:rFonts w:ascii="Cambria" w:hAnsi="Cambria" w:cs="Cambria"/>
                <w:b/>
                <w:noProof/>
                <w:sz w:val="18"/>
                <w:szCs w:val="18"/>
              </w:rPr>
            </w:pPr>
            <w:r w:rsidRPr="000851D9">
              <w:rPr>
                <w:rFonts w:ascii="Cambria" w:hAnsi="Cambria" w:cs="Cambria"/>
                <w:noProof/>
                <w:sz w:val="16"/>
                <w:szCs w:val="16"/>
              </w:rPr>
              <w:t>CENTRO DE DÍA URIBARRI (BIZITEGI)</w:t>
            </w:r>
          </w:p>
        </w:tc>
        <w:tc>
          <w:tcPr>
            <w:tcW w:w="321"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r>
              <w:rPr>
                <w:rFonts w:ascii="Cambria" w:hAnsi="Cambria" w:cs="Cambria"/>
                <w:bCs/>
                <w:noProof/>
                <w:sz w:val="16"/>
                <w:szCs w:val="16"/>
              </w:rPr>
              <w:t>0,44</w:t>
            </w:r>
          </w:p>
        </w:tc>
        <w:tc>
          <w:tcPr>
            <w:tcW w:w="320" w:type="pct"/>
            <w:vAlign w:val="bottom"/>
          </w:tcPr>
          <w:p w:rsidR="0048793D" w:rsidRPr="000851D9" w:rsidRDefault="0048793D" w:rsidP="00B24EFF">
            <w:pPr>
              <w:rPr>
                <w:rFonts w:ascii="Cambria" w:hAnsi="Cambria" w:cs="Cambria"/>
                <w:bCs/>
                <w:noProof/>
                <w:sz w:val="16"/>
                <w:szCs w:val="16"/>
              </w:rPr>
            </w:pPr>
            <w:r>
              <w:rPr>
                <w:rFonts w:ascii="Cambria" w:hAnsi="Cambria" w:cs="Cambria"/>
                <w:bCs/>
                <w:noProof/>
                <w:sz w:val="16"/>
                <w:szCs w:val="16"/>
              </w:rPr>
              <w:t>0,27</w:t>
            </w:r>
          </w:p>
        </w:tc>
        <w:tc>
          <w:tcPr>
            <w:tcW w:w="32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0,25</w:t>
            </w:r>
          </w:p>
        </w:tc>
        <w:tc>
          <w:tcPr>
            <w:tcW w:w="399"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2,32</w:t>
            </w:r>
          </w:p>
        </w:tc>
        <w:tc>
          <w:tcPr>
            <w:tcW w:w="404"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1,2</w:t>
            </w:r>
          </w:p>
        </w:tc>
        <w:tc>
          <w:tcPr>
            <w:tcW w:w="47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1,41</w:t>
            </w:r>
          </w:p>
        </w:tc>
      </w:tr>
      <w:tr w:rsidR="0048793D" w:rsidRPr="00045AD8" w:rsidTr="00B24EFF">
        <w:trPr>
          <w:trHeight w:val="300"/>
        </w:trPr>
        <w:tc>
          <w:tcPr>
            <w:tcW w:w="2130" w:type="pct"/>
            <w:noWrap/>
            <w:vAlign w:val="center"/>
          </w:tcPr>
          <w:p w:rsidR="0048793D" w:rsidRPr="000851D9" w:rsidRDefault="0048793D" w:rsidP="00B24EFF">
            <w:pPr>
              <w:rPr>
                <w:rFonts w:ascii="Cambria" w:hAnsi="Cambria" w:cs="Cambria"/>
                <w:b/>
                <w:noProof/>
                <w:sz w:val="18"/>
                <w:szCs w:val="18"/>
              </w:rPr>
            </w:pPr>
            <w:r w:rsidRPr="000851D9">
              <w:rPr>
                <w:rFonts w:ascii="Cambria" w:hAnsi="Cambria" w:cs="Cambria"/>
                <w:noProof/>
                <w:sz w:val="16"/>
                <w:szCs w:val="16"/>
              </w:rPr>
              <w:t>CENTRO DE DÍA ZIZERUENE (BIZITEGI)</w:t>
            </w:r>
          </w:p>
        </w:tc>
        <w:tc>
          <w:tcPr>
            <w:tcW w:w="321"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p>
        </w:tc>
        <w:tc>
          <w:tcPr>
            <w:tcW w:w="318" w:type="pct"/>
            <w:vAlign w:val="bottom"/>
          </w:tcPr>
          <w:p w:rsidR="0048793D" w:rsidRPr="000851D9" w:rsidRDefault="0048793D" w:rsidP="00B24EFF">
            <w:pPr>
              <w:rPr>
                <w:rFonts w:ascii="Cambria" w:hAnsi="Cambria" w:cs="Cambria"/>
                <w:bCs/>
                <w:noProof/>
                <w:sz w:val="16"/>
                <w:szCs w:val="16"/>
              </w:rPr>
            </w:pPr>
            <w:r w:rsidRPr="000851D9">
              <w:rPr>
                <w:rFonts w:ascii="Cambria" w:hAnsi="Cambria" w:cs="Cambria"/>
                <w:bCs/>
                <w:noProof/>
                <w:sz w:val="16"/>
                <w:szCs w:val="16"/>
              </w:rPr>
              <w:t>0,</w:t>
            </w:r>
            <w:r>
              <w:rPr>
                <w:rFonts w:ascii="Cambria" w:hAnsi="Cambria" w:cs="Cambria"/>
                <w:bCs/>
                <w:noProof/>
                <w:sz w:val="16"/>
                <w:szCs w:val="16"/>
              </w:rPr>
              <w:t>34</w:t>
            </w:r>
          </w:p>
        </w:tc>
        <w:tc>
          <w:tcPr>
            <w:tcW w:w="320" w:type="pct"/>
            <w:vAlign w:val="bottom"/>
          </w:tcPr>
          <w:p w:rsidR="0048793D" w:rsidRPr="000851D9" w:rsidRDefault="0048793D" w:rsidP="00B24EFF">
            <w:pPr>
              <w:rPr>
                <w:rFonts w:ascii="Cambria" w:hAnsi="Cambria" w:cs="Cambria"/>
                <w:bCs/>
                <w:noProof/>
                <w:sz w:val="16"/>
                <w:szCs w:val="16"/>
              </w:rPr>
            </w:pPr>
            <w:r>
              <w:rPr>
                <w:rFonts w:ascii="Cambria" w:hAnsi="Cambria" w:cs="Cambria"/>
                <w:bCs/>
                <w:noProof/>
                <w:sz w:val="16"/>
                <w:szCs w:val="16"/>
              </w:rPr>
              <w:t>0,26</w:t>
            </w:r>
          </w:p>
        </w:tc>
        <w:tc>
          <w:tcPr>
            <w:tcW w:w="32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0,5</w:t>
            </w:r>
          </w:p>
        </w:tc>
        <w:tc>
          <w:tcPr>
            <w:tcW w:w="399"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2,48</w:t>
            </w:r>
          </w:p>
        </w:tc>
        <w:tc>
          <w:tcPr>
            <w:tcW w:w="404"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1,09</w:t>
            </w:r>
          </w:p>
        </w:tc>
        <w:tc>
          <w:tcPr>
            <w:tcW w:w="47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1,71</w:t>
            </w:r>
          </w:p>
        </w:tc>
      </w:tr>
      <w:tr w:rsidR="0048793D" w:rsidRPr="00045AD8" w:rsidTr="00B24EFF">
        <w:trPr>
          <w:trHeight w:val="300"/>
        </w:trPr>
        <w:tc>
          <w:tcPr>
            <w:tcW w:w="2130" w:type="pct"/>
            <w:noWrap/>
            <w:vAlign w:val="center"/>
          </w:tcPr>
          <w:p w:rsidR="0048793D" w:rsidRPr="000851D9" w:rsidRDefault="0048793D" w:rsidP="00B24EFF">
            <w:pPr>
              <w:rPr>
                <w:rFonts w:ascii="Cambria" w:hAnsi="Cambria" w:cs="Cambria"/>
                <w:b/>
                <w:noProof/>
                <w:sz w:val="18"/>
                <w:szCs w:val="18"/>
              </w:rPr>
            </w:pPr>
            <w:r w:rsidRPr="000851D9">
              <w:rPr>
                <w:rFonts w:ascii="Cambria" w:hAnsi="Cambria" w:cs="Cambria"/>
                <w:noProof/>
                <w:sz w:val="16"/>
                <w:szCs w:val="16"/>
              </w:rPr>
              <w:t>CENTRO DE DÍA SARRIKUE-BILBAO (AVIFES)</w:t>
            </w:r>
          </w:p>
        </w:tc>
        <w:tc>
          <w:tcPr>
            <w:tcW w:w="321" w:type="pct"/>
            <w:vAlign w:val="bottom"/>
          </w:tcPr>
          <w:p w:rsidR="0048793D" w:rsidRPr="000851D9" w:rsidRDefault="0048793D" w:rsidP="00B24EFF">
            <w:pPr>
              <w:rPr>
                <w:rFonts w:ascii="Cambria" w:hAnsi="Cambria" w:cs="Cambria"/>
                <w:bCs/>
                <w:noProof/>
                <w:sz w:val="16"/>
                <w:szCs w:val="16"/>
              </w:rPr>
            </w:pPr>
            <w:r>
              <w:rPr>
                <w:rFonts w:ascii="Cambria" w:hAnsi="Cambria" w:cs="Cambria"/>
                <w:bCs/>
                <w:noProof/>
                <w:sz w:val="16"/>
                <w:szCs w:val="16"/>
              </w:rPr>
              <w:t>0,02</w:t>
            </w:r>
          </w:p>
        </w:tc>
        <w:tc>
          <w:tcPr>
            <w:tcW w:w="318" w:type="pct"/>
            <w:vAlign w:val="bottom"/>
          </w:tcPr>
          <w:p w:rsidR="0048793D" w:rsidRPr="000851D9" w:rsidRDefault="0048793D" w:rsidP="00B24EFF">
            <w:pPr>
              <w:rPr>
                <w:rFonts w:ascii="Cambria" w:hAnsi="Cambria" w:cs="Cambria"/>
                <w:bCs/>
                <w:noProof/>
                <w:sz w:val="16"/>
                <w:szCs w:val="16"/>
              </w:rPr>
            </w:pPr>
            <w:r>
              <w:rPr>
                <w:rFonts w:ascii="Cambria" w:hAnsi="Cambria" w:cs="Cambria"/>
                <w:bCs/>
                <w:noProof/>
                <w:sz w:val="16"/>
                <w:szCs w:val="16"/>
              </w:rPr>
              <w:t>0,2</w:t>
            </w:r>
          </w:p>
        </w:tc>
        <w:tc>
          <w:tcPr>
            <w:tcW w:w="318" w:type="pct"/>
            <w:vAlign w:val="bottom"/>
          </w:tcPr>
          <w:p w:rsidR="0048793D" w:rsidRPr="000851D9" w:rsidRDefault="0048793D" w:rsidP="00B24EFF">
            <w:pPr>
              <w:rPr>
                <w:rFonts w:ascii="Cambria" w:hAnsi="Cambria" w:cs="Cambria"/>
                <w:bCs/>
                <w:noProof/>
                <w:sz w:val="16"/>
                <w:szCs w:val="16"/>
              </w:rPr>
            </w:pPr>
          </w:p>
        </w:tc>
        <w:tc>
          <w:tcPr>
            <w:tcW w:w="320" w:type="pct"/>
            <w:vAlign w:val="bottom"/>
          </w:tcPr>
          <w:p w:rsidR="0048793D" w:rsidRPr="000851D9" w:rsidRDefault="0048793D" w:rsidP="00B24EFF">
            <w:pPr>
              <w:rPr>
                <w:rFonts w:ascii="Cambria" w:hAnsi="Cambria" w:cs="Cambria"/>
                <w:bCs/>
                <w:noProof/>
                <w:sz w:val="16"/>
                <w:szCs w:val="16"/>
              </w:rPr>
            </w:pPr>
          </w:p>
        </w:tc>
        <w:tc>
          <w:tcPr>
            <w:tcW w:w="32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4,29</w:t>
            </w:r>
          </w:p>
        </w:tc>
        <w:tc>
          <w:tcPr>
            <w:tcW w:w="404"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0,49</w:t>
            </w:r>
          </w:p>
        </w:tc>
        <w:tc>
          <w:tcPr>
            <w:tcW w:w="470" w:type="pct"/>
            <w:vAlign w:val="bottom"/>
          </w:tcPr>
          <w:p w:rsidR="0048793D" w:rsidRPr="000851D9" w:rsidRDefault="0048793D" w:rsidP="00B24EFF">
            <w:pPr>
              <w:rPr>
                <w:rFonts w:ascii="Cambria" w:hAnsi="Cambria" w:cs="Cambria"/>
                <w:bCs/>
                <w:noProof/>
                <w:sz w:val="16"/>
                <w:szCs w:val="16"/>
              </w:rPr>
            </w:pPr>
            <w:r w:rsidRPr="00045AD8">
              <w:rPr>
                <w:rFonts w:ascii="Cambria" w:hAnsi="Cambria" w:cs="Cambria"/>
                <w:bCs/>
                <w:noProof/>
                <w:sz w:val="16"/>
                <w:szCs w:val="16"/>
              </w:rPr>
              <w:t>0,92</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AMEZOLA –BILBAO (AVIFES)</w:t>
            </w:r>
          </w:p>
        </w:tc>
        <w:tc>
          <w:tcPr>
            <w:tcW w:w="321" w:type="pct"/>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0,0</w:t>
            </w:r>
            <w:r>
              <w:rPr>
                <w:rFonts w:ascii="Cambria" w:hAnsi="Cambria" w:cs="Cambria"/>
                <w:bCs/>
                <w:noProof/>
                <w:sz w:val="16"/>
                <w:szCs w:val="16"/>
              </w:rPr>
              <w:t>2</w:t>
            </w:r>
          </w:p>
        </w:tc>
        <w:tc>
          <w:tcPr>
            <w:tcW w:w="318" w:type="pct"/>
            <w:vAlign w:val="bottom"/>
          </w:tcPr>
          <w:p w:rsidR="0048793D" w:rsidRPr="00A13003" w:rsidRDefault="0048793D" w:rsidP="00B24EFF">
            <w:pPr>
              <w:rPr>
                <w:rFonts w:ascii="Cambria" w:hAnsi="Cambria" w:cs="Cambria"/>
                <w:bCs/>
                <w:noProof/>
                <w:sz w:val="16"/>
                <w:szCs w:val="16"/>
              </w:rPr>
            </w:pPr>
            <w:r>
              <w:rPr>
                <w:rFonts w:ascii="Cambria" w:hAnsi="Cambria" w:cs="Cambria"/>
                <w:bCs/>
                <w:noProof/>
                <w:sz w:val="16"/>
                <w:szCs w:val="16"/>
              </w:rPr>
              <w:t>0,17</w:t>
            </w:r>
          </w:p>
        </w:tc>
        <w:tc>
          <w:tcPr>
            <w:tcW w:w="318"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3,21</w:t>
            </w:r>
          </w:p>
        </w:tc>
        <w:tc>
          <w:tcPr>
            <w:tcW w:w="404"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0,4</w:t>
            </w:r>
          </w:p>
        </w:tc>
        <w:tc>
          <w:tcPr>
            <w:tcW w:w="47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0,45</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SANTURTZI (AVIFES)</w:t>
            </w:r>
          </w:p>
        </w:tc>
        <w:tc>
          <w:tcPr>
            <w:tcW w:w="321" w:type="pct"/>
            <w:shd w:val="clear" w:color="auto" w:fill="FFFFFF" w:themeFill="background1"/>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0,0</w:t>
            </w:r>
            <w:r>
              <w:rPr>
                <w:rFonts w:ascii="Cambria" w:hAnsi="Cambria" w:cs="Cambria"/>
                <w:bCs/>
                <w:noProof/>
                <w:sz w:val="16"/>
                <w:szCs w:val="16"/>
              </w:rPr>
              <w:t>2</w:t>
            </w:r>
          </w:p>
        </w:tc>
        <w:tc>
          <w:tcPr>
            <w:tcW w:w="318" w:type="pct"/>
            <w:shd w:val="clear" w:color="auto" w:fill="FFFFFF" w:themeFill="background1"/>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0,11</w:t>
            </w:r>
          </w:p>
        </w:tc>
        <w:tc>
          <w:tcPr>
            <w:tcW w:w="318" w:type="pct"/>
            <w:shd w:val="clear" w:color="auto" w:fill="FFFFFF" w:themeFill="background1"/>
            <w:vAlign w:val="bottom"/>
          </w:tcPr>
          <w:p w:rsidR="0048793D" w:rsidRPr="00A13003" w:rsidRDefault="0048793D" w:rsidP="00B24EFF">
            <w:pPr>
              <w:rPr>
                <w:rFonts w:ascii="Cambria" w:hAnsi="Cambria" w:cs="Cambria"/>
                <w:bCs/>
                <w:noProof/>
                <w:sz w:val="16"/>
                <w:szCs w:val="16"/>
              </w:rPr>
            </w:pPr>
          </w:p>
        </w:tc>
        <w:tc>
          <w:tcPr>
            <w:tcW w:w="320" w:type="pct"/>
            <w:shd w:val="clear" w:color="auto" w:fill="FFFFFF" w:themeFill="background1"/>
            <w:vAlign w:val="bottom"/>
          </w:tcPr>
          <w:p w:rsidR="0048793D" w:rsidRPr="00A13003" w:rsidRDefault="0048793D" w:rsidP="00B24EFF">
            <w:pPr>
              <w:rPr>
                <w:rFonts w:ascii="Cambria" w:hAnsi="Cambria" w:cs="Cambria"/>
                <w:bCs/>
                <w:noProof/>
                <w:sz w:val="16"/>
                <w:szCs w:val="16"/>
              </w:rPr>
            </w:pPr>
          </w:p>
        </w:tc>
        <w:tc>
          <w:tcPr>
            <w:tcW w:w="320" w:type="pct"/>
            <w:shd w:val="clear" w:color="auto" w:fill="FFFFFF" w:themeFill="background1"/>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shd w:val="clear" w:color="auto" w:fill="FFFFFF" w:themeFill="background1"/>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3,21</w:t>
            </w:r>
          </w:p>
        </w:tc>
        <w:tc>
          <w:tcPr>
            <w:tcW w:w="404" w:type="pct"/>
            <w:shd w:val="clear" w:color="auto" w:fill="FFFFFF" w:themeFill="background1"/>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0,39</w:t>
            </w:r>
          </w:p>
        </w:tc>
        <w:tc>
          <w:tcPr>
            <w:tcW w:w="470" w:type="pct"/>
            <w:shd w:val="clear" w:color="auto" w:fill="FFFFFF" w:themeFill="background1"/>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0,77</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 xml:space="preserve">CENTRO DE DÍA </w:t>
            </w:r>
            <w:r>
              <w:rPr>
                <w:rFonts w:ascii="Cambria" w:hAnsi="Cambria" w:cs="Cambria"/>
                <w:noProof/>
                <w:sz w:val="16"/>
                <w:szCs w:val="16"/>
              </w:rPr>
              <w:t xml:space="preserve">MIMET </w:t>
            </w:r>
            <w:r w:rsidRPr="003C2BF8">
              <w:rPr>
                <w:rFonts w:ascii="Cambria" w:hAnsi="Cambria" w:cs="Cambria"/>
                <w:noProof/>
                <w:sz w:val="16"/>
                <w:szCs w:val="16"/>
              </w:rPr>
              <w:t>ZALLA (AVIFES)</w:t>
            </w:r>
          </w:p>
        </w:tc>
        <w:tc>
          <w:tcPr>
            <w:tcW w:w="321" w:type="pct"/>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0,01</w:t>
            </w:r>
          </w:p>
        </w:tc>
        <w:tc>
          <w:tcPr>
            <w:tcW w:w="318" w:type="pct"/>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w:t>
            </w:r>
            <w:r>
              <w:rPr>
                <w:rFonts w:ascii="Cambria" w:hAnsi="Cambria" w:cs="Cambria"/>
                <w:bCs/>
                <w:noProof/>
                <w:sz w:val="16"/>
                <w:szCs w:val="16"/>
              </w:rPr>
              <w:t>12</w:t>
            </w:r>
          </w:p>
        </w:tc>
        <w:tc>
          <w:tcPr>
            <w:tcW w:w="318"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2,14</w:t>
            </w:r>
          </w:p>
        </w:tc>
        <w:tc>
          <w:tcPr>
            <w:tcW w:w="404"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0,27</w:t>
            </w:r>
          </w:p>
        </w:tc>
        <w:tc>
          <w:tcPr>
            <w:tcW w:w="47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0,39</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3C2BF8">
              <w:rPr>
                <w:rFonts w:ascii="Cambria" w:hAnsi="Cambria" w:cs="Cambria"/>
                <w:noProof/>
                <w:sz w:val="16"/>
                <w:szCs w:val="16"/>
              </w:rPr>
              <w:t>CENTRO DE DÍA GERNIKA (AVIFES)</w:t>
            </w:r>
          </w:p>
        </w:tc>
        <w:tc>
          <w:tcPr>
            <w:tcW w:w="321" w:type="pct"/>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0,11</w:t>
            </w:r>
          </w:p>
        </w:tc>
        <w:tc>
          <w:tcPr>
            <w:tcW w:w="318" w:type="pct"/>
            <w:vAlign w:val="bottom"/>
          </w:tcPr>
          <w:p w:rsidR="0048793D" w:rsidRPr="00A13003" w:rsidRDefault="0048793D" w:rsidP="00B24EFF">
            <w:pPr>
              <w:rPr>
                <w:rFonts w:ascii="Cambria" w:hAnsi="Cambria" w:cs="Cambria"/>
                <w:bCs/>
                <w:noProof/>
                <w:sz w:val="16"/>
                <w:szCs w:val="16"/>
              </w:rPr>
            </w:pPr>
            <w:r>
              <w:rPr>
                <w:rFonts w:ascii="Cambria" w:hAnsi="Cambria" w:cs="Cambria"/>
                <w:bCs/>
                <w:noProof/>
                <w:sz w:val="16"/>
                <w:szCs w:val="16"/>
              </w:rPr>
              <w:t>0,12</w:t>
            </w:r>
          </w:p>
        </w:tc>
        <w:tc>
          <w:tcPr>
            <w:tcW w:w="318" w:type="pct"/>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0,11</w:t>
            </w:r>
          </w:p>
        </w:tc>
        <w:tc>
          <w:tcPr>
            <w:tcW w:w="320" w:type="pct"/>
            <w:vAlign w:val="bottom"/>
          </w:tcPr>
          <w:p w:rsidR="0048793D" w:rsidRPr="00A13003" w:rsidRDefault="0048793D" w:rsidP="00B24EFF">
            <w:pPr>
              <w:rPr>
                <w:rFonts w:ascii="Cambria" w:hAnsi="Cambria" w:cs="Cambria"/>
                <w:bCs/>
                <w:noProof/>
                <w:sz w:val="16"/>
                <w:szCs w:val="16"/>
              </w:rPr>
            </w:pPr>
            <w:r w:rsidRPr="00A13003">
              <w:rPr>
                <w:rFonts w:ascii="Cambria" w:hAnsi="Cambria" w:cs="Cambria"/>
                <w:bCs/>
                <w:noProof/>
                <w:sz w:val="16"/>
                <w:szCs w:val="16"/>
              </w:rPr>
              <w:t>0,05</w:t>
            </w:r>
          </w:p>
        </w:tc>
        <w:tc>
          <w:tcPr>
            <w:tcW w:w="32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2,14</w:t>
            </w:r>
          </w:p>
        </w:tc>
        <w:tc>
          <w:tcPr>
            <w:tcW w:w="404"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0,28</w:t>
            </w:r>
          </w:p>
        </w:tc>
        <w:tc>
          <w:tcPr>
            <w:tcW w:w="47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0,4</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CENTRO DE DÍA DE DURANGO (AVIFES)</w:t>
            </w:r>
          </w:p>
        </w:tc>
        <w:tc>
          <w:tcPr>
            <w:tcW w:w="321" w:type="pct"/>
            <w:vAlign w:val="bottom"/>
          </w:tcPr>
          <w:p w:rsidR="0048793D" w:rsidRPr="00A13003" w:rsidRDefault="0048793D" w:rsidP="00B24EFF">
            <w:pPr>
              <w:rPr>
                <w:rFonts w:ascii="Cambria" w:hAnsi="Cambria" w:cs="Cambria"/>
                <w:bCs/>
                <w:noProof/>
                <w:sz w:val="16"/>
                <w:szCs w:val="16"/>
              </w:rPr>
            </w:pPr>
            <w:r>
              <w:rPr>
                <w:rFonts w:ascii="Cambria" w:hAnsi="Cambria" w:cs="Cambria"/>
                <w:bCs/>
                <w:noProof/>
                <w:sz w:val="16"/>
                <w:szCs w:val="16"/>
              </w:rPr>
              <w:t>0,2</w:t>
            </w:r>
          </w:p>
        </w:tc>
        <w:tc>
          <w:tcPr>
            <w:tcW w:w="318" w:type="pct"/>
            <w:vAlign w:val="bottom"/>
          </w:tcPr>
          <w:p w:rsidR="0048793D" w:rsidRPr="00A13003" w:rsidRDefault="0048793D" w:rsidP="00B24EFF">
            <w:pPr>
              <w:rPr>
                <w:rFonts w:ascii="Cambria" w:hAnsi="Cambria" w:cs="Cambria"/>
                <w:bCs/>
                <w:noProof/>
                <w:sz w:val="16"/>
                <w:szCs w:val="16"/>
              </w:rPr>
            </w:pPr>
            <w:r>
              <w:rPr>
                <w:rFonts w:ascii="Cambria" w:hAnsi="Cambria" w:cs="Cambria"/>
                <w:bCs/>
                <w:noProof/>
                <w:sz w:val="16"/>
                <w:szCs w:val="16"/>
              </w:rPr>
              <w:t>0,14</w:t>
            </w:r>
          </w:p>
        </w:tc>
        <w:tc>
          <w:tcPr>
            <w:tcW w:w="318"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2,14</w:t>
            </w:r>
          </w:p>
        </w:tc>
        <w:tc>
          <w:tcPr>
            <w:tcW w:w="404"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0,26</w:t>
            </w:r>
          </w:p>
        </w:tc>
        <w:tc>
          <w:tcPr>
            <w:tcW w:w="47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0,7</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CENTRO DE DÍA PORTUGALETE (AVIFES)</w:t>
            </w:r>
          </w:p>
        </w:tc>
        <w:tc>
          <w:tcPr>
            <w:tcW w:w="321" w:type="pct"/>
            <w:vAlign w:val="bottom"/>
          </w:tcPr>
          <w:p w:rsidR="0048793D" w:rsidRPr="00A13003" w:rsidRDefault="0048793D" w:rsidP="00B24EFF">
            <w:pPr>
              <w:rPr>
                <w:rFonts w:ascii="Cambria" w:hAnsi="Cambria" w:cs="Cambria"/>
                <w:bCs/>
                <w:noProof/>
                <w:sz w:val="16"/>
                <w:szCs w:val="16"/>
              </w:rPr>
            </w:pPr>
            <w:r>
              <w:rPr>
                <w:rFonts w:ascii="Cambria" w:hAnsi="Cambria" w:cs="Cambria"/>
                <w:bCs/>
                <w:noProof/>
                <w:sz w:val="16"/>
                <w:szCs w:val="16"/>
              </w:rPr>
              <w:t>0,2</w:t>
            </w:r>
          </w:p>
        </w:tc>
        <w:tc>
          <w:tcPr>
            <w:tcW w:w="318" w:type="pct"/>
            <w:vAlign w:val="bottom"/>
          </w:tcPr>
          <w:p w:rsidR="0048793D" w:rsidRPr="00A13003" w:rsidRDefault="0048793D" w:rsidP="00B24EFF">
            <w:pPr>
              <w:rPr>
                <w:rFonts w:ascii="Cambria" w:hAnsi="Cambria" w:cs="Cambria"/>
                <w:bCs/>
                <w:noProof/>
                <w:sz w:val="16"/>
                <w:szCs w:val="16"/>
              </w:rPr>
            </w:pPr>
            <w:r>
              <w:rPr>
                <w:rFonts w:ascii="Cambria" w:hAnsi="Cambria" w:cs="Cambria"/>
                <w:bCs/>
                <w:noProof/>
                <w:sz w:val="16"/>
                <w:szCs w:val="16"/>
              </w:rPr>
              <w:t>0,17</w:t>
            </w:r>
          </w:p>
        </w:tc>
        <w:tc>
          <w:tcPr>
            <w:tcW w:w="318"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0,08</w:t>
            </w:r>
          </w:p>
        </w:tc>
        <w:tc>
          <w:tcPr>
            <w:tcW w:w="399"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3,21</w:t>
            </w:r>
          </w:p>
        </w:tc>
        <w:tc>
          <w:tcPr>
            <w:tcW w:w="404"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0,27</w:t>
            </w:r>
          </w:p>
        </w:tc>
        <w:tc>
          <w:tcPr>
            <w:tcW w:w="47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0,67</w:t>
            </w:r>
          </w:p>
        </w:tc>
      </w:tr>
      <w:tr w:rsidR="0048793D" w:rsidRPr="00045AD8" w:rsidTr="00B24EFF">
        <w:trPr>
          <w:trHeight w:val="300"/>
        </w:trPr>
        <w:tc>
          <w:tcPr>
            <w:tcW w:w="2130" w:type="pct"/>
            <w:noWrap/>
            <w:vAlign w:val="center"/>
          </w:tcPr>
          <w:p w:rsidR="0048793D" w:rsidRPr="003C2BF8" w:rsidRDefault="0048793D" w:rsidP="00B24EFF">
            <w:pPr>
              <w:rPr>
                <w:rFonts w:ascii="Cambria" w:hAnsi="Cambria" w:cs="Cambria"/>
                <w:noProof/>
                <w:sz w:val="16"/>
                <w:szCs w:val="16"/>
              </w:rPr>
            </w:pPr>
            <w:r w:rsidRPr="00A320AD">
              <w:rPr>
                <w:rFonts w:ascii="Cambria" w:hAnsi="Cambria" w:cs="Cambria"/>
                <w:noProof/>
                <w:sz w:val="16"/>
                <w:szCs w:val="16"/>
              </w:rPr>
              <w:t>SERVICIO DE ACOMPAÑAMIENTO SOCIAL PERSONALIZADO (ASOCIACIÓN ZUBIETXE)</w:t>
            </w:r>
          </w:p>
        </w:tc>
        <w:tc>
          <w:tcPr>
            <w:tcW w:w="321" w:type="pct"/>
            <w:vAlign w:val="bottom"/>
          </w:tcPr>
          <w:p w:rsidR="0048793D" w:rsidRPr="00A13003" w:rsidRDefault="0048793D" w:rsidP="00B24EFF">
            <w:pPr>
              <w:rPr>
                <w:rFonts w:ascii="Cambria" w:hAnsi="Cambria" w:cs="Cambria"/>
                <w:bCs/>
                <w:noProof/>
                <w:sz w:val="16"/>
                <w:szCs w:val="16"/>
              </w:rPr>
            </w:pPr>
          </w:p>
        </w:tc>
        <w:tc>
          <w:tcPr>
            <w:tcW w:w="318" w:type="pct"/>
            <w:vAlign w:val="bottom"/>
          </w:tcPr>
          <w:p w:rsidR="0048793D" w:rsidRPr="00A13003" w:rsidRDefault="0048793D" w:rsidP="00B24EFF">
            <w:pPr>
              <w:rPr>
                <w:rFonts w:ascii="Cambria" w:hAnsi="Cambria" w:cs="Cambria"/>
                <w:bCs/>
                <w:noProof/>
                <w:sz w:val="16"/>
                <w:szCs w:val="16"/>
              </w:rPr>
            </w:pPr>
          </w:p>
        </w:tc>
        <w:tc>
          <w:tcPr>
            <w:tcW w:w="318"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p>
        </w:tc>
        <w:tc>
          <w:tcPr>
            <w:tcW w:w="320"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0,57</w:t>
            </w:r>
          </w:p>
        </w:tc>
        <w:tc>
          <w:tcPr>
            <w:tcW w:w="399"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1,14</w:t>
            </w:r>
          </w:p>
        </w:tc>
        <w:tc>
          <w:tcPr>
            <w:tcW w:w="404" w:type="pct"/>
            <w:vAlign w:val="bottom"/>
          </w:tcPr>
          <w:p w:rsidR="0048793D" w:rsidRPr="00A13003" w:rsidRDefault="0048793D" w:rsidP="00B24EFF">
            <w:pPr>
              <w:rPr>
                <w:rFonts w:ascii="Cambria" w:hAnsi="Cambria" w:cs="Cambria"/>
                <w:bCs/>
                <w:noProof/>
                <w:sz w:val="16"/>
                <w:szCs w:val="16"/>
              </w:rPr>
            </w:pPr>
            <w:r w:rsidRPr="00045AD8">
              <w:rPr>
                <w:rFonts w:ascii="Cambria" w:hAnsi="Cambria" w:cs="Cambria"/>
                <w:bCs/>
                <w:noProof/>
                <w:sz w:val="16"/>
                <w:szCs w:val="16"/>
              </w:rPr>
              <w:t>0,28</w:t>
            </w:r>
          </w:p>
        </w:tc>
        <w:tc>
          <w:tcPr>
            <w:tcW w:w="470" w:type="pct"/>
            <w:vAlign w:val="bottom"/>
          </w:tcPr>
          <w:p w:rsidR="0048793D" w:rsidRPr="00A13003" w:rsidRDefault="0048793D" w:rsidP="00B24EFF">
            <w:pPr>
              <w:rPr>
                <w:rFonts w:ascii="Cambria" w:hAnsi="Cambria" w:cs="Cambria"/>
                <w:bCs/>
                <w:noProof/>
                <w:sz w:val="16"/>
                <w:szCs w:val="16"/>
              </w:rPr>
            </w:pPr>
          </w:p>
        </w:tc>
      </w:tr>
      <w:tr w:rsidR="0048793D" w:rsidRPr="000851D9" w:rsidTr="00B24EFF">
        <w:trPr>
          <w:trHeight w:val="300"/>
        </w:trPr>
        <w:tc>
          <w:tcPr>
            <w:tcW w:w="2130" w:type="pct"/>
            <w:noWrap/>
            <w:vAlign w:val="bottom"/>
          </w:tcPr>
          <w:p w:rsidR="0048793D" w:rsidRPr="000851D9" w:rsidRDefault="0048793D" w:rsidP="00B24EFF">
            <w:pPr>
              <w:rPr>
                <w:rFonts w:ascii="Cambria" w:hAnsi="Cambria" w:cs="Cambria"/>
                <w:b/>
                <w:noProof/>
                <w:sz w:val="18"/>
                <w:szCs w:val="18"/>
              </w:rPr>
            </w:pPr>
            <w:r w:rsidRPr="000851D9">
              <w:rPr>
                <w:rFonts w:ascii="Cambria" w:hAnsi="Cambria" w:cs="Cambria"/>
                <w:b/>
                <w:noProof/>
                <w:sz w:val="18"/>
                <w:szCs w:val="18"/>
              </w:rPr>
              <w:t>TOTAL</w:t>
            </w:r>
          </w:p>
        </w:tc>
        <w:tc>
          <w:tcPr>
            <w:tcW w:w="321"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0,</w:t>
            </w:r>
            <w:r>
              <w:rPr>
                <w:rFonts w:ascii="Cambria" w:hAnsi="Cambria" w:cs="Cambria"/>
                <w:b/>
                <w:bCs/>
                <w:noProof/>
                <w:sz w:val="16"/>
                <w:szCs w:val="16"/>
              </w:rPr>
              <w:t>18</w:t>
            </w:r>
          </w:p>
        </w:tc>
        <w:tc>
          <w:tcPr>
            <w:tcW w:w="318"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0,</w:t>
            </w:r>
            <w:r>
              <w:rPr>
                <w:rFonts w:ascii="Cambria" w:hAnsi="Cambria" w:cs="Cambria"/>
                <w:b/>
                <w:bCs/>
                <w:noProof/>
                <w:sz w:val="16"/>
                <w:szCs w:val="16"/>
              </w:rPr>
              <w:t>78</w:t>
            </w:r>
          </w:p>
        </w:tc>
        <w:tc>
          <w:tcPr>
            <w:tcW w:w="318" w:type="pct"/>
            <w:vAlign w:val="bottom"/>
          </w:tcPr>
          <w:p w:rsidR="0048793D" w:rsidRPr="000851D9" w:rsidRDefault="0048793D" w:rsidP="00B24EFF">
            <w:pPr>
              <w:rPr>
                <w:rFonts w:ascii="Cambria" w:hAnsi="Cambria" w:cs="Cambria"/>
                <w:b/>
                <w:bCs/>
                <w:noProof/>
                <w:sz w:val="16"/>
                <w:szCs w:val="16"/>
              </w:rPr>
            </w:pPr>
            <w:r>
              <w:rPr>
                <w:rFonts w:ascii="Cambria" w:hAnsi="Cambria" w:cs="Cambria"/>
                <w:b/>
                <w:bCs/>
                <w:noProof/>
                <w:sz w:val="16"/>
                <w:szCs w:val="16"/>
              </w:rPr>
              <w:t>2</w:t>
            </w:r>
          </w:p>
        </w:tc>
        <w:tc>
          <w:tcPr>
            <w:tcW w:w="320"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1,</w:t>
            </w:r>
            <w:r>
              <w:rPr>
                <w:rFonts w:ascii="Cambria" w:hAnsi="Cambria" w:cs="Cambria"/>
                <w:b/>
                <w:bCs/>
                <w:noProof/>
                <w:sz w:val="16"/>
                <w:szCs w:val="16"/>
              </w:rPr>
              <w:t>6</w:t>
            </w:r>
          </w:p>
        </w:tc>
        <w:tc>
          <w:tcPr>
            <w:tcW w:w="320" w:type="pct"/>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2,</w:t>
            </w:r>
            <w:r>
              <w:rPr>
                <w:rFonts w:ascii="Cambria" w:hAnsi="Cambria" w:cs="Cambria"/>
                <w:b/>
                <w:bCs/>
                <w:noProof/>
                <w:sz w:val="16"/>
                <w:szCs w:val="16"/>
              </w:rPr>
              <w:t>69</w:t>
            </w:r>
          </w:p>
        </w:tc>
        <w:tc>
          <w:tcPr>
            <w:tcW w:w="399" w:type="pct"/>
            <w:vAlign w:val="bottom"/>
          </w:tcPr>
          <w:p w:rsidR="0048793D" w:rsidRPr="000851D9" w:rsidRDefault="0048793D" w:rsidP="00B24EFF">
            <w:pPr>
              <w:rPr>
                <w:rFonts w:ascii="Cambria" w:hAnsi="Cambria" w:cs="Cambria"/>
                <w:b/>
                <w:bCs/>
                <w:noProof/>
                <w:sz w:val="16"/>
                <w:szCs w:val="16"/>
              </w:rPr>
            </w:pPr>
            <w:r w:rsidRPr="00045AD8">
              <w:rPr>
                <w:rFonts w:ascii="Cambria" w:hAnsi="Cambria" w:cs="Cambria"/>
                <w:b/>
                <w:bCs/>
                <w:noProof/>
                <w:sz w:val="16"/>
                <w:szCs w:val="16"/>
              </w:rPr>
              <w:t>32,98</w:t>
            </w:r>
          </w:p>
        </w:tc>
        <w:tc>
          <w:tcPr>
            <w:tcW w:w="404" w:type="pct"/>
            <w:vAlign w:val="bottom"/>
          </w:tcPr>
          <w:p w:rsidR="0048793D" w:rsidRPr="000851D9" w:rsidRDefault="0048793D" w:rsidP="00B24EFF">
            <w:pPr>
              <w:rPr>
                <w:rFonts w:ascii="Cambria" w:hAnsi="Cambria" w:cs="Cambria"/>
                <w:b/>
                <w:bCs/>
                <w:noProof/>
                <w:sz w:val="16"/>
                <w:szCs w:val="16"/>
              </w:rPr>
            </w:pPr>
            <w:r w:rsidRPr="00045AD8">
              <w:rPr>
                <w:rFonts w:ascii="Cambria" w:hAnsi="Cambria" w:cs="Cambria"/>
                <w:b/>
                <w:bCs/>
                <w:noProof/>
                <w:sz w:val="16"/>
                <w:szCs w:val="16"/>
              </w:rPr>
              <w:t>7,66</w:t>
            </w:r>
          </w:p>
        </w:tc>
        <w:tc>
          <w:tcPr>
            <w:tcW w:w="470" w:type="pct"/>
            <w:vAlign w:val="bottom"/>
          </w:tcPr>
          <w:p w:rsidR="0048793D" w:rsidRPr="000851D9" w:rsidRDefault="0048793D" w:rsidP="00B24EFF">
            <w:pPr>
              <w:rPr>
                <w:rFonts w:ascii="Cambria" w:hAnsi="Cambria" w:cs="Cambria"/>
                <w:b/>
                <w:bCs/>
                <w:noProof/>
                <w:sz w:val="16"/>
                <w:szCs w:val="16"/>
              </w:rPr>
            </w:pPr>
            <w:r w:rsidRPr="00045AD8">
              <w:rPr>
                <w:rFonts w:ascii="Cambria" w:hAnsi="Cambria" w:cs="Cambria"/>
                <w:b/>
                <w:bCs/>
                <w:noProof/>
                <w:sz w:val="16"/>
                <w:szCs w:val="16"/>
              </w:rPr>
              <w:t>11,4</w:t>
            </w:r>
          </w:p>
        </w:tc>
      </w:tr>
      <w:tr w:rsidR="0048793D" w:rsidRPr="000851D9" w:rsidTr="006C0464">
        <w:trPr>
          <w:trHeight w:val="428"/>
        </w:trPr>
        <w:tc>
          <w:tcPr>
            <w:tcW w:w="5000" w:type="pct"/>
            <w:gridSpan w:val="9"/>
          </w:tcPr>
          <w:p w:rsidR="0048793D" w:rsidRPr="000851D9" w:rsidRDefault="0048793D" w:rsidP="006C0464">
            <w:pPr>
              <w:jc w:val="both"/>
              <w:rPr>
                <w:rFonts w:ascii="Cambria" w:hAnsi="Cambria" w:cs="Arial"/>
                <w:sz w:val="16"/>
                <w:szCs w:val="16"/>
              </w:rPr>
            </w:pPr>
            <w:r w:rsidRPr="000851D9">
              <w:rPr>
                <w:rFonts w:ascii="Cambria" w:hAnsi="Cambria" w:cs="Arial"/>
                <w:sz w:val="16"/>
                <w:szCs w:val="16"/>
              </w:rPr>
              <w:t xml:space="preserve">PSIQ: Psiquiatras, PSIC: Psicólogo, PCL: Psicólogo Clínico, DUE: Diplomados Universitarios en Enfermería,  </w:t>
            </w:r>
          </w:p>
          <w:p w:rsidR="0048793D" w:rsidRPr="000851D9" w:rsidRDefault="0048793D" w:rsidP="006C0464">
            <w:pPr>
              <w:jc w:val="both"/>
              <w:rPr>
                <w:rFonts w:ascii="Cambria" w:hAnsi="Cambria" w:cs="Arial"/>
                <w:sz w:val="16"/>
                <w:szCs w:val="16"/>
              </w:rPr>
            </w:pPr>
            <w:r w:rsidRPr="000851D9">
              <w:rPr>
                <w:rFonts w:ascii="Cambria" w:hAnsi="Cambria" w:cs="Arial"/>
                <w:sz w:val="16"/>
                <w:szCs w:val="16"/>
              </w:rPr>
              <w:t>TS: Trabajadores Sociales, DIR: Director, ADM: Administrativo, OT: Otros (celadores etc.)</w:t>
            </w:r>
          </w:p>
        </w:tc>
      </w:tr>
    </w:tbl>
    <w:p w:rsidR="0048793D" w:rsidRPr="00771DA0" w:rsidRDefault="0048793D" w:rsidP="0048793D">
      <w:pPr>
        <w:pStyle w:val="Ttulo"/>
        <w:spacing w:line="360" w:lineRule="auto"/>
        <w:jc w:val="both"/>
        <w:rPr>
          <w:rFonts w:ascii="Cambria" w:hAnsi="Cambria"/>
          <w:b w:val="0"/>
          <w:sz w:val="16"/>
          <w:szCs w:val="16"/>
        </w:rPr>
      </w:pPr>
      <w:r w:rsidRPr="00771DA0">
        <w:rPr>
          <w:rFonts w:ascii="Cambria" w:hAnsi="Cambria"/>
          <w:b w:val="0"/>
          <w:sz w:val="16"/>
          <w:szCs w:val="16"/>
        </w:rPr>
        <w:t xml:space="preserve">Fuente: </w:t>
      </w:r>
      <w:proofErr w:type="spellStart"/>
      <w:r w:rsidRPr="00771DA0">
        <w:rPr>
          <w:rFonts w:ascii="Cambria" w:hAnsi="Cambria"/>
          <w:b w:val="0"/>
          <w:sz w:val="16"/>
          <w:szCs w:val="16"/>
        </w:rPr>
        <w:t>Bizitegi</w:t>
      </w:r>
      <w:proofErr w:type="spellEnd"/>
      <w:r w:rsidRPr="00771DA0">
        <w:rPr>
          <w:rFonts w:ascii="Cambria" w:hAnsi="Cambria"/>
          <w:b w:val="0"/>
          <w:sz w:val="16"/>
          <w:szCs w:val="16"/>
        </w:rPr>
        <w:t xml:space="preserve"> y </w:t>
      </w:r>
      <w:r>
        <w:rPr>
          <w:rFonts w:ascii="Cambria" w:hAnsi="Cambria"/>
          <w:b w:val="0"/>
          <w:sz w:val="16"/>
          <w:szCs w:val="16"/>
        </w:rPr>
        <w:t>AVIFES</w:t>
      </w:r>
      <w:r w:rsidRPr="00771DA0">
        <w:rPr>
          <w:rFonts w:ascii="Cambria" w:hAnsi="Cambria"/>
          <w:b w:val="0"/>
          <w:sz w:val="16"/>
          <w:szCs w:val="16"/>
        </w:rPr>
        <w:t>, 201</w:t>
      </w:r>
      <w:r>
        <w:rPr>
          <w:rFonts w:ascii="Cambria" w:hAnsi="Cambria"/>
          <w:b w:val="0"/>
          <w:sz w:val="16"/>
          <w:szCs w:val="16"/>
        </w:rPr>
        <w:t>5</w:t>
      </w:r>
    </w:p>
    <w:p w:rsidR="0048793D" w:rsidRDefault="0048793D" w:rsidP="0048793D">
      <w:pPr>
        <w:pStyle w:val="Ttulo"/>
        <w:spacing w:line="360" w:lineRule="auto"/>
        <w:jc w:val="both"/>
        <w:rPr>
          <w:rFonts w:ascii="Cambria" w:hAnsi="Cambria"/>
          <w:b w:val="0"/>
          <w:color w:val="FF0000"/>
          <w:sz w:val="16"/>
          <w:szCs w:val="16"/>
        </w:rPr>
      </w:pPr>
    </w:p>
    <w:p w:rsidR="0048793D" w:rsidRPr="00E23D3A" w:rsidRDefault="0048793D" w:rsidP="0048793D">
      <w:pPr>
        <w:pStyle w:val="Ttulo"/>
        <w:spacing w:line="360" w:lineRule="auto"/>
        <w:jc w:val="both"/>
        <w:rPr>
          <w:rFonts w:ascii="Cambria" w:hAnsi="Cambria"/>
          <w:b w:val="0"/>
          <w:color w:val="FF0000"/>
          <w:sz w:val="16"/>
          <w:szCs w:val="16"/>
        </w:rPr>
      </w:pPr>
    </w:p>
    <w:p w:rsidR="0048793D" w:rsidRDefault="0048793D" w:rsidP="0048793D">
      <w:pPr>
        <w:spacing w:after="200" w:line="276" w:lineRule="auto"/>
        <w:rPr>
          <w:rFonts w:ascii="Cambria" w:hAnsi="Cambria"/>
          <w:b/>
        </w:rPr>
      </w:pPr>
      <w:r>
        <w:rPr>
          <w:rFonts w:ascii="Cambria" w:hAnsi="Cambria"/>
          <w:b/>
        </w:rPr>
        <w:t>POBLACIÓN INFANTO-JUVENIL</w:t>
      </w:r>
    </w:p>
    <w:p w:rsidR="0048793D" w:rsidRPr="006A238A" w:rsidRDefault="0048793D" w:rsidP="0048793D">
      <w:pPr>
        <w:pStyle w:val="Ttulo"/>
        <w:numPr>
          <w:ilvl w:val="0"/>
          <w:numId w:val="19"/>
        </w:numPr>
        <w:spacing w:line="360" w:lineRule="auto"/>
        <w:jc w:val="both"/>
        <w:rPr>
          <w:rFonts w:ascii="Cambria" w:hAnsi="Cambria"/>
          <w:sz w:val="22"/>
          <w:szCs w:val="22"/>
        </w:rPr>
      </w:pPr>
      <w:r w:rsidRPr="006A238A">
        <w:rPr>
          <w:rFonts w:ascii="Cambria" w:hAnsi="Cambria"/>
          <w:sz w:val="22"/>
          <w:szCs w:val="22"/>
        </w:rPr>
        <w:t>Centro</w:t>
      </w:r>
      <w:r>
        <w:rPr>
          <w:rFonts w:ascii="Cambria" w:hAnsi="Cambria"/>
          <w:sz w:val="22"/>
          <w:szCs w:val="22"/>
        </w:rPr>
        <w:t xml:space="preserve"> Consultas</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Pr="00804F71" w:rsidRDefault="0048793D" w:rsidP="0048793D">
      <w:pPr>
        <w:pStyle w:val="Ttulo"/>
        <w:spacing w:line="360" w:lineRule="auto"/>
        <w:jc w:val="both"/>
        <w:rPr>
          <w:rFonts w:ascii="Cambria" w:hAnsi="Cambria"/>
          <w:b w:val="0"/>
          <w:i/>
          <w:sz w:val="22"/>
          <w:szCs w:val="22"/>
        </w:rPr>
      </w:pPr>
      <w:r w:rsidRPr="00804F71">
        <w:rPr>
          <w:rFonts w:ascii="Cambria" w:hAnsi="Cambria"/>
          <w:b w:val="0"/>
          <w:sz w:val="22"/>
          <w:szCs w:val="22"/>
        </w:rPr>
        <w:t>El centro de consultas, media</w:t>
      </w:r>
      <w:r>
        <w:rPr>
          <w:rFonts w:ascii="Cambria" w:hAnsi="Cambria"/>
          <w:b w:val="0"/>
          <w:sz w:val="22"/>
          <w:szCs w:val="22"/>
        </w:rPr>
        <w:t>nte su equipo multidisciplinar</w:t>
      </w:r>
      <w:r w:rsidRPr="00804F71">
        <w:rPr>
          <w:rFonts w:ascii="Cambria" w:hAnsi="Cambria"/>
          <w:b w:val="0"/>
          <w:sz w:val="22"/>
          <w:szCs w:val="22"/>
        </w:rPr>
        <w:t xml:space="preserve"> atiende, de forma ambulatoria, a las familias que tienen algún miembro con un Trastorno del Espectro autista (TEA), o que ante la sospecha de padecerlo deciden acudir a consulta</w:t>
      </w:r>
      <w:r>
        <w:rPr>
          <w:rFonts w:ascii="Cambria" w:hAnsi="Cambria"/>
          <w:b w:val="0"/>
          <w:sz w:val="22"/>
          <w:szCs w:val="22"/>
        </w:rPr>
        <w:t xml:space="preserve"> </w:t>
      </w:r>
      <w:r>
        <w:rPr>
          <w:rFonts w:ascii="Cambria" w:hAnsi="Cambria"/>
          <w:b w:val="0"/>
          <w:i/>
          <w:sz w:val="22"/>
          <w:szCs w:val="22"/>
        </w:rPr>
        <w:t xml:space="preserve">(Fuente: </w:t>
      </w:r>
      <w:hyperlink r:id="rId62" w:history="1">
        <w:r w:rsidRPr="00F222D0">
          <w:rPr>
            <w:rStyle w:val="Hipervnculo"/>
            <w:rFonts w:ascii="Cambria" w:hAnsi="Cambria"/>
            <w:b w:val="0"/>
            <w:i/>
            <w:sz w:val="22"/>
            <w:szCs w:val="22"/>
          </w:rPr>
          <w:t>www.</w:t>
        </w:r>
        <w:r>
          <w:rPr>
            <w:rStyle w:val="Hipervnculo"/>
            <w:rFonts w:ascii="Cambria" w:hAnsi="Cambria"/>
            <w:b w:val="0"/>
            <w:i/>
            <w:sz w:val="22"/>
            <w:szCs w:val="22"/>
          </w:rPr>
          <w:t>APNABI</w:t>
        </w:r>
        <w:r w:rsidRPr="00F222D0">
          <w:rPr>
            <w:rStyle w:val="Hipervnculo"/>
            <w:rFonts w:ascii="Cambria" w:hAnsi="Cambria"/>
            <w:b w:val="0"/>
            <w:i/>
            <w:sz w:val="22"/>
            <w:szCs w:val="22"/>
          </w:rPr>
          <w:t>.org</w:t>
        </w:r>
      </w:hyperlink>
      <w:r>
        <w:rPr>
          <w:rFonts w:ascii="Cambria" w:hAnsi="Cambria"/>
          <w:b w:val="0"/>
          <w:i/>
          <w:sz w:val="22"/>
          <w:szCs w:val="22"/>
        </w:rPr>
        <w:t>) .</w:t>
      </w:r>
    </w:p>
    <w:p w:rsidR="0048793D" w:rsidRDefault="0048793D" w:rsidP="0048793D">
      <w:pPr>
        <w:pStyle w:val="Ttulo"/>
        <w:spacing w:line="360" w:lineRule="auto"/>
        <w:jc w:val="both"/>
        <w:rPr>
          <w:rFonts w:ascii="Cambria" w:hAnsi="Cambria"/>
          <w:b w:val="0"/>
          <w:i/>
          <w:sz w:val="22"/>
          <w:szCs w:val="22"/>
        </w:rPr>
      </w:pPr>
    </w:p>
    <w:p w:rsidR="0048793D" w:rsidRDefault="0048793D" w:rsidP="0048793D">
      <w:pPr>
        <w:pStyle w:val="Ttulo"/>
        <w:spacing w:line="360" w:lineRule="auto"/>
        <w:jc w:val="both"/>
        <w:rPr>
          <w:rFonts w:ascii="Cambria" w:hAnsi="Cambria"/>
          <w:b w:val="0"/>
          <w:i/>
          <w:sz w:val="22"/>
          <w:szCs w:val="22"/>
        </w:rPr>
      </w:pPr>
    </w:p>
    <w:p w:rsidR="0048793D" w:rsidRPr="006A238A"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Pr="006A238A" w:rsidRDefault="0048793D" w:rsidP="0048793D">
      <w:pPr>
        <w:pStyle w:val="Ttulo"/>
        <w:spacing w:line="360" w:lineRule="auto"/>
        <w:jc w:val="both"/>
        <w:rPr>
          <w:rFonts w:ascii="Cambria" w:hAnsi="Cambria"/>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jc w:val="cent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jc w:val="center"/>
        </w:trPr>
        <w:tc>
          <w:tcPr>
            <w:tcW w:w="2233" w:type="dxa"/>
            <w:vAlign w:val="center"/>
          </w:tcPr>
          <w:p w:rsidR="0048793D" w:rsidRPr="006A238A" w:rsidRDefault="0048793D" w:rsidP="006C0464">
            <w:pPr>
              <w:jc w:val="center"/>
              <w:rPr>
                <w:rFonts w:ascii="Cambria" w:hAnsi="Cambria" w:cs="Arial"/>
                <w:sz w:val="20"/>
                <w:szCs w:val="20"/>
              </w:rPr>
            </w:pPr>
            <w:r w:rsidRPr="006A238A">
              <w:rPr>
                <w:rFonts w:ascii="Cambria" w:hAnsi="Cambria" w:cs="Cambria"/>
                <w:noProof/>
                <w:sz w:val="20"/>
                <w:szCs w:val="20"/>
              </w:rPr>
              <w:t>O8.1</w:t>
            </w:r>
          </w:p>
        </w:tc>
        <w:tc>
          <w:tcPr>
            <w:tcW w:w="5348" w:type="dxa"/>
            <w:vAlign w:val="center"/>
          </w:tcPr>
          <w:p w:rsidR="0048793D" w:rsidRPr="006A238A" w:rsidRDefault="0048793D" w:rsidP="006C0464">
            <w:pPr>
              <w:jc w:val="both"/>
              <w:rPr>
                <w:rFonts w:ascii="Cambria" w:hAnsi="Cambria" w:cs="Arial"/>
                <w:sz w:val="20"/>
                <w:szCs w:val="20"/>
              </w:rPr>
            </w:pPr>
            <w:r w:rsidRPr="006A238A">
              <w:rPr>
                <w:rFonts w:ascii="Cambria" w:hAnsi="Cambria" w:cs="Cambria"/>
                <w:noProof/>
                <w:sz w:val="20"/>
                <w:szCs w:val="20"/>
              </w:rPr>
              <w:t>Dispositivo de atención ambulatoria continuada (no crisis), no móvil con frecuencia de atención de varias veces a la semana cuando el paciente lo requiere</w:t>
            </w:r>
          </w:p>
        </w:tc>
      </w:tr>
    </w:tbl>
    <w:p w:rsidR="0048793D" w:rsidRDefault="0048793D" w:rsidP="0048793D">
      <w:pPr>
        <w:spacing w:line="360" w:lineRule="auto"/>
        <w:jc w:val="both"/>
        <w:rPr>
          <w:rFonts w:ascii="Cambria" w:hAnsi="Cambria"/>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Default="0048793D" w:rsidP="0048793D">
      <w:pPr>
        <w:autoSpaceDE w:val="0"/>
        <w:autoSpaceDN w:val="0"/>
        <w:adjustRightInd w:val="0"/>
        <w:spacing w:line="360" w:lineRule="auto"/>
        <w:jc w:val="both"/>
        <w:rPr>
          <w:rFonts w:ascii="Cambria" w:hAnsi="Cambria" w:cs="Verdana"/>
          <w:sz w:val="22"/>
          <w:szCs w:val="22"/>
        </w:rPr>
      </w:pPr>
    </w:p>
    <w:p w:rsidR="0048793D" w:rsidRPr="00B01E6B" w:rsidRDefault="0048793D" w:rsidP="0048793D">
      <w:pPr>
        <w:autoSpaceDE w:val="0"/>
        <w:autoSpaceDN w:val="0"/>
        <w:adjustRightInd w:val="0"/>
        <w:spacing w:line="360" w:lineRule="auto"/>
        <w:jc w:val="both"/>
        <w:rPr>
          <w:rFonts w:ascii="Cambria" w:hAnsi="Cambria" w:cs="Verdana"/>
          <w:color w:val="993366"/>
          <w:sz w:val="22"/>
          <w:szCs w:val="22"/>
        </w:rPr>
      </w:pPr>
      <w:r>
        <w:rPr>
          <w:rFonts w:ascii="Cambria" w:hAnsi="Cambria" w:cs="Verdana"/>
          <w:sz w:val="22"/>
          <w:szCs w:val="22"/>
        </w:rPr>
        <w:t xml:space="preserve">Existe en </w:t>
      </w:r>
      <w:proofErr w:type="spellStart"/>
      <w:r>
        <w:rPr>
          <w:rFonts w:ascii="Cambria" w:hAnsi="Cambria" w:cs="Verdana"/>
          <w:sz w:val="22"/>
          <w:szCs w:val="22"/>
        </w:rPr>
        <w:t>Bizkaia</w:t>
      </w:r>
      <w:proofErr w:type="spellEnd"/>
      <w:r>
        <w:rPr>
          <w:rFonts w:ascii="Cambria" w:hAnsi="Cambria" w:cs="Verdana"/>
          <w:sz w:val="22"/>
          <w:szCs w:val="22"/>
        </w:rPr>
        <w:t xml:space="preserve"> un centro de consultas para población infanto-juvenil (CX) que realiza atención </w:t>
      </w:r>
      <w:r w:rsidRPr="00B01E6B">
        <w:rPr>
          <w:rFonts w:ascii="Cambria" w:hAnsi="Cambria" w:cs="Verdana"/>
          <w:sz w:val="22"/>
          <w:szCs w:val="22"/>
        </w:rPr>
        <w:t xml:space="preserve">ambulatoria de alta frecuencia (O8.1) para la atención al espectro autista y con carácter </w:t>
      </w:r>
      <w:proofErr w:type="spellStart"/>
      <w:r w:rsidRPr="00B01E6B">
        <w:rPr>
          <w:rFonts w:ascii="Cambria" w:hAnsi="Cambria" w:cs="Verdana"/>
          <w:sz w:val="22"/>
          <w:szCs w:val="22"/>
        </w:rPr>
        <w:t>sociosanitario</w:t>
      </w:r>
      <w:proofErr w:type="spellEnd"/>
      <w:r w:rsidRPr="00B01E6B">
        <w:rPr>
          <w:rFonts w:ascii="Cambria" w:hAnsi="Cambria" w:cs="Verdana"/>
          <w:sz w:val="22"/>
          <w:szCs w:val="22"/>
        </w:rPr>
        <w:t>.</w:t>
      </w:r>
    </w:p>
    <w:p w:rsidR="0048793D" w:rsidRPr="00352FB6" w:rsidRDefault="0048793D" w:rsidP="0048793D">
      <w:pPr>
        <w:autoSpaceDE w:val="0"/>
        <w:autoSpaceDN w:val="0"/>
        <w:adjustRightInd w:val="0"/>
        <w:spacing w:line="360" w:lineRule="auto"/>
        <w:jc w:val="both"/>
        <w:rPr>
          <w:rFonts w:ascii="Cambria" w:hAnsi="Cambria" w:cs="Verdana"/>
          <w:sz w:val="22"/>
          <w:szCs w:val="22"/>
        </w:rPr>
      </w:pPr>
    </w:p>
    <w:tbl>
      <w:tblPr>
        <w:tblW w:w="508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4"/>
        <w:gridCol w:w="1253"/>
        <w:gridCol w:w="975"/>
        <w:gridCol w:w="1108"/>
      </w:tblGrid>
      <w:tr w:rsidR="0048793D" w:rsidRPr="006A238A" w:rsidTr="006C0464">
        <w:trPr>
          <w:trHeight w:val="300"/>
        </w:trPr>
        <w:tc>
          <w:tcPr>
            <w:tcW w:w="3067"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Centro de </w:t>
            </w:r>
            <w:r>
              <w:rPr>
                <w:rFonts w:ascii="Cambria" w:hAnsi="Cambria" w:cs="Cambria"/>
                <w:b/>
                <w:bCs/>
                <w:noProof/>
                <w:sz w:val="18"/>
                <w:szCs w:val="18"/>
              </w:rPr>
              <w:t>Consultas Infanto-Juvenil</w:t>
            </w:r>
          </w:p>
        </w:tc>
        <w:tc>
          <w:tcPr>
            <w:tcW w:w="726"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65"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Codigo 1</w:t>
            </w:r>
          </w:p>
        </w:tc>
        <w:tc>
          <w:tcPr>
            <w:tcW w:w="642"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B24EFF">
        <w:trPr>
          <w:trHeight w:val="300"/>
        </w:trPr>
        <w:tc>
          <w:tcPr>
            <w:tcW w:w="3067" w:type="pct"/>
            <w:noWrap/>
            <w:vAlign w:val="center"/>
          </w:tcPr>
          <w:p w:rsidR="0048793D" w:rsidRPr="006A238A" w:rsidRDefault="0048793D" w:rsidP="00B24EFF">
            <w:pPr>
              <w:rPr>
                <w:rFonts w:ascii="Cambria" w:hAnsi="Cambria"/>
                <w:sz w:val="16"/>
                <w:szCs w:val="16"/>
              </w:rPr>
            </w:pPr>
            <w:r w:rsidRPr="00F32A4A">
              <w:rPr>
                <w:rFonts w:ascii="Cambria" w:hAnsi="Cambria"/>
                <w:sz w:val="16"/>
                <w:szCs w:val="16"/>
              </w:rPr>
              <w:t>CENTRO DE CONSULTAS (</w:t>
            </w:r>
            <w:r>
              <w:rPr>
                <w:rFonts w:ascii="Cambria" w:hAnsi="Cambria"/>
                <w:sz w:val="16"/>
                <w:szCs w:val="16"/>
              </w:rPr>
              <w:t>APNABI</w:t>
            </w:r>
            <w:r w:rsidRPr="00F32A4A">
              <w:rPr>
                <w:rFonts w:ascii="Cambria" w:hAnsi="Cambria"/>
                <w:sz w:val="16"/>
                <w:szCs w:val="16"/>
              </w:rPr>
              <w:t>)</w:t>
            </w:r>
          </w:p>
        </w:tc>
        <w:tc>
          <w:tcPr>
            <w:tcW w:w="726" w:type="pct"/>
            <w:vAlign w:val="center"/>
          </w:tcPr>
          <w:p w:rsidR="0048793D" w:rsidRPr="006A238A" w:rsidRDefault="0048793D" w:rsidP="006C0464">
            <w:pPr>
              <w:jc w:val="both"/>
              <w:rPr>
                <w:rFonts w:ascii="Cambria" w:hAnsi="Cambria"/>
                <w:sz w:val="16"/>
                <w:szCs w:val="16"/>
              </w:rPr>
            </w:pPr>
            <w:r w:rsidRPr="00F32A4A">
              <w:rPr>
                <w:rFonts w:ascii="Cambria" w:hAnsi="Cambria"/>
                <w:sz w:val="16"/>
                <w:szCs w:val="16"/>
              </w:rPr>
              <w:t>CX-[F84.0]</w:t>
            </w:r>
          </w:p>
        </w:tc>
        <w:tc>
          <w:tcPr>
            <w:tcW w:w="565" w:type="pct"/>
            <w:noWrap/>
            <w:vAlign w:val="bottom"/>
          </w:tcPr>
          <w:p w:rsidR="0048793D" w:rsidRPr="009D1AB8" w:rsidRDefault="0048793D" w:rsidP="006C0464">
            <w:pPr>
              <w:jc w:val="both"/>
              <w:rPr>
                <w:rFonts w:ascii="Cambria" w:hAnsi="Cambria" w:cs="Cambria"/>
                <w:bCs/>
                <w:noProof/>
                <w:sz w:val="18"/>
                <w:szCs w:val="18"/>
              </w:rPr>
            </w:pPr>
            <w:r w:rsidRPr="009D1AB8">
              <w:rPr>
                <w:rFonts w:ascii="Cambria" w:hAnsi="Cambria"/>
                <w:sz w:val="16"/>
                <w:szCs w:val="16"/>
              </w:rPr>
              <w:t>O8.1</w:t>
            </w:r>
          </w:p>
        </w:tc>
        <w:tc>
          <w:tcPr>
            <w:tcW w:w="642" w:type="pct"/>
            <w:noWrap/>
            <w:vAlign w:val="center"/>
          </w:tcPr>
          <w:p w:rsidR="0048793D" w:rsidRPr="009D1AB8" w:rsidRDefault="0048793D" w:rsidP="006C0464">
            <w:pPr>
              <w:jc w:val="both"/>
              <w:rPr>
                <w:rFonts w:ascii="Cambria" w:hAnsi="Cambria"/>
                <w:sz w:val="16"/>
                <w:szCs w:val="16"/>
              </w:rPr>
            </w:pPr>
            <w:r w:rsidRPr="009D1AB8">
              <w:rPr>
                <w:rFonts w:ascii="Cambria" w:hAnsi="Cambria"/>
                <w:sz w:val="16"/>
                <w:szCs w:val="16"/>
              </w:rPr>
              <w:t xml:space="preserve">Bilbao </w:t>
            </w:r>
          </w:p>
        </w:tc>
      </w:tr>
    </w:tbl>
    <w:p w:rsidR="0048793D" w:rsidRPr="008D48CF" w:rsidRDefault="0048793D" w:rsidP="0048793D">
      <w:pPr>
        <w:pStyle w:val="Ttulo"/>
        <w:spacing w:line="360" w:lineRule="auto"/>
        <w:jc w:val="both"/>
        <w:rPr>
          <w:rFonts w:ascii="Cambria" w:hAnsi="Cambria"/>
          <w:b w:val="0"/>
          <w:sz w:val="16"/>
          <w:szCs w:val="16"/>
        </w:rPr>
      </w:pPr>
      <w:r w:rsidRPr="008D48CF">
        <w:rPr>
          <w:rFonts w:ascii="Cambria" w:hAnsi="Cambria"/>
          <w:b w:val="0"/>
          <w:sz w:val="16"/>
          <w:szCs w:val="16"/>
        </w:rPr>
        <w:t xml:space="preserve">Fuente: </w:t>
      </w:r>
      <w:r>
        <w:rPr>
          <w:rFonts w:ascii="Cambria" w:hAnsi="Cambria"/>
          <w:b w:val="0"/>
          <w:sz w:val="16"/>
          <w:szCs w:val="16"/>
        </w:rPr>
        <w:t>APNABI</w:t>
      </w:r>
      <w:r w:rsidRPr="008D48CF">
        <w:rPr>
          <w:rFonts w:ascii="Cambria" w:hAnsi="Cambria"/>
          <w:b w:val="0"/>
          <w:sz w:val="16"/>
          <w:szCs w:val="16"/>
        </w:rPr>
        <w:t>, 2012</w:t>
      </w:r>
    </w:p>
    <w:p w:rsidR="0048793D" w:rsidRPr="00BC27ED" w:rsidRDefault="0048793D" w:rsidP="0048793D">
      <w:pPr>
        <w:pStyle w:val="Ttulo"/>
        <w:spacing w:line="360" w:lineRule="auto"/>
        <w:jc w:val="both"/>
        <w:rPr>
          <w:rFonts w:ascii="Cambria" w:hAnsi="Cambria"/>
          <w:b w:val="0"/>
          <w:sz w:val="20"/>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Profesionales</w:t>
      </w:r>
    </w:p>
    <w:p w:rsidR="0048793D" w:rsidRDefault="0048793D" w:rsidP="0048793D">
      <w:pPr>
        <w:pStyle w:val="Ttulo"/>
        <w:spacing w:line="360" w:lineRule="auto"/>
        <w:jc w:val="both"/>
        <w:rPr>
          <w:rFonts w:ascii="Cambria" w:hAnsi="Cambria"/>
          <w:b w:val="0"/>
          <w:i/>
          <w:sz w:val="22"/>
          <w:szCs w:val="22"/>
        </w:rPr>
      </w:pPr>
    </w:p>
    <w:p w:rsidR="0048793D" w:rsidRPr="00352FB6" w:rsidRDefault="0048793D" w:rsidP="0048793D">
      <w:pPr>
        <w:autoSpaceDE w:val="0"/>
        <w:autoSpaceDN w:val="0"/>
        <w:adjustRightInd w:val="0"/>
        <w:spacing w:line="360" w:lineRule="auto"/>
        <w:jc w:val="both"/>
        <w:rPr>
          <w:rFonts w:ascii="Cambria" w:hAnsi="Cambria" w:cs="Verdana"/>
          <w:sz w:val="22"/>
          <w:szCs w:val="22"/>
        </w:rPr>
      </w:pPr>
      <w:r w:rsidRPr="00352FB6">
        <w:rPr>
          <w:rFonts w:ascii="Cambria" w:hAnsi="Cambria" w:cs="Verdana"/>
          <w:sz w:val="22"/>
          <w:szCs w:val="22"/>
        </w:rPr>
        <w:t>El equipo profesional que compone el centro de consultas según jornadas de 35 horas es</w:t>
      </w:r>
      <w:r>
        <w:rPr>
          <w:rFonts w:ascii="Cambria" w:hAnsi="Cambria" w:cs="Verdana"/>
          <w:sz w:val="22"/>
          <w:szCs w:val="22"/>
        </w:rPr>
        <w:t xml:space="preserve"> aproximadamente de</w:t>
      </w:r>
      <w:r w:rsidRPr="00352FB6">
        <w:rPr>
          <w:rFonts w:ascii="Cambria" w:hAnsi="Cambria" w:cs="Verdana"/>
          <w:sz w:val="22"/>
          <w:szCs w:val="22"/>
        </w:rPr>
        <w:t xml:space="preserve"> 1 psiquiatra, </w:t>
      </w:r>
      <w:r>
        <w:rPr>
          <w:rFonts w:ascii="Cambria" w:hAnsi="Cambria" w:cs="Verdana"/>
          <w:sz w:val="22"/>
          <w:szCs w:val="22"/>
        </w:rPr>
        <w:t>2</w:t>
      </w:r>
      <w:r w:rsidRPr="00352FB6">
        <w:rPr>
          <w:rFonts w:ascii="Cambria" w:hAnsi="Cambria" w:cs="Verdana"/>
          <w:sz w:val="22"/>
          <w:szCs w:val="22"/>
        </w:rPr>
        <w:t xml:space="preserve"> psicólogos, </w:t>
      </w:r>
      <w:r>
        <w:rPr>
          <w:rFonts w:ascii="Cambria" w:hAnsi="Cambria" w:cs="Verdana"/>
          <w:sz w:val="22"/>
          <w:szCs w:val="22"/>
        </w:rPr>
        <w:t>5</w:t>
      </w:r>
      <w:r w:rsidRPr="00352FB6">
        <w:rPr>
          <w:rFonts w:ascii="Cambria" w:hAnsi="Cambria" w:cs="Verdana"/>
          <w:sz w:val="22"/>
          <w:szCs w:val="22"/>
        </w:rPr>
        <w:t xml:space="preserve"> psicólogos clínicos, </w:t>
      </w:r>
      <w:r>
        <w:rPr>
          <w:rFonts w:ascii="Cambria" w:hAnsi="Cambria" w:cs="Verdana"/>
          <w:sz w:val="22"/>
          <w:szCs w:val="22"/>
        </w:rPr>
        <w:t>2</w:t>
      </w:r>
      <w:r w:rsidRPr="00352FB6">
        <w:rPr>
          <w:rFonts w:ascii="Cambria" w:hAnsi="Cambria" w:cs="Verdana"/>
          <w:sz w:val="22"/>
          <w:szCs w:val="22"/>
        </w:rPr>
        <w:t xml:space="preserve"> trabajador social, </w:t>
      </w:r>
      <w:r>
        <w:rPr>
          <w:rFonts w:ascii="Cambria" w:hAnsi="Cambria" w:cs="Verdana"/>
          <w:sz w:val="22"/>
          <w:szCs w:val="22"/>
        </w:rPr>
        <w:t>3</w:t>
      </w:r>
      <w:r w:rsidRPr="00352FB6">
        <w:rPr>
          <w:rFonts w:ascii="Cambria" w:hAnsi="Cambria" w:cs="Verdana"/>
          <w:sz w:val="22"/>
          <w:szCs w:val="22"/>
        </w:rPr>
        <w:t xml:space="preserve"> ped</w:t>
      </w:r>
      <w:r>
        <w:rPr>
          <w:rFonts w:ascii="Cambria" w:hAnsi="Cambria" w:cs="Verdana"/>
          <w:sz w:val="22"/>
          <w:szCs w:val="22"/>
        </w:rPr>
        <w:t>agogos</w:t>
      </w:r>
      <w:r w:rsidRPr="00352FB6">
        <w:rPr>
          <w:rFonts w:ascii="Cambria" w:hAnsi="Cambria" w:cs="Verdana"/>
          <w:sz w:val="22"/>
          <w:szCs w:val="22"/>
        </w:rPr>
        <w:t xml:space="preserve"> y </w:t>
      </w:r>
      <w:r>
        <w:rPr>
          <w:rFonts w:ascii="Cambria" w:hAnsi="Cambria" w:cs="Verdana"/>
          <w:sz w:val="22"/>
          <w:szCs w:val="22"/>
        </w:rPr>
        <w:t>2</w:t>
      </w:r>
      <w:r w:rsidRPr="00352FB6">
        <w:rPr>
          <w:rFonts w:ascii="Cambria" w:hAnsi="Cambria" w:cs="Verdana"/>
          <w:sz w:val="22"/>
          <w:szCs w:val="22"/>
        </w:rPr>
        <w:t xml:space="preserve"> profesionales de mantenimiento.</w:t>
      </w:r>
    </w:p>
    <w:p w:rsidR="0048793D" w:rsidRPr="006A238A" w:rsidRDefault="0048793D" w:rsidP="0048793D">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8"/>
        <w:gridCol w:w="826"/>
        <w:gridCol w:w="836"/>
        <w:gridCol w:w="696"/>
        <w:gridCol w:w="696"/>
        <w:gridCol w:w="838"/>
        <w:gridCol w:w="836"/>
      </w:tblGrid>
      <w:tr w:rsidR="0048793D" w:rsidRPr="006A238A" w:rsidTr="006C0464">
        <w:trPr>
          <w:trHeight w:val="300"/>
        </w:trPr>
        <w:tc>
          <w:tcPr>
            <w:tcW w:w="2195" w:type="pct"/>
            <w:noWrap/>
            <w:vAlign w:val="bottom"/>
          </w:tcPr>
          <w:p w:rsidR="0048793D" w:rsidRPr="006A238A" w:rsidRDefault="0048793D" w:rsidP="006C0464">
            <w:pPr>
              <w:jc w:val="both"/>
              <w:rPr>
                <w:rFonts w:ascii="Cambria" w:hAnsi="Cambria" w:cs="Cambria"/>
                <w:b/>
                <w:bCs/>
                <w:noProof/>
                <w:sz w:val="18"/>
                <w:szCs w:val="18"/>
              </w:rPr>
            </w:pPr>
          </w:p>
        </w:tc>
        <w:tc>
          <w:tcPr>
            <w:tcW w:w="2805" w:type="pct"/>
            <w:gridSpan w:val="6"/>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 horas semanales)</w:t>
            </w:r>
          </w:p>
        </w:tc>
      </w:tr>
      <w:tr w:rsidR="0048793D" w:rsidRPr="006A238A" w:rsidTr="00B24EFF">
        <w:trPr>
          <w:trHeight w:val="300"/>
        </w:trPr>
        <w:tc>
          <w:tcPr>
            <w:tcW w:w="2195" w:type="pct"/>
            <w:noWrap/>
            <w:vAlign w:val="bottom"/>
          </w:tcPr>
          <w:p w:rsidR="0048793D" w:rsidRPr="006A238A" w:rsidRDefault="0048793D" w:rsidP="00B24EFF">
            <w:pPr>
              <w:rPr>
                <w:rFonts w:ascii="Cambria" w:hAnsi="Cambria" w:cs="Cambria"/>
                <w:b/>
                <w:bCs/>
                <w:noProof/>
                <w:sz w:val="18"/>
                <w:szCs w:val="18"/>
              </w:rPr>
            </w:pPr>
            <w:r w:rsidRPr="006A238A">
              <w:rPr>
                <w:rFonts w:ascii="Cambria" w:hAnsi="Cambria" w:cs="Cambria"/>
                <w:b/>
                <w:bCs/>
                <w:noProof/>
                <w:sz w:val="18"/>
                <w:szCs w:val="18"/>
              </w:rPr>
              <w:t xml:space="preserve">Centro de </w:t>
            </w:r>
            <w:r>
              <w:rPr>
                <w:rFonts w:ascii="Cambria" w:hAnsi="Cambria" w:cs="Cambria"/>
                <w:b/>
                <w:bCs/>
                <w:noProof/>
                <w:sz w:val="18"/>
                <w:szCs w:val="18"/>
              </w:rPr>
              <w:t>Consultas Infanto-Juvenil</w:t>
            </w:r>
          </w:p>
        </w:tc>
        <w:tc>
          <w:tcPr>
            <w:tcW w:w="490" w:type="pct"/>
            <w:vAlign w:val="bottom"/>
          </w:tcPr>
          <w:p w:rsidR="0048793D" w:rsidRPr="006A238A" w:rsidRDefault="0048793D" w:rsidP="00B24EFF">
            <w:pPr>
              <w:rPr>
                <w:rFonts w:ascii="Cambria" w:hAnsi="Cambria" w:cs="Cambria"/>
                <w:b/>
                <w:bCs/>
                <w:noProof/>
                <w:sz w:val="16"/>
                <w:szCs w:val="16"/>
              </w:rPr>
            </w:pPr>
          </w:p>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PSIQ</w:t>
            </w:r>
          </w:p>
        </w:tc>
        <w:tc>
          <w:tcPr>
            <w:tcW w:w="496" w:type="pct"/>
            <w:noWrap/>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PSIC</w:t>
            </w:r>
          </w:p>
        </w:tc>
        <w:tc>
          <w:tcPr>
            <w:tcW w:w="413" w:type="pct"/>
            <w:vAlign w:val="bottom"/>
          </w:tcPr>
          <w:p w:rsidR="0048793D" w:rsidRPr="006A238A" w:rsidRDefault="0048793D" w:rsidP="00B24EFF">
            <w:pPr>
              <w:rPr>
                <w:rFonts w:ascii="Cambria" w:hAnsi="Cambria" w:cs="Cambria"/>
                <w:b/>
                <w:bCs/>
                <w:noProof/>
                <w:sz w:val="16"/>
                <w:szCs w:val="16"/>
              </w:rPr>
            </w:pPr>
            <w:r w:rsidRPr="006A238A">
              <w:rPr>
                <w:rFonts w:ascii="Cambria" w:hAnsi="Cambria" w:cs="Cambria"/>
                <w:b/>
                <w:bCs/>
                <w:noProof/>
                <w:sz w:val="16"/>
                <w:szCs w:val="16"/>
              </w:rPr>
              <w:t>PCL</w:t>
            </w:r>
          </w:p>
        </w:tc>
        <w:tc>
          <w:tcPr>
            <w:tcW w:w="413" w:type="pct"/>
            <w:noWrap/>
            <w:vAlign w:val="bottom"/>
          </w:tcPr>
          <w:p w:rsidR="0048793D" w:rsidRPr="006A238A" w:rsidRDefault="0048793D" w:rsidP="00B24EFF">
            <w:pPr>
              <w:rPr>
                <w:rFonts w:ascii="Cambria" w:hAnsi="Cambria" w:cs="Cambria"/>
                <w:b/>
                <w:bCs/>
                <w:noProof/>
                <w:sz w:val="16"/>
                <w:szCs w:val="16"/>
              </w:rPr>
            </w:pPr>
            <w:r>
              <w:rPr>
                <w:rFonts w:ascii="Cambria" w:hAnsi="Cambria" w:cs="Cambria"/>
                <w:b/>
                <w:bCs/>
                <w:noProof/>
                <w:sz w:val="16"/>
                <w:szCs w:val="16"/>
              </w:rPr>
              <w:t>TS</w:t>
            </w:r>
          </w:p>
        </w:tc>
        <w:tc>
          <w:tcPr>
            <w:tcW w:w="497" w:type="pct"/>
            <w:noWrap/>
            <w:vAlign w:val="bottom"/>
          </w:tcPr>
          <w:p w:rsidR="0048793D" w:rsidRPr="006A238A" w:rsidRDefault="0048793D" w:rsidP="00B24EFF">
            <w:pPr>
              <w:rPr>
                <w:rFonts w:ascii="Cambria" w:hAnsi="Cambria" w:cs="Cambria"/>
                <w:b/>
                <w:bCs/>
                <w:noProof/>
                <w:sz w:val="16"/>
                <w:szCs w:val="16"/>
              </w:rPr>
            </w:pPr>
            <w:r>
              <w:rPr>
                <w:rFonts w:ascii="Cambria" w:hAnsi="Cambria" w:cs="Cambria"/>
                <w:b/>
                <w:bCs/>
                <w:noProof/>
                <w:sz w:val="16"/>
                <w:szCs w:val="16"/>
              </w:rPr>
              <w:t>PED</w:t>
            </w:r>
          </w:p>
        </w:tc>
        <w:tc>
          <w:tcPr>
            <w:tcW w:w="496" w:type="pct"/>
            <w:vAlign w:val="bottom"/>
          </w:tcPr>
          <w:p w:rsidR="0048793D" w:rsidRPr="006A238A" w:rsidRDefault="0048793D" w:rsidP="00B24EFF">
            <w:pPr>
              <w:rPr>
                <w:rFonts w:ascii="Cambria" w:hAnsi="Cambria" w:cs="Cambria"/>
                <w:b/>
                <w:bCs/>
                <w:noProof/>
                <w:sz w:val="16"/>
                <w:szCs w:val="16"/>
              </w:rPr>
            </w:pPr>
            <w:r>
              <w:rPr>
                <w:rFonts w:ascii="Cambria" w:hAnsi="Cambria" w:cs="Cambria"/>
                <w:b/>
                <w:bCs/>
                <w:noProof/>
                <w:sz w:val="16"/>
                <w:szCs w:val="16"/>
              </w:rPr>
              <w:t>OT</w:t>
            </w:r>
          </w:p>
        </w:tc>
      </w:tr>
      <w:tr w:rsidR="0048793D" w:rsidRPr="006A238A" w:rsidTr="00B24EFF">
        <w:trPr>
          <w:trHeight w:val="300"/>
        </w:trPr>
        <w:tc>
          <w:tcPr>
            <w:tcW w:w="2195" w:type="pct"/>
            <w:noWrap/>
            <w:vAlign w:val="center"/>
          </w:tcPr>
          <w:p w:rsidR="0048793D" w:rsidRPr="006A238A" w:rsidRDefault="0048793D" w:rsidP="00B24EFF">
            <w:pPr>
              <w:rPr>
                <w:rFonts w:ascii="Cambria" w:hAnsi="Cambria"/>
                <w:sz w:val="16"/>
                <w:szCs w:val="16"/>
              </w:rPr>
            </w:pPr>
            <w:r w:rsidRPr="00F32A4A">
              <w:rPr>
                <w:rFonts w:ascii="Cambria" w:hAnsi="Cambria"/>
                <w:sz w:val="16"/>
                <w:szCs w:val="16"/>
              </w:rPr>
              <w:t>CENTRO DE CONSULTAS (</w:t>
            </w:r>
            <w:r>
              <w:rPr>
                <w:rFonts w:ascii="Cambria" w:hAnsi="Cambria"/>
                <w:sz w:val="16"/>
                <w:szCs w:val="16"/>
              </w:rPr>
              <w:t>APNABI</w:t>
            </w:r>
            <w:r w:rsidRPr="00F32A4A">
              <w:rPr>
                <w:rFonts w:ascii="Cambria" w:hAnsi="Cambria"/>
                <w:sz w:val="16"/>
                <w:szCs w:val="16"/>
              </w:rPr>
              <w:t>)</w:t>
            </w:r>
          </w:p>
        </w:tc>
        <w:tc>
          <w:tcPr>
            <w:tcW w:w="490" w:type="pct"/>
            <w:vAlign w:val="bottom"/>
          </w:tcPr>
          <w:p w:rsidR="0048793D" w:rsidRPr="006A238A" w:rsidRDefault="0048793D" w:rsidP="00B24EFF">
            <w:pPr>
              <w:rPr>
                <w:rFonts w:ascii="Cambria" w:hAnsi="Cambria"/>
                <w:sz w:val="16"/>
                <w:szCs w:val="16"/>
              </w:rPr>
            </w:pPr>
            <w:r>
              <w:rPr>
                <w:rFonts w:ascii="Cambria" w:hAnsi="Cambria"/>
                <w:sz w:val="16"/>
                <w:szCs w:val="16"/>
              </w:rPr>
              <w:t>0,34</w:t>
            </w:r>
          </w:p>
        </w:tc>
        <w:tc>
          <w:tcPr>
            <w:tcW w:w="496" w:type="pct"/>
            <w:noWrap/>
            <w:vAlign w:val="bottom"/>
          </w:tcPr>
          <w:p w:rsidR="0048793D" w:rsidRPr="006A238A" w:rsidRDefault="0048793D" w:rsidP="00B24EFF">
            <w:pPr>
              <w:rPr>
                <w:rFonts w:ascii="Cambria" w:hAnsi="Cambria"/>
                <w:sz w:val="16"/>
                <w:szCs w:val="16"/>
              </w:rPr>
            </w:pPr>
            <w:r>
              <w:rPr>
                <w:rFonts w:ascii="Cambria" w:hAnsi="Cambria"/>
                <w:sz w:val="16"/>
                <w:szCs w:val="16"/>
              </w:rPr>
              <w:t>2,14</w:t>
            </w:r>
          </w:p>
        </w:tc>
        <w:tc>
          <w:tcPr>
            <w:tcW w:w="413" w:type="pct"/>
            <w:vAlign w:val="bottom"/>
          </w:tcPr>
          <w:p w:rsidR="0048793D" w:rsidRPr="006A238A" w:rsidRDefault="0048793D" w:rsidP="00B24EFF">
            <w:pPr>
              <w:rPr>
                <w:rFonts w:ascii="Cambria" w:hAnsi="Cambria"/>
                <w:sz w:val="16"/>
                <w:szCs w:val="16"/>
              </w:rPr>
            </w:pPr>
            <w:r>
              <w:rPr>
                <w:rFonts w:ascii="Cambria" w:hAnsi="Cambria"/>
                <w:sz w:val="16"/>
                <w:szCs w:val="16"/>
              </w:rPr>
              <w:t>4,57</w:t>
            </w:r>
          </w:p>
        </w:tc>
        <w:tc>
          <w:tcPr>
            <w:tcW w:w="413" w:type="pct"/>
            <w:noWrap/>
            <w:vAlign w:val="bottom"/>
          </w:tcPr>
          <w:p w:rsidR="0048793D" w:rsidRPr="006A238A" w:rsidRDefault="0048793D" w:rsidP="00B24EFF">
            <w:pPr>
              <w:rPr>
                <w:rFonts w:ascii="Cambria" w:hAnsi="Cambria"/>
                <w:sz w:val="16"/>
                <w:szCs w:val="16"/>
              </w:rPr>
            </w:pPr>
            <w:r>
              <w:rPr>
                <w:rFonts w:ascii="Cambria" w:hAnsi="Cambria"/>
                <w:sz w:val="16"/>
                <w:szCs w:val="16"/>
              </w:rPr>
              <w:t>1,71</w:t>
            </w:r>
          </w:p>
        </w:tc>
        <w:tc>
          <w:tcPr>
            <w:tcW w:w="497" w:type="pct"/>
            <w:noWrap/>
            <w:vAlign w:val="bottom"/>
          </w:tcPr>
          <w:p w:rsidR="0048793D" w:rsidRPr="006A238A" w:rsidRDefault="0048793D" w:rsidP="00B24EFF">
            <w:pPr>
              <w:rPr>
                <w:rFonts w:ascii="Cambria" w:hAnsi="Cambria"/>
                <w:sz w:val="16"/>
                <w:szCs w:val="16"/>
              </w:rPr>
            </w:pPr>
            <w:r>
              <w:rPr>
                <w:rFonts w:ascii="Cambria" w:hAnsi="Cambria"/>
                <w:sz w:val="16"/>
                <w:szCs w:val="16"/>
              </w:rPr>
              <w:t>2,28</w:t>
            </w:r>
          </w:p>
        </w:tc>
        <w:tc>
          <w:tcPr>
            <w:tcW w:w="496" w:type="pct"/>
            <w:vAlign w:val="bottom"/>
          </w:tcPr>
          <w:p w:rsidR="0048793D" w:rsidRPr="006A238A" w:rsidRDefault="0048793D" w:rsidP="00B24EFF">
            <w:pPr>
              <w:rPr>
                <w:rFonts w:ascii="Cambria" w:hAnsi="Cambria"/>
                <w:sz w:val="16"/>
                <w:szCs w:val="16"/>
              </w:rPr>
            </w:pPr>
            <w:r>
              <w:rPr>
                <w:rFonts w:ascii="Cambria" w:hAnsi="Cambria"/>
                <w:sz w:val="16"/>
                <w:szCs w:val="16"/>
              </w:rPr>
              <w:t>1,14</w:t>
            </w:r>
          </w:p>
        </w:tc>
      </w:tr>
      <w:tr w:rsidR="0048793D" w:rsidRPr="006A238A" w:rsidTr="00B24EFF">
        <w:trPr>
          <w:trHeight w:val="300"/>
        </w:trPr>
        <w:tc>
          <w:tcPr>
            <w:tcW w:w="2195" w:type="pct"/>
            <w:noWrap/>
            <w:vAlign w:val="bottom"/>
          </w:tcPr>
          <w:p w:rsidR="0048793D" w:rsidRPr="006A238A" w:rsidRDefault="0048793D" w:rsidP="00B24EFF">
            <w:pPr>
              <w:rPr>
                <w:rFonts w:ascii="Cambria" w:hAnsi="Cambria" w:cs="Cambria"/>
                <w:b/>
                <w:noProof/>
                <w:sz w:val="18"/>
                <w:szCs w:val="18"/>
              </w:rPr>
            </w:pPr>
            <w:r w:rsidRPr="006A238A">
              <w:rPr>
                <w:rFonts w:ascii="Cambria" w:hAnsi="Cambria" w:cs="Cambria"/>
                <w:b/>
                <w:noProof/>
                <w:sz w:val="18"/>
                <w:szCs w:val="18"/>
              </w:rPr>
              <w:t>TOTAL</w:t>
            </w:r>
          </w:p>
        </w:tc>
        <w:tc>
          <w:tcPr>
            <w:tcW w:w="490" w:type="pct"/>
            <w:vAlign w:val="bottom"/>
          </w:tcPr>
          <w:p w:rsidR="0048793D" w:rsidRPr="006A238A" w:rsidRDefault="0048793D" w:rsidP="00B24EFF">
            <w:pPr>
              <w:rPr>
                <w:rFonts w:ascii="Cambria" w:hAnsi="Cambria"/>
                <w:b/>
                <w:bCs/>
                <w:sz w:val="16"/>
                <w:szCs w:val="16"/>
              </w:rPr>
            </w:pPr>
            <w:r>
              <w:rPr>
                <w:rFonts w:ascii="Cambria" w:hAnsi="Cambria"/>
                <w:b/>
                <w:bCs/>
                <w:sz w:val="16"/>
                <w:szCs w:val="16"/>
              </w:rPr>
              <w:t>0,34</w:t>
            </w:r>
          </w:p>
        </w:tc>
        <w:tc>
          <w:tcPr>
            <w:tcW w:w="496" w:type="pct"/>
            <w:noWrap/>
            <w:vAlign w:val="bottom"/>
          </w:tcPr>
          <w:p w:rsidR="0048793D" w:rsidRPr="006A238A" w:rsidRDefault="0048793D" w:rsidP="00B24EFF">
            <w:pPr>
              <w:rPr>
                <w:rFonts w:ascii="Cambria" w:hAnsi="Cambria"/>
                <w:b/>
                <w:bCs/>
                <w:sz w:val="16"/>
                <w:szCs w:val="16"/>
              </w:rPr>
            </w:pPr>
            <w:r>
              <w:rPr>
                <w:rFonts w:ascii="Cambria" w:hAnsi="Cambria"/>
                <w:b/>
                <w:bCs/>
                <w:sz w:val="16"/>
                <w:szCs w:val="16"/>
              </w:rPr>
              <w:t>2,14</w:t>
            </w:r>
          </w:p>
        </w:tc>
        <w:tc>
          <w:tcPr>
            <w:tcW w:w="413" w:type="pct"/>
            <w:vAlign w:val="bottom"/>
          </w:tcPr>
          <w:p w:rsidR="0048793D" w:rsidRPr="006A238A" w:rsidRDefault="0048793D" w:rsidP="00B24EFF">
            <w:pPr>
              <w:rPr>
                <w:rFonts w:ascii="Cambria" w:hAnsi="Cambria"/>
                <w:b/>
                <w:bCs/>
                <w:sz w:val="16"/>
                <w:szCs w:val="16"/>
              </w:rPr>
            </w:pPr>
            <w:r>
              <w:rPr>
                <w:rFonts w:ascii="Cambria" w:hAnsi="Cambria"/>
                <w:b/>
                <w:bCs/>
                <w:sz w:val="16"/>
                <w:szCs w:val="16"/>
              </w:rPr>
              <w:t>4,57</w:t>
            </w:r>
          </w:p>
        </w:tc>
        <w:tc>
          <w:tcPr>
            <w:tcW w:w="413" w:type="pct"/>
            <w:noWrap/>
            <w:vAlign w:val="bottom"/>
          </w:tcPr>
          <w:p w:rsidR="0048793D" w:rsidRPr="006A238A" w:rsidRDefault="0048793D" w:rsidP="00B24EFF">
            <w:pPr>
              <w:rPr>
                <w:rFonts w:ascii="Cambria" w:hAnsi="Cambria"/>
                <w:b/>
                <w:bCs/>
                <w:sz w:val="16"/>
                <w:szCs w:val="16"/>
              </w:rPr>
            </w:pPr>
            <w:r>
              <w:rPr>
                <w:rFonts w:ascii="Cambria" w:hAnsi="Cambria"/>
                <w:b/>
                <w:bCs/>
                <w:sz w:val="16"/>
                <w:szCs w:val="16"/>
              </w:rPr>
              <w:t>1,71</w:t>
            </w:r>
          </w:p>
        </w:tc>
        <w:tc>
          <w:tcPr>
            <w:tcW w:w="497" w:type="pct"/>
            <w:noWrap/>
            <w:vAlign w:val="bottom"/>
          </w:tcPr>
          <w:p w:rsidR="0048793D" w:rsidRPr="006A238A" w:rsidRDefault="0048793D" w:rsidP="00B24EFF">
            <w:pPr>
              <w:rPr>
                <w:rFonts w:ascii="Cambria" w:hAnsi="Cambria"/>
                <w:b/>
                <w:bCs/>
                <w:sz w:val="16"/>
                <w:szCs w:val="16"/>
              </w:rPr>
            </w:pPr>
            <w:r>
              <w:rPr>
                <w:rFonts w:ascii="Cambria" w:hAnsi="Cambria"/>
                <w:b/>
                <w:bCs/>
                <w:sz w:val="16"/>
                <w:szCs w:val="16"/>
              </w:rPr>
              <w:t>2,28</w:t>
            </w:r>
          </w:p>
        </w:tc>
        <w:tc>
          <w:tcPr>
            <w:tcW w:w="496" w:type="pct"/>
            <w:vAlign w:val="bottom"/>
          </w:tcPr>
          <w:p w:rsidR="0048793D" w:rsidRPr="006A238A" w:rsidRDefault="0048793D" w:rsidP="00B24EFF">
            <w:pPr>
              <w:rPr>
                <w:rFonts w:ascii="Cambria" w:hAnsi="Cambria"/>
                <w:b/>
                <w:bCs/>
                <w:sz w:val="16"/>
                <w:szCs w:val="16"/>
              </w:rPr>
            </w:pPr>
            <w:r>
              <w:rPr>
                <w:rFonts w:ascii="Cambria" w:hAnsi="Cambria"/>
                <w:b/>
                <w:bCs/>
                <w:sz w:val="16"/>
                <w:szCs w:val="16"/>
              </w:rPr>
              <w:t>1,14</w:t>
            </w:r>
          </w:p>
        </w:tc>
      </w:tr>
      <w:tr w:rsidR="0048793D" w:rsidRPr="006A238A" w:rsidTr="006C0464">
        <w:trPr>
          <w:trHeight w:val="300"/>
        </w:trPr>
        <w:tc>
          <w:tcPr>
            <w:tcW w:w="5000" w:type="pct"/>
            <w:gridSpan w:val="7"/>
          </w:tcPr>
          <w:p w:rsidR="0048793D" w:rsidRPr="006A238A" w:rsidRDefault="0048793D" w:rsidP="006C0464">
            <w:pPr>
              <w:jc w:val="both"/>
              <w:rPr>
                <w:rFonts w:ascii="Cambria" w:hAnsi="Cambria" w:cs="Arial"/>
                <w:sz w:val="16"/>
                <w:szCs w:val="16"/>
              </w:rPr>
            </w:pPr>
            <w:r w:rsidRPr="006A238A">
              <w:rPr>
                <w:rFonts w:ascii="Cambria" w:hAnsi="Cambria" w:cs="Arial"/>
                <w:sz w:val="16"/>
                <w:szCs w:val="16"/>
              </w:rPr>
              <w:t xml:space="preserve">PSIQ: Psiquiatras, PSIC: Psicólogos, PCL: Psicólogo Clínico, TS: Trabajadores Sociales, </w:t>
            </w:r>
            <w:r>
              <w:rPr>
                <w:rFonts w:ascii="Cambria" w:hAnsi="Cambria" w:cs="Arial"/>
                <w:sz w:val="16"/>
                <w:szCs w:val="16"/>
              </w:rPr>
              <w:t xml:space="preserve">PED: </w:t>
            </w:r>
            <w:proofErr w:type="spellStart"/>
            <w:r>
              <w:rPr>
                <w:rFonts w:ascii="Cambria" w:hAnsi="Cambria" w:cs="Arial"/>
                <w:sz w:val="16"/>
                <w:szCs w:val="16"/>
              </w:rPr>
              <w:t>Pedagogo,</w:t>
            </w:r>
            <w:r w:rsidRPr="006A238A">
              <w:rPr>
                <w:rFonts w:ascii="Cambria" w:hAnsi="Cambria" w:cs="Arial"/>
                <w:sz w:val="16"/>
                <w:szCs w:val="16"/>
              </w:rPr>
              <w:t>OT</w:t>
            </w:r>
            <w:proofErr w:type="spellEnd"/>
            <w:r w:rsidRPr="006A238A">
              <w:rPr>
                <w:rFonts w:ascii="Cambria" w:hAnsi="Cambria" w:cs="Arial"/>
                <w:sz w:val="16"/>
                <w:szCs w:val="16"/>
              </w:rPr>
              <w:t>: Otros (celadores etc.)</w:t>
            </w:r>
          </w:p>
        </w:tc>
      </w:tr>
    </w:tbl>
    <w:p w:rsidR="0048793D" w:rsidRPr="008D48CF" w:rsidRDefault="0048793D" w:rsidP="0048793D">
      <w:pPr>
        <w:pStyle w:val="Ttulo"/>
        <w:spacing w:line="360" w:lineRule="auto"/>
        <w:jc w:val="both"/>
        <w:rPr>
          <w:rFonts w:ascii="Cambria" w:hAnsi="Cambria"/>
          <w:b w:val="0"/>
          <w:sz w:val="16"/>
          <w:szCs w:val="16"/>
        </w:rPr>
      </w:pPr>
      <w:r w:rsidRPr="008D48CF">
        <w:rPr>
          <w:rFonts w:ascii="Cambria" w:hAnsi="Cambria"/>
          <w:b w:val="0"/>
          <w:sz w:val="16"/>
          <w:szCs w:val="16"/>
        </w:rPr>
        <w:t xml:space="preserve">Fuente: </w:t>
      </w:r>
      <w:r w:rsidRPr="00A26DFD">
        <w:rPr>
          <w:rFonts w:ascii="Cambria" w:hAnsi="Cambria"/>
          <w:b w:val="0"/>
          <w:sz w:val="16"/>
          <w:szCs w:val="16"/>
        </w:rPr>
        <w:t>APNABI, 2012</w:t>
      </w:r>
    </w:p>
    <w:p w:rsidR="0048793D" w:rsidRPr="00E47A48" w:rsidRDefault="0048793D" w:rsidP="00B24EFF">
      <w:pPr>
        <w:pStyle w:val="Ttulo3"/>
        <w:spacing w:before="0" w:after="0" w:line="360" w:lineRule="auto"/>
        <w:rPr>
          <w:rFonts w:ascii="Cambria" w:hAnsi="Cambria"/>
        </w:rPr>
      </w:pPr>
      <w:r>
        <w:rPr>
          <w:rFonts w:ascii="Cambria" w:hAnsi="Cambria"/>
          <w:b w:val="0"/>
        </w:rPr>
        <w:br w:type="page"/>
      </w:r>
      <w:bookmarkStart w:id="111" w:name="_Toc514315862"/>
      <w:bookmarkStart w:id="112" w:name="_Toc514774116"/>
      <w:r w:rsidRPr="00E47A48">
        <w:rPr>
          <w:rFonts w:ascii="Cambria" w:hAnsi="Cambria"/>
        </w:rPr>
        <w:lastRenderedPageBreak/>
        <w:t>RECURSOS DE SERVICIOS SOCIALES</w:t>
      </w:r>
      <w:bookmarkEnd w:id="111"/>
      <w:bookmarkEnd w:id="112"/>
    </w:p>
    <w:p w:rsidR="0048793D" w:rsidRPr="000851D9" w:rsidRDefault="0048793D" w:rsidP="0048793D">
      <w:pPr>
        <w:pStyle w:val="Ttulo"/>
        <w:spacing w:line="360" w:lineRule="auto"/>
        <w:jc w:val="both"/>
        <w:rPr>
          <w:rFonts w:ascii="Cambria" w:hAnsi="Cambria"/>
          <w:sz w:val="22"/>
          <w:szCs w:val="22"/>
        </w:rPr>
      </w:pPr>
      <w:r>
        <w:rPr>
          <w:noProof/>
        </w:rPr>
        <mc:AlternateContent>
          <mc:Choice Requires="wps">
            <w:drawing>
              <wp:anchor distT="4294967295" distB="4294967295" distL="114300" distR="114300" simplePos="0" relativeHeight="251669504" behindDoc="0" locked="0" layoutInCell="1" allowOverlap="1" wp14:anchorId="6B089C51" wp14:editId="4461B1A8">
                <wp:simplePos x="0" y="0"/>
                <wp:positionH relativeFrom="column">
                  <wp:posOffset>-3810</wp:posOffset>
                </wp:positionH>
                <wp:positionV relativeFrom="paragraph">
                  <wp:posOffset>48894</wp:posOffset>
                </wp:positionV>
                <wp:extent cx="5372100" cy="0"/>
                <wp:effectExtent l="0" t="0" r="19050" b="19050"/>
                <wp:wrapNone/>
                <wp:docPr id="48" name="Conector recto de flecha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071556" id="Conector recto de flecha 48" o:spid="_x0000_s1026" type="#_x0000_t32" style="position:absolute;margin-left:-.3pt;margin-top:3.85pt;width:423pt;height:0;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"/>
            </w:pict>
          </mc:Fallback>
        </mc:AlternateContent>
      </w:r>
    </w:p>
    <w:p w:rsidR="0048793D" w:rsidRDefault="0048793D" w:rsidP="0048793D">
      <w:pPr>
        <w:pStyle w:val="Ttulo"/>
        <w:spacing w:line="360" w:lineRule="auto"/>
        <w:jc w:val="both"/>
        <w:rPr>
          <w:rFonts w:ascii="Cambria" w:hAnsi="Cambria"/>
          <w:sz w:val="22"/>
          <w:szCs w:val="22"/>
        </w:rPr>
      </w:pPr>
      <w:r w:rsidRPr="000851D9">
        <w:rPr>
          <w:rFonts w:ascii="Cambria" w:hAnsi="Cambria"/>
          <w:sz w:val="22"/>
          <w:szCs w:val="22"/>
        </w:rPr>
        <w:t>POBLACIÓN ADULTA</w:t>
      </w:r>
    </w:p>
    <w:p w:rsidR="0048793D" w:rsidRPr="000851D9" w:rsidRDefault="0048793D" w:rsidP="0048793D">
      <w:pPr>
        <w:pStyle w:val="Ttulo"/>
        <w:spacing w:line="360" w:lineRule="auto"/>
        <w:jc w:val="both"/>
        <w:rPr>
          <w:rFonts w:ascii="Cambria" w:hAnsi="Cambria"/>
          <w:sz w:val="22"/>
          <w:szCs w:val="22"/>
        </w:rPr>
      </w:pPr>
    </w:p>
    <w:p w:rsidR="0048793D" w:rsidRPr="00417D78" w:rsidRDefault="0048793D" w:rsidP="0048793D">
      <w:pPr>
        <w:pStyle w:val="Ttulo"/>
        <w:numPr>
          <w:ilvl w:val="0"/>
          <w:numId w:val="20"/>
        </w:numPr>
        <w:spacing w:line="360" w:lineRule="auto"/>
        <w:jc w:val="both"/>
        <w:rPr>
          <w:rFonts w:ascii="Cambria" w:hAnsi="Cambria"/>
          <w:sz w:val="22"/>
          <w:szCs w:val="22"/>
        </w:rPr>
      </w:pPr>
      <w:r w:rsidRPr="00417D78">
        <w:rPr>
          <w:rFonts w:ascii="Cambria" w:hAnsi="Cambria"/>
          <w:sz w:val="22"/>
          <w:szCs w:val="22"/>
        </w:rPr>
        <w:t xml:space="preserve">Centros de Día </w:t>
      </w:r>
      <w:r>
        <w:rPr>
          <w:rFonts w:ascii="Cambria" w:hAnsi="Cambria"/>
          <w:sz w:val="22"/>
          <w:szCs w:val="22"/>
        </w:rPr>
        <w:t>de Servicios Sociales</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Pr="00D96CCB" w:rsidRDefault="0048793D" w:rsidP="0048793D">
      <w:pPr>
        <w:spacing w:line="360" w:lineRule="auto"/>
        <w:jc w:val="both"/>
        <w:rPr>
          <w:rFonts w:ascii="Cambria" w:hAnsi="Cambria"/>
          <w:sz w:val="22"/>
          <w:szCs w:val="22"/>
        </w:rPr>
      </w:pPr>
      <w:r>
        <w:rPr>
          <w:rFonts w:ascii="Cambria" w:hAnsi="Cambria"/>
          <w:sz w:val="22"/>
          <w:szCs w:val="22"/>
        </w:rPr>
        <w:t>Dispositiv</w:t>
      </w:r>
      <w:r w:rsidRPr="00D96CCB">
        <w:rPr>
          <w:rFonts w:ascii="Cambria" w:hAnsi="Cambria"/>
          <w:sz w:val="22"/>
          <w:szCs w:val="22"/>
        </w:rPr>
        <w:t xml:space="preserve">os especializados y específicos destinados a personas con trastorno mental grave, </w:t>
      </w:r>
      <w:r w:rsidRPr="00F35272">
        <w:rPr>
          <w:rFonts w:ascii="Cambria" w:hAnsi="Cambria"/>
          <w:sz w:val="22"/>
          <w:szCs w:val="22"/>
        </w:rPr>
        <w:t>con necesidades de apoyo psicosocial y rehabilitación</w:t>
      </w:r>
      <w:r>
        <w:rPr>
          <w:rFonts w:ascii="Cambria" w:hAnsi="Cambria"/>
          <w:sz w:val="22"/>
          <w:szCs w:val="22"/>
        </w:rPr>
        <w:t>, donde</w:t>
      </w:r>
      <w:r w:rsidRPr="00D96CCB">
        <w:rPr>
          <w:rFonts w:ascii="Cambria" w:hAnsi="Cambria"/>
          <w:sz w:val="22"/>
          <w:szCs w:val="22"/>
        </w:rPr>
        <w:t xml:space="preserve"> se desarrollan durante todo el día: </w:t>
      </w:r>
    </w:p>
    <w:p w:rsidR="0048793D" w:rsidRPr="00D96CCB" w:rsidRDefault="0048793D" w:rsidP="0048793D">
      <w:pPr>
        <w:numPr>
          <w:ilvl w:val="0"/>
          <w:numId w:val="22"/>
        </w:numPr>
        <w:spacing w:line="360" w:lineRule="auto"/>
        <w:jc w:val="both"/>
        <w:rPr>
          <w:rFonts w:ascii="Cambria" w:hAnsi="Cambria"/>
          <w:sz w:val="22"/>
          <w:szCs w:val="22"/>
        </w:rPr>
      </w:pPr>
      <w:r w:rsidRPr="00D96CCB">
        <w:rPr>
          <w:rFonts w:ascii="Cambria" w:hAnsi="Cambria"/>
          <w:sz w:val="22"/>
          <w:szCs w:val="22"/>
        </w:rPr>
        <w:t xml:space="preserve">Programas intensivos de recuperación funcional y actividades estructuradas de ocupación del tiempo libre. </w:t>
      </w:r>
    </w:p>
    <w:p w:rsidR="0048793D" w:rsidRPr="00D96CCB" w:rsidRDefault="0048793D" w:rsidP="0048793D">
      <w:pPr>
        <w:numPr>
          <w:ilvl w:val="0"/>
          <w:numId w:val="22"/>
        </w:numPr>
        <w:spacing w:line="360" w:lineRule="auto"/>
        <w:jc w:val="both"/>
        <w:rPr>
          <w:rFonts w:ascii="Cambria" w:hAnsi="Cambria"/>
          <w:sz w:val="22"/>
          <w:szCs w:val="22"/>
        </w:rPr>
      </w:pPr>
      <w:r w:rsidRPr="00D96CCB">
        <w:rPr>
          <w:rFonts w:ascii="Cambria" w:hAnsi="Cambria"/>
          <w:sz w:val="22"/>
          <w:szCs w:val="22"/>
        </w:rPr>
        <w:t xml:space="preserve">Servicios básicos de inclusión social y actividades de la vida diaria, pudiendo incluir actividades de soporte básico (como servicios de comedor). </w:t>
      </w:r>
    </w:p>
    <w:p w:rsidR="0048793D" w:rsidRPr="00D96CCB" w:rsidRDefault="0048793D" w:rsidP="0048793D">
      <w:pPr>
        <w:numPr>
          <w:ilvl w:val="0"/>
          <w:numId w:val="22"/>
        </w:numPr>
        <w:spacing w:line="360" w:lineRule="auto"/>
        <w:jc w:val="both"/>
        <w:rPr>
          <w:rFonts w:ascii="Cambria" w:hAnsi="Cambria"/>
          <w:sz w:val="22"/>
          <w:szCs w:val="22"/>
        </w:rPr>
      </w:pPr>
      <w:r w:rsidRPr="00D96CCB">
        <w:rPr>
          <w:rFonts w:ascii="Cambria" w:hAnsi="Cambria"/>
          <w:sz w:val="22"/>
          <w:szCs w:val="22"/>
        </w:rPr>
        <w:t>Prevenir la claudicación familiar y la institucionalización, dado que</w:t>
      </w:r>
      <w:r>
        <w:rPr>
          <w:rFonts w:ascii="Cambria" w:hAnsi="Cambria"/>
          <w:sz w:val="22"/>
          <w:szCs w:val="22"/>
        </w:rPr>
        <w:t xml:space="preserve"> a menudo</w:t>
      </w:r>
      <w:r w:rsidRPr="00D96CCB">
        <w:rPr>
          <w:rFonts w:ascii="Cambria" w:hAnsi="Cambria"/>
          <w:sz w:val="22"/>
          <w:szCs w:val="22"/>
        </w:rPr>
        <w:t xml:space="preserve"> se trata de usuarios con </w:t>
      </w:r>
      <w:r>
        <w:rPr>
          <w:rFonts w:ascii="Cambria" w:hAnsi="Cambria"/>
          <w:sz w:val="22"/>
          <w:szCs w:val="22"/>
        </w:rPr>
        <w:t xml:space="preserve">soporte comunitario muy frágil </w:t>
      </w:r>
      <w:r>
        <w:rPr>
          <w:rFonts w:ascii="Cambria" w:hAnsi="Cambria"/>
          <w:i/>
          <w:sz w:val="22"/>
          <w:szCs w:val="22"/>
        </w:rPr>
        <w:t>(Fuente: IMSERSO, 2007).</w:t>
      </w:r>
    </w:p>
    <w:p w:rsidR="0048793D" w:rsidRPr="00CE190B"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Descripción estandarizada instrumento DESDE-LTC 2.0</w:t>
      </w:r>
    </w:p>
    <w:p w:rsidR="0048793D" w:rsidRPr="00CE190B" w:rsidRDefault="0048793D" w:rsidP="0048793D">
      <w:pPr>
        <w:spacing w:line="360" w:lineRule="auto"/>
        <w:jc w:val="both"/>
        <w:rPr>
          <w:rFonts w:ascii="Cambria" w:hAnsi="Cambria"/>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jc w:val="cent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jc w:val="center"/>
        </w:trPr>
        <w:tc>
          <w:tcPr>
            <w:tcW w:w="2233" w:type="dxa"/>
            <w:vAlign w:val="center"/>
          </w:tcPr>
          <w:p w:rsidR="0048793D" w:rsidRPr="000851D9" w:rsidRDefault="0048793D" w:rsidP="006C0464">
            <w:pPr>
              <w:jc w:val="center"/>
              <w:rPr>
                <w:rFonts w:ascii="Cambria" w:hAnsi="Cambria" w:cs="Arial"/>
                <w:sz w:val="20"/>
                <w:szCs w:val="20"/>
              </w:rPr>
            </w:pPr>
            <w:r w:rsidRPr="000851D9">
              <w:rPr>
                <w:rFonts w:ascii="Cambria" w:hAnsi="Cambria" w:cs="Arial"/>
                <w:sz w:val="20"/>
                <w:szCs w:val="20"/>
              </w:rPr>
              <w:t>D4.3</w:t>
            </w:r>
          </w:p>
        </w:tc>
        <w:tc>
          <w:tcPr>
            <w:tcW w:w="5348" w:type="dxa"/>
            <w:vAlign w:val="center"/>
          </w:tcPr>
          <w:p w:rsidR="0048793D" w:rsidRPr="000851D9" w:rsidRDefault="0048793D" w:rsidP="006C0464">
            <w:pPr>
              <w:jc w:val="both"/>
              <w:rPr>
                <w:rFonts w:ascii="Cambria" w:hAnsi="Cambria" w:cs="Cambria"/>
                <w:noProof/>
                <w:sz w:val="20"/>
                <w:szCs w:val="20"/>
              </w:rPr>
            </w:pPr>
            <w:r w:rsidRPr="000851D9">
              <w:rPr>
                <w:rFonts w:ascii="Cambria" w:hAnsi="Cambria" w:cs="Cambria"/>
                <w:noProof/>
                <w:sz w:val="20"/>
                <w:szCs w:val="20"/>
              </w:rPr>
              <w:t>Dispositivo de atención de día estructurada de alta intensidad relacionada con la cultura y el ocio</w:t>
            </w:r>
          </w:p>
        </w:tc>
      </w:tr>
    </w:tbl>
    <w:p w:rsidR="0048793D" w:rsidRPr="000851D9"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Default="0048793D" w:rsidP="0048793D">
      <w:pPr>
        <w:pStyle w:val="Ttulo"/>
        <w:spacing w:line="360" w:lineRule="auto"/>
        <w:ind w:left="709"/>
        <w:jc w:val="both"/>
        <w:rPr>
          <w:rFonts w:ascii="Cambria" w:hAnsi="Cambria"/>
          <w:b w:val="0"/>
          <w:sz w:val="22"/>
          <w:szCs w:val="22"/>
        </w:rPr>
      </w:pPr>
    </w:p>
    <w:p w:rsidR="0048793D" w:rsidRDefault="0048793D" w:rsidP="0048793D">
      <w:pPr>
        <w:pStyle w:val="Ttulo"/>
        <w:spacing w:line="360" w:lineRule="auto"/>
        <w:jc w:val="both"/>
        <w:rPr>
          <w:rFonts w:ascii="Cambria" w:hAnsi="Cambria"/>
          <w:b w:val="0"/>
          <w:sz w:val="22"/>
          <w:szCs w:val="22"/>
        </w:rPr>
      </w:pPr>
      <w:r>
        <w:rPr>
          <w:rFonts w:ascii="Cambria" w:hAnsi="Cambria"/>
          <w:b w:val="0"/>
          <w:sz w:val="22"/>
          <w:szCs w:val="22"/>
        </w:rPr>
        <w:t xml:space="preserve">Se encuentran en </w:t>
      </w:r>
      <w:proofErr w:type="spellStart"/>
      <w:r>
        <w:rPr>
          <w:rFonts w:ascii="Cambria" w:hAnsi="Cambria"/>
          <w:b w:val="0"/>
          <w:sz w:val="22"/>
          <w:szCs w:val="22"/>
        </w:rPr>
        <w:t>Bizkaia</w:t>
      </w:r>
      <w:proofErr w:type="spellEnd"/>
      <w:r>
        <w:rPr>
          <w:rFonts w:ascii="Cambria" w:hAnsi="Cambria"/>
          <w:b w:val="0"/>
          <w:sz w:val="22"/>
          <w:szCs w:val="22"/>
        </w:rPr>
        <w:t xml:space="preserve"> dos centros de día para adultos (AX) financiados por Diputación Foral de </w:t>
      </w:r>
      <w:proofErr w:type="spellStart"/>
      <w:r>
        <w:rPr>
          <w:rFonts w:ascii="Cambria" w:hAnsi="Cambria"/>
          <w:b w:val="0"/>
          <w:sz w:val="22"/>
          <w:szCs w:val="22"/>
        </w:rPr>
        <w:t>Bizkaia</w:t>
      </w:r>
      <w:proofErr w:type="spellEnd"/>
      <w:r>
        <w:rPr>
          <w:rFonts w:ascii="Cambria" w:hAnsi="Cambria"/>
          <w:b w:val="0"/>
          <w:sz w:val="22"/>
          <w:szCs w:val="22"/>
        </w:rPr>
        <w:t xml:space="preserve">, un centro de día de la Asociación </w:t>
      </w:r>
      <w:proofErr w:type="spellStart"/>
      <w:r>
        <w:rPr>
          <w:rFonts w:ascii="Cambria" w:hAnsi="Cambria"/>
          <w:b w:val="0"/>
          <w:sz w:val="22"/>
          <w:szCs w:val="22"/>
        </w:rPr>
        <w:t>Zubietxe</w:t>
      </w:r>
      <w:proofErr w:type="spellEnd"/>
      <w:r>
        <w:rPr>
          <w:rFonts w:ascii="Cambria" w:hAnsi="Cambria"/>
          <w:b w:val="0"/>
          <w:sz w:val="22"/>
          <w:szCs w:val="22"/>
        </w:rPr>
        <w:t xml:space="preserve"> y un servicio de acompañamiento social personalizad</w:t>
      </w:r>
      <w:r w:rsidR="002E0DB3">
        <w:rPr>
          <w:rFonts w:ascii="Cambria" w:hAnsi="Cambria"/>
          <w:b w:val="0"/>
          <w:sz w:val="22"/>
          <w:szCs w:val="22"/>
        </w:rPr>
        <w:t>o</w:t>
      </w:r>
      <w:r>
        <w:rPr>
          <w:rFonts w:ascii="Cambria" w:hAnsi="Cambria"/>
          <w:b w:val="0"/>
          <w:sz w:val="22"/>
          <w:szCs w:val="22"/>
        </w:rPr>
        <w:t xml:space="preserve"> donde se realizan actividades relacionadas con la cultura y el ocio (D4.3).</w:t>
      </w:r>
    </w:p>
    <w:p w:rsidR="0048793D" w:rsidRPr="000851D9" w:rsidRDefault="0048793D" w:rsidP="0048793D">
      <w:pPr>
        <w:pStyle w:val="Ttulo"/>
        <w:spacing w:line="360" w:lineRule="auto"/>
        <w:ind w:left="709"/>
        <w:jc w:val="both"/>
        <w:rPr>
          <w:rFonts w:ascii="Cambria" w:hAnsi="Cambria"/>
          <w:b w:val="0"/>
          <w:sz w:val="22"/>
          <w:szCs w:val="22"/>
        </w:rPr>
      </w:pPr>
      <w:r>
        <w:rPr>
          <w:rFonts w:ascii="Cambria" w:hAnsi="Cambria"/>
          <w:b w:val="0"/>
          <w:sz w:val="22"/>
          <w:szCs w:val="22"/>
        </w:rPr>
        <w:t xml:space="preserve"> </w:t>
      </w: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4"/>
        <w:gridCol w:w="1254"/>
        <w:gridCol w:w="764"/>
        <w:gridCol w:w="1182"/>
      </w:tblGrid>
      <w:tr w:rsidR="0048793D" w:rsidRPr="000851D9" w:rsidTr="006C0464">
        <w:trPr>
          <w:trHeight w:val="300"/>
        </w:trPr>
        <w:tc>
          <w:tcPr>
            <w:tcW w:w="3116"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Centros de Día Sociosanitarios</w:t>
            </w:r>
          </w:p>
        </w:tc>
        <w:tc>
          <w:tcPr>
            <w:tcW w:w="738"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450"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 xml:space="preserve">Codigo </w:t>
            </w:r>
          </w:p>
        </w:tc>
        <w:tc>
          <w:tcPr>
            <w:tcW w:w="696"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B24EFF">
        <w:trPr>
          <w:trHeight w:val="300"/>
        </w:trPr>
        <w:tc>
          <w:tcPr>
            <w:tcW w:w="3116"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 xml:space="preserve">CENTRO DE DÍA </w:t>
            </w:r>
            <w:r>
              <w:rPr>
                <w:rFonts w:ascii="Cambria" w:hAnsi="Cambria" w:cs="Cambria"/>
                <w:noProof/>
                <w:sz w:val="16"/>
                <w:szCs w:val="16"/>
              </w:rPr>
              <w:t>ORTUELLA (AVIFES)</w:t>
            </w:r>
          </w:p>
        </w:tc>
        <w:tc>
          <w:tcPr>
            <w:tcW w:w="738" w:type="pct"/>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450"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696" w:type="pct"/>
            <w:noWrap/>
            <w:vAlign w:val="bottom"/>
          </w:tcPr>
          <w:p w:rsidR="0048793D" w:rsidRPr="000851D9" w:rsidRDefault="0048793D" w:rsidP="00B24EFF">
            <w:pPr>
              <w:rPr>
                <w:rFonts w:ascii="Cambria" w:hAnsi="Cambria" w:cs="Cambria"/>
                <w:noProof/>
                <w:sz w:val="18"/>
                <w:szCs w:val="18"/>
              </w:rPr>
            </w:pPr>
            <w:r>
              <w:rPr>
                <w:rFonts w:ascii="Cambria" w:hAnsi="Cambria" w:cs="Cambria"/>
                <w:noProof/>
                <w:sz w:val="18"/>
                <w:szCs w:val="18"/>
              </w:rPr>
              <w:t>Ortuella</w:t>
            </w:r>
          </w:p>
        </w:tc>
      </w:tr>
      <w:tr w:rsidR="0048793D" w:rsidRPr="000851D9" w:rsidTr="00B24EFF">
        <w:trPr>
          <w:trHeight w:val="300"/>
        </w:trPr>
        <w:tc>
          <w:tcPr>
            <w:tcW w:w="3116"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 xml:space="preserve">CENTRO DE DÍA </w:t>
            </w:r>
            <w:r>
              <w:rPr>
                <w:rFonts w:ascii="Cambria" w:hAnsi="Cambria" w:cs="Cambria"/>
                <w:noProof/>
                <w:sz w:val="16"/>
                <w:szCs w:val="16"/>
              </w:rPr>
              <w:t>AMOREBIETA (AVIFES)</w:t>
            </w:r>
          </w:p>
        </w:tc>
        <w:tc>
          <w:tcPr>
            <w:tcW w:w="738" w:type="pct"/>
            <w:tcBorders>
              <w:bottom w:val="single" w:sz="4" w:space="0" w:color="auto"/>
            </w:tcBorders>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AX-[MD]</w:t>
            </w:r>
          </w:p>
        </w:tc>
        <w:tc>
          <w:tcPr>
            <w:tcW w:w="450" w:type="pct"/>
            <w:noWrap/>
            <w:vAlign w:val="bottom"/>
          </w:tcPr>
          <w:p w:rsidR="0048793D" w:rsidRPr="000851D9" w:rsidRDefault="0048793D" w:rsidP="00B24EFF">
            <w:pPr>
              <w:rPr>
                <w:rFonts w:ascii="Cambria" w:hAnsi="Cambria" w:cs="Cambria"/>
                <w:bCs/>
                <w:noProof/>
                <w:sz w:val="18"/>
                <w:szCs w:val="18"/>
              </w:rPr>
            </w:pPr>
            <w:r w:rsidRPr="000851D9">
              <w:rPr>
                <w:rFonts w:ascii="Cambria" w:hAnsi="Cambria" w:cs="Cambria"/>
                <w:bCs/>
                <w:noProof/>
                <w:sz w:val="18"/>
                <w:szCs w:val="18"/>
              </w:rPr>
              <w:t>D4.3</w:t>
            </w:r>
          </w:p>
        </w:tc>
        <w:tc>
          <w:tcPr>
            <w:tcW w:w="696" w:type="pct"/>
            <w:noWrap/>
            <w:vAlign w:val="bottom"/>
          </w:tcPr>
          <w:p w:rsidR="0048793D" w:rsidRPr="000851D9" w:rsidRDefault="0048793D" w:rsidP="00B24EFF">
            <w:pPr>
              <w:rPr>
                <w:rFonts w:ascii="Cambria" w:hAnsi="Cambria" w:cs="Cambria"/>
                <w:noProof/>
                <w:sz w:val="18"/>
                <w:szCs w:val="18"/>
              </w:rPr>
            </w:pPr>
            <w:r>
              <w:rPr>
                <w:rFonts w:ascii="Cambria" w:hAnsi="Cambria" w:cs="Cambria"/>
                <w:noProof/>
                <w:sz w:val="18"/>
                <w:szCs w:val="18"/>
              </w:rPr>
              <w:t>Amorebieta</w:t>
            </w:r>
          </w:p>
        </w:tc>
      </w:tr>
      <w:tr w:rsidR="0048793D" w:rsidRPr="000851D9" w:rsidTr="00B24EFF">
        <w:trPr>
          <w:trHeight w:val="300"/>
        </w:trPr>
        <w:tc>
          <w:tcPr>
            <w:tcW w:w="3116" w:type="pct"/>
            <w:tcBorders>
              <w:right w:val="single" w:sz="4" w:space="0" w:color="auto"/>
            </w:tcBorders>
            <w:noWrap/>
            <w:vAlign w:val="center"/>
          </w:tcPr>
          <w:p w:rsidR="0048793D" w:rsidRPr="000851D9" w:rsidRDefault="0048793D" w:rsidP="00B24EFF">
            <w:pPr>
              <w:rPr>
                <w:rFonts w:ascii="Cambria" w:hAnsi="Cambria" w:cs="Cambria"/>
                <w:noProof/>
                <w:sz w:val="16"/>
                <w:szCs w:val="16"/>
              </w:rPr>
            </w:pPr>
            <w:r w:rsidRPr="009B7B6D">
              <w:rPr>
                <w:rFonts w:ascii="Cambria" w:hAnsi="Cambria" w:cs="Cambria"/>
                <w:noProof/>
                <w:sz w:val="16"/>
                <w:szCs w:val="16"/>
              </w:rPr>
              <w:t>CENTRO DE DA HAZKUNTZA-ASOCIACIÓN ZUBIETXE</w:t>
            </w:r>
          </w:p>
        </w:tc>
        <w:tc>
          <w:tcPr>
            <w:tcW w:w="73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B24EFF">
            <w:pPr>
              <w:rPr>
                <w:rFonts w:ascii="Cambria" w:hAnsi="Cambria" w:cs="Cambria"/>
                <w:bCs/>
                <w:noProof/>
                <w:sz w:val="18"/>
                <w:szCs w:val="18"/>
              </w:rPr>
            </w:pPr>
            <w:r w:rsidRPr="008420F4">
              <w:rPr>
                <w:rFonts w:ascii="Cambria" w:hAnsi="Cambria" w:cs="Cambria"/>
                <w:bCs/>
                <w:noProof/>
                <w:sz w:val="18"/>
                <w:szCs w:val="18"/>
              </w:rPr>
              <w:t>AX-[FXX, Z]</w:t>
            </w:r>
          </w:p>
        </w:tc>
        <w:tc>
          <w:tcPr>
            <w:tcW w:w="450" w:type="pct"/>
            <w:tcBorders>
              <w:left w:val="single" w:sz="4" w:space="0" w:color="auto"/>
            </w:tcBorders>
            <w:noWrap/>
            <w:vAlign w:val="bottom"/>
          </w:tcPr>
          <w:p w:rsidR="0048793D" w:rsidRPr="000851D9" w:rsidRDefault="0048793D" w:rsidP="00B24EFF">
            <w:pPr>
              <w:rPr>
                <w:rFonts w:ascii="Cambria" w:hAnsi="Cambria" w:cs="Cambria"/>
                <w:bCs/>
                <w:noProof/>
                <w:sz w:val="18"/>
                <w:szCs w:val="18"/>
              </w:rPr>
            </w:pPr>
            <w:r w:rsidRPr="008420F4">
              <w:rPr>
                <w:rFonts w:ascii="Cambria" w:hAnsi="Cambria" w:cs="Cambria"/>
                <w:bCs/>
                <w:noProof/>
                <w:sz w:val="18"/>
                <w:szCs w:val="18"/>
              </w:rPr>
              <w:t>D4.3</w:t>
            </w:r>
          </w:p>
        </w:tc>
        <w:tc>
          <w:tcPr>
            <w:tcW w:w="696" w:type="pct"/>
            <w:noWrap/>
            <w:vAlign w:val="bottom"/>
          </w:tcPr>
          <w:p w:rsidR="0048793D" w:rsidRDefault="0048793D" w:rsidP="00B24EFF">
            <w:pPr>
              <w:rPr>
                <w:rFonts w:ascii="Cambria" w:hAnsi="Cambria" w:cs="Cambria"/>
                <w:noProof/>
                <w:sz w:val="18"/>
                <w:szCs w:val="18"/>
              </w:rPr>
            </w:pPr>
            <w:r w:rsidRPr="008B2B87">
              <w:rPr>
                <w:rFonts w:ascii="Cambria" w:hAnsi="Cambria" w:cs="Cambria"/>
                <w:noProof/>
                <w:sz w:val="18"/>
                <w:szCs w:val="18"/>
              </w:rPr>
              <w:t>Arrigorriaga</w:t>
            </w:r>
          </w:p>
        </w:tc>
      </w:tr>
      <w:tr w:rsidR="0048793D" w:rsidRPr="000851D9" w:rsidTr="00B24EFF">
        <w:trPr>
          <w:trHeight w:val="300"/>
        </w:trPr>
        <w:tc>
          <w:tcPr>
            <w:tcW w:w="3116" w:type="pct"/>
            <w:tcBorders>
              <w:right w:val="single" w:sz="4" w:space="0" w:color="auto"/>
            </w:tcBorders>
            <w:noWrap/>
            <w:vAlign w:val="center"/>
          </w:tcPr>
          <w:p w:rsidR="0048793D" w:rsidRPr="000851D9" w:rsidRDefault="0048793D" w:rsidP="00B24EFF">
            <w:pPr>
              <w:rPr>
                <w:rFonts w:ascii="Cambria" w:hAnsi="Cambria" w:cs="Cambria"/>
                <w:noProof/>
                <w:sz w:val="16"/>
                <w:szCs w:val="16"/>
              </w:rPr>
            </w:pPr>
            <w:r w:rsidRPr="009B7B6D">
              <w:rPr>
                <w:rFonts w:ascii="Cambria" w:hAnsi="Cambria" w:cs="Cambria"/>
                <w:noProof/>
                <w:sz w:val="16"/>
                <w:szCs w:val="16"/>
              </w:rPr>
              <w:lastRenderedPageBreak/>
              <w:t>SERVICIO LIZARRA DE ACOMPAÑAMIENTO SOCIAL PERSONALIZADO (ASOCIACIÓN ZUBIETXE)</w:t>
            </w:r>
          </w:p>
        </w:tc>
        <w:tc>
          <w:tcPr>
            <w:tcW w:w="73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B24EFF">
            <w:pPr>
              <w:rPr>
                <w:rFonts w:ascii="Cambria" w:hAnsi="Cambria" w:cs="Cambria"/>
                <w:bCs/>
                <w:noProof/>
                <w:sz w:val="18"/>
                <w:szCs w:val="18"/>
              </w:rPr>
            </w:pPr>
            <w:r w:rsidRPr="008420F4">
              <w:rPr>
                <w:rFonts w:ascii="Cambria" w:hAnsi="Cambria" w:cs="Cambria"/>
                <w:bCs/>
                <w:noProof/>
                <w:sz w:val="18"/>
                <w:szCs w:val="18"/>
              </w:rPr>
              <w:t>AX-[FXX]</w:t>
            </w:r>
          </w:p>
        </w:tc>
        <w:tc>
          <w:tcPr>
            <w:tcW w:w="450" w:type="pct"/>
            <w:tcBorders>
              <w:left w:val="single" w:sz="4" w:space="0" w:color="auto"/>
            </w:tcBorders>
            <w:noWrap/>
            <w:vAlign w:val="bottom"/>
          </w:tcPr>
          <w:p w:rsidR="0048793D" w:rsidRPr="000851D9" w:rsidRDefault="0048793D" w:rsidP="00B24EFF">
            <w:pPr>
              <w:rPr>
                <w:rFonts w:ascii="Cambria" w:hAnsi="Cambria" w:cs="Cambria"/>
                <w:bCs/>
                <w:noProof/>
                <w:sz w:val="18"/>
                <w:szCs w:val="18"/>
              </w:rPr>
            </w:pPr>
            <w:r w:rsidRPr="008420F4">
              <w:rPr>
                <w:rFonts w:ascii="Cambria" w:hAnsi="Cambria" w:cs="Cambria"/>
                <w:bCs/>
                <w:noProof/>
                <w:sz w:val="18"/>
                <w:szCs w:val="18"/>
              </w:rPr>
              <w:t>D4.3</w:t>
            </w:r>
          </w:p>
        </w:tc>
        <w:tc>
          <w:tcPr>
            <w:tcW w:w="696" w:type="pct"/>
            <w:noWrap/>
            <w:vAlign w:val="bottom"/>
          </w:tcPr>
          <w:p w:rsidR="0048793D" w:rsidRDefault="0048793D" w:rsidP="00B24EFF">
            <w:pPr>
              <w:rPr>
                <w:rFonts w:ascii="Cambria" w:hAnsi="Cambria" w:cs="Cambria"/>
                <w:noProof/>
                <w:sz w:val="18"/>
                <w:szCs w:val="18"/>
              </w:rPr>
            </w:pPr>
            <w:r w:rsidRPr="008B2B87">
              <w:rPr>
                <w:rFonts w:ascii="Cambria" w:hAnsi="Cambria" w:cs="Cambria"/>
                <w:noProof/>
                <w:sz w:val="18"/>
                <w:szCs w:val="18"/>
              </w:rPr>
              <w:t>Arrigorriaga</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r>
        <w:rPr>
          <w:rFonts w:ascii="Cambria" w:hAnsi="Cambria"/>
          <w:b w:val="0"/>
          <w:sz w:val="16"/>
          <w:szCs w:val="16"/>
        </w:rPr>
        <w:t xml:space="preserve">AVIFES y </w:t>
      </w:r>
      <w:r w:rsidRPr="002C544F">
        <w:rPr>
          <w:rFonts w:ascii="Cambria" w:hAnsi="Cambria"/>
          <w:b w:val="0"/>
          <w:sz w:val="16"/>
          <w:szCs w:val="16"/>
        </w:rPr>
        <w:t>ASOCIACIÓN ZUBIETXE</w:t>
      </w:r>
      <w:r w:rsidRPr="005E6FC3">
        <w:rPr>
          <w:rFonts w:ascii="Cambria" w:hAnsi="Cambria"/>
          <w:b w:val="0"/>
          <w:sz w:val="16"/>
          <w:szCs w:val="16"/>
        </w:rPr>
        <w:t>, 2012</w:t>
      </w:r>
    </w:p>
    <w:p w:rsidR="0048793D" w:rsidRPr="000851D9" w:rsidRDefault="0048793D" w:rsidP="0048793D">
      <w:pPr>
        <w:pStyle w:val="Ttulo"/>
        <w:spacing w:line="360" w:lineRule="auto"/>
        <w:jc w:val="both"/>
        <w:rPr>
          <w:rFonts w:ascii="Cambria" w:hAnsi="Cambria"/>
          <w:b w:val="0"/>
          <w:sz w:val="20"/>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Plazas disponibles</w:t>
      </w:r>
    </w:p>
    <w:p w:rsidR="0048793D" w:rsidRDefault="0048793D" w:rsidP="0048793D">
      <w:pPr>
        <w:pStyle w:val="Ttulo"/>
        <w:spacing w:line="360" w:lineRule="auto"/>
        <w:ind w:left="426"/>
        <w:jc w:val="both"/>
        <w:rPr>
          <w:rFonts w:ascii="Cambria" w:hAnsi="Cambria"/>
          <w:b w:val="0"/>
          <w:sz w:val="20"/>
        </w:rPr>
      </w:pPr>
    </w:p>
    <w:p w:rsidR="0048793D" w:rsidRPr="005B6695" w:rsidRDefault="0048793D" w:rsidP="0048793D">
      <w:pPr>
        <w:pStyle w:val="Ttulo"/>
        <w:spacing w:line="360" w:lineRule="auto"/>
        <w:jc w:val="both"/>
        <w:rPr>
          <w:rFonts w:ascii="Cambria" w:hAnsi="Cambria"/>
          <w:b w:val="0"/>
          <w:sz w:val="22"/>
          <w:szCs w:val="22"/>
        </w:rPr>
      </w:pPr>
      <w:r w:rsidRPr="005B6695">
        <w:rPr>
          <w:rFonts w:ascii="Cambria" w:hAnsi="Cambria"/>
          <w:b w:val="0"/>
          <w:sz w:val="22"/>
          <w:szCs w:val="22"/>
        </w:rPr>
        <w:t xml:space="preserve">Las plazas disponibles para este tipo de atención son </w:t>
      </w:r>
      <w:r>
        <w:rPr>
          <w:rFonts w:ascii="Cambria" w:hAnsi="Cambria"/>
          <w:b w:val="0"/>
          <w:sz w:val="22"/>
          <w:szCs w:val="22"/>
        </w:rPr>
        <w:t>124</w:t>
      </w:r>
      <w:r w:rsidRPr="005B6695">
        <w:rPr>
          <w:rFonts w:ascii="Cambria" w:hAnsi="Cambria"/>
          <w:b w:val="0"/>
          <w:sz w:val="22"/>
          <w:szCs w:val="22"/>
        </w:rPr>
        <w:t xml:space="preserve">, </w:t>
      </w:r>
      <w:r>
        <w:rPr>
          <w:rFonts w:ascii="Cambria" w:hAnsi="Cambria"/>
          <w:b w:val="0"/>
          <w:sz w:val="22"/>
          <w:szCs w:val="22"/>
        </w:rPr>
        <w:t>la</w:t>
      </w:r>
      <w:r w:rsidRPr="005B6695">
        <w:rPr>
          <w:rFonts w:ascii="Cambria" w:hAnsi="Cambria"/>
          <w:b w:val="0"/>
          <w:sz w:val="22"/>
          <w:szCs w:val="22"/>
        </w:rPr>
        <w:t xml:space="preserve"> tasa por 100 mil habitantes </w:t>
      </w:r>
      <w:r>
        <w:rPr>
          <w:rFonts w:ascii="Cambria" w:hAnsi="Cambria"/>
          <w:b w:val="0"/>
          <w:sz w:val="22"/>
          <w:szCs w:val="22"/>
        </w:rPr>
        <w:t xml:space="preserve">es </w:t>
      </w:r>
      <w:r w:rsidRPr="005B6695">
        <w:rPr>
          <w:rFonts w:ascii="Cambria" w:hAnsi="Cambria"/>
          <w:b w:val="0"/>
          <w:sz w:val="22"/>
          <w:szCs w:val="22"/>
        </w:rPr>
        <w:t xml:space="preserve">de </w:t>
      </w:r>
      <w:r>
        <w:rPr>
          <w:rFonts w:ascii="Cambria" w:hAnsi="Cambria"/>
          <w:b w:val="0"/>
          <w:sz w:val="22"/>
          <w:szCs w:val="22"/>
        </w:rPr>
        <w:t>17,24</w:t>
      </w:r>
      <w:r w:rsidRPr="000E5B0F">
        <w:rPr>
          <w:rFonts w:ascii="Cambria" w:hAnsi="Cambria"/>
          <w:b w:val="0"/>
          <w:sz w:val="22"/>
          <w:szCs w:val="22"/>
        </w:rPr>
        <w:t xml:space="preserve"> plazas</w:t>
      </w:r>
      <w:r w:rsidRPr="005B6695">
        <w:rPr>
          <w:rFonts w:ascii="Cambria" w:hAnsi="Cambria"/>
          <w:b w:val="0"/>
          <w:sz w:val="22"/>
          <w:szCs w:val="22"/>
        </w:rPr>
        <w:t>.</w:t>
      </w:r>
    </w:p>
    <w:p w:rsidR="0048793D" w:rsidRPr="000851D9" w:rsidRDefault="0048793D" w:rsidP="0048793D">
      <w:pPr>
        <w:pStyle w:val="Ttulo"/>
        <w:spacing w:line="360" w:lineRule="auto"/>
        <w:ind w:left="426"/>
        <w:jc w:val="both"/>
        <w:rPr>
          <w:rFonts w:ascii="Cambria" w:hAnsi="Cambria"/>
          <w:b w:val="0"/>
          <w:sz w:val="20"/>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272"/>
        <w:gridCol w:w="1114"/>
        <w:gridCol w:w="1672"/>
        <w:gridCol w:w="696"/>
        <w:gridCol w:w="1672"/>
      </w:tblGrid>
      <w:tr w:rsidR="0048793D" w:rsidRPr="000851D9" w:rsidTr="006C0464">
        <w:trPr>
          <w:trHeight w:val="300"/>
        </w:trPr>
        <w:tc>
          <w:tcPr>
            <w:tcW w:w="1942"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Centros de Día Sociosanitarios</w:t>
            </w:r>
          </w:p>
        </w:tc>
        <w:tc>
          <w:tcPr>
            <w:tcW w:w="661"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 xml:space="preserve">Pobl </w:t>
            </w:r>
            <w:r w:rsidRPr="00D5506D">
              <w:rPr>
                <w:rFonts w:ascii="Cambria" w:hAnsi="Cambria" w:cs="Cambria"/>
                <w:b/>
                <w:bCs/>
                <w:noProof/>
                <w:sz w:val="18"/>
                <w:szCs w:val="18"/>
              </w:rPr>
              <w:t>18-64</w:t>
            </w:r>
          </w:p>
        </w:tc>
        <w:tc>
          <w:tcPr>
            <w:tcW w:w="992"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Código global</w:t>
            </w:r>
          </w:p>
        </w:tc>
        <w:tc>
          <w:tcPr>
            <w:tcW w:w="413"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Plazas</w:t>
            </w:r>
          </w:p>
        </w:tc>
        <w:tc>
          <w:tcPr>
            <w:tcW w:w="992" w:type="pct"/>
            <w:tcBorders>
              <w:bottom w:val="single" w:sz="4" w:space="0" w:color="auto"/>
            </w:tcBorders>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Plazas x100m hab</w:t>
            </w:r>
          </w:p>
        </w:tc>
      </w:tr>
      <w:tr w:rsidR="0048793D" w:rsidRPr="000851D9" w:rsidTr="00B24EFF">
        <w:trPr>
          <w:trHeight w:val="300"/>
        </w:trPr>
        <w:tc>
          <w:tcPr>
            <w:tcW w:w="1942" w:type="pct"/>
            <w:noWrap/>
            <w:vAlign w:val="center"/>
          </w:tcPr>
          <w:p w:rsidR="0048793D" w:rsidRPr="000E5B0F" w:rsidRDefault="0048793D" w:rsidP="00B24EFF">
            <w:pPr>
              <w:rPr>
                <w:rFonts w:ascii="Cambria" w:hAnsi="Cambria" w:cs="Cambria"/>
                <w:noProof/>
                <w:sz w:val="16"/>
                <w:szCs w:val="16"/>
              </w:rPr>
            </w:pPr>
            <w:r w:rsidRPr="000E5B0F">
              <w:rPr>
                <w:rFonts w:ascii="Cambria" w:hAnsi="Cambria" w:cs="Cambria"/>
                <w:noProof/>
                <w:sz w:val="16"/>
                <w:szCs w:val="16"/>
              </w:rPr>
              <w:t>CENTRO DE DÍA ORTUELLA (AVIFES)</w:t>
            </w:r>
          </w:p>
        </w:tc>
        <w:tc>
          <w:tcPr>
            <w:tcW w:w="661" w:type="pct"/>
            <w:vAlign w:val="bottom"/>
          </w:tcPr>
          <w:p w:rsidR="0048793D" w:rsidRPr="000E5B0F" w:rsidRDefault="0048793D" w:rsidP="00B24EFF">
            <w:pPr>
              <w:rPr>
                <w:rFonts w:ascii="Cambria" w:hAnsi="Cambria" w:cs="Cambria"/>
                <w:noProof/>
                <w:sz w:val="18"/>
                <w:szCs w:val="18"/>
              </w:rPr>
            </w:pPr>
          </w:p>
        </w:tc>
        <w:tc>
          <w:tcPr>
            <w:tcW w:w="992" w:type="pct"/>
            <w:vAlign w:val="bottom"/>
          </w:tcPr>
          <w:p w:rsidR="0048793D" w:rsidRPr="000E5B0F" w:rsidRDefault="0048793D" w:rsidP="00B24EFF">
            <w:pPr>
              <w:rPr>
                <w:rFonts w:ascii="Cambria" w:hAnsi="Cambria" w:cs="Cambria"/>
                <w:noProof/>
                <w:sz w:val="18"/>
                <w:szCs w:val="18"/>
              </w:rPr>
            </w:pPr>
            <w:r w:rsidRPr="000E5B0F">
              <w:rPr>
                <w:rFonts w:ascii="Cambria" w:hAnsi="Cambria" w:cs="Cambria"/>
                <w:bCs/>
                <w:noProof/>
                <w:sz w:val="18"/>
                <w:szCs w:val="18"/>
              </w:rPr>
              <w:t>AX-[MD]-D4.3</w:t>
            </w:r>
          </w:p>
        </w:tc>
        <w:tc>
          <w:tcPr>
            <w:tcW w:w="413" w:type="pct"/>
            <w:tcBorders>
              <w:right w:val="single" w:sz="4" w:space="0" w:color="auto"/>
            </w:tcBorders>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17</w:t>
            </w:r>
          </w:p>
        </w:tc>
        <w:tc>
          <w:tcPr>
            <w:tcW w:w="992"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2,36</w:t>
            </w:r>
          </w:p>
        </w:tc>
      </w:tr>
      <w:tr w:rsidR="0048793D" w:rsidRPr="000851D9" w:rsidTr="00B24EFF">
        <w:trPr>
          <w:trHeight w:val="300"/>
        </w:trPr>
        <w:tc>
          <w:tcPr>
            <w:tcW w:w="1942" w:type="pct"/>
            <w:noWrap/>
            <w:vAlign w:val="center"/>
          </w:tcPr>
          <w:p w:rsidR="0048793D" w:rsidRPr="000E5B0F" w:rsidRDefault="0048793D" w:rsidP="00B24EFF">
            <w:pPr>
              <w:rPr>
                <w:rFonts w:ascii="Cambria" w:hAnsi="Cambria" w:cs="Cambria"/>
                <w:noProof/>
                <w:sz w:val="16"/>
                <w:szCs w:val="16"/>
              </w:rPr>
            </w:pPr>
            <w:r w:rsidRPr="000E5B0F">
              <w:rPr>
                <w:rFonts w:ascii="Cambria" w:hAnsi="Cambria" w:cs="Cambria"/>
                <w:noProof/>
                <w:sz w:val="16"/>
                <w:szCs w:val="16"/>
              </w:rPr>
              <w:t>CENTRO DE DÍA AMOREBIETA (AVIFES)</w:t>
            </w:r>
          </w:p>
        </w:tc>
        <w:tc>
          <w:tcPr>
            <w:tcW w:w="661" w:type="pct"/>
            <w:vAlign w:val="bottom"/>
          </w:tcPr>
          <w:p w:rsidR="0048793D" w:rsidRPr="000E5B0F" w:rsidRDefault="0048793D" w:rsidP="00B24EFF">
            <w:pPr>
              <w:rPr>
                <w:rFonts w:ascii="Cambria" w:hAnsi="Cambria" w:cs="Cambria"/>
                <w:noProof/>
                <w:sz w:val="18"/>
                <w:szCs w:val="18"/>
              </w:rPr>
            </w:pPr>
          </w:p>
        </w:tc>
        <w:tc>
          <w:tcPr>
            <w:tcW w:w="992" w:type="pct"/>
            <w:vAlign w:val="bottom"/>
          </w:tcPr>
          <w:p w:rsidR="0048793D" w:rsidRPr="000E5B0F" w:rsidRDefault="0048793D" w:rsidP="00B24EFF">
            <w:pPr>
              <w:rPr>
                <w:rFonts w:ascii="Cambria" w:hAnsi="Cambria" w:cs="Cambria"/>
                <w:noProof/>
                <w:sz w:val="18"/>
                <w:szCs w:val="18"/>
              </w:rPr>
            </w:pPr>
            <w:r w:rsidRPr="000E5B0F">
              <w:rPr>
                <w:rFonts w:ascii="Cambria" w:hAnsi="Cambria" w:cs="Cambria"/>
                <w:bCs/>
                <w:noProof/>
                <w:sz w:val="18"/>
                <w:szCs w:val="18"/>
              </w:rPr>
              <w:t>AX-[MD]-D4.3</w:t>
            </w:r>
          </w:p>
        </w:tc>
        <w:tc>
          <w:tcPr>
            <w:tcW w:w="413" w:type="pct"/>
            <w:tcBorders>
              <w:right w:val="single" w:sz="4" w:space="0" w:color="auto"/>
            </w:tcBorders>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22</w:t>
            </w:r>
          </w:p>
        </w:tc>
        <w:tc>
          <w:tcPr>
            <w:tcW w:w="992"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3,05</w:t>
            </w:r>
          </w:p>
        </w:tc>
      </w:tr>
      <w:tr w:rsidR="0048793D" w:rsidRPr="000851D9" w:rsidTr="00B24EFF">
        <w:trPr>
          <w:trHeight w:val="300"/>
        </w:trPr>
        <w:tc>
          <w:tcPr>
            <w:tcW w:w="1942" w:type="pct"/>
            <w:noWrap/>
            <w:vAlign w:val="center"/>
          </w:tcPr>
          <w:p w:rsidR="0048793D" w:rsidRPr="000E5B0F" w:rsidRDefault="0048793D" w:rsidP="00B24EFF">
            <w:pPr>
              <w:rPr>
                <w:rFonts w:ascii="Cambria" w:hAnsi="Cambria" w:cs="Cambria"/>
                <w:noProof/>
                <w:sz w:val="16"/>
                <w:szCs w:val="16"/>
              </w:rPr>
            </w:pPr>
            <w:r w:rsidRPr="009B7B6D">
              <w:rPr>
                <w:rFonts w:ascii="Cambria" w:hAnsi="Cambria" w:cs="Cambria"/>
                <w:noProof/>
                <w:sz w:val="16"/>
                <w:szCs w:val="16"/>
              </w:rPr>
              <w:t>CENTRO DE DA HAZKUNTZA-ASOCIACIÓN ZUBIETXE</w:t>
            </w:r>
          </w:p>
        </w:tc>
        <w:tc>
          <w:tcPr>
            <w:tcW w:w="661" w:type="pct"/>
            <w:vAlign w:val="bottom"/>
          </w:tcPr>
          <w:p w:rsidR="0048793D" w:rsidRPr="000E5B0F" w:rsidRDefault="0048793D" w:rsidP="00B24EFF">
            <w:pPr>
              <w:rPr>
                <w:rFonts w:ascii="Cambria" w:hAnsi="Cambria" w:cs="Cambria"/>
                <w:noProof/>
                <w:sz w:val="18"/>
                <w:szCs w:val="18"/>
              </w:rPr>
            </w:pPr>
          </w:p>
        </w:tc>
        <w:tc>
          <w:tcPr>
            <w:tcW w:w="992" w:type="pct"/>
            <w:vAlign w:val="bottom"/>
          </w:tcPr>
          <w:p w:rsidR="0048793D" w:rsidRPr="000E5B0F" w:rsidRDefault="0048793D" w:rsidP="00B24EFF">
            <w:pPr>
              <w:rPr>
                <w:rFonts w:ascii="Cambria" w:hAnsi="Cambria" w:cs="Cambria"/>
                <w:bCs/>
                <w:noProof/>
                <w:sz w:val="18"/>
                <w:szCs w:val="18"/>
              </w:rPr>
            </w:pPr>
            <w:r w:rsidRPr="008420F4">
              <w:rPr>
                <w:rFonts w:ascii="Cambria" w:hAnsi="Cambria" w:cs="Cambria"/>
                <w:bCs/>
                <w:noProof/>
                <w:sz w:val="18"/>
                <w:szCs w:val="18"/>
              </w:rPr>
              <w:t>AX-[FXX, Z]</w:t>
            </w:r>
            <w:r>
              <w:rPr>
                <w:rFonts w:ascii="Cambria" w:hAnsi="Cambria" w:cs="Cambria"/>
                <w:bCs/>
                <w:noProof/>
                <w:sz w:val="18"/>
                <w:szCs w:val="18"/>
              </w:rPr>
              <w:t>-</w:t>
            </w:r>
            <w:r w:rsidRPr="008420F4">
              <w:rPr>
                <w:rFonts w:ascii="Cambria" w:hAnsi="Cambria" w:cs="Cambria"/>
                <w:bCs/>
                <w:noProof/>
                <w:sz w:val="18"/>
                <w:szCs w:val="18"/>
              </w:rPr>
              <w:t>D4.3</w:t>
            </w:r>
          </w:p>
        </w:tc>
        <w:tc>
          <w:tcPr>
            <w:tcW w:w="413" w:type="pct"/>
            <w:tcBorders>
              <w:right w:val="single" w:sz="4" w:space="0" w:color="auto"/>
            </w:tcBorders>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30</w:t>
            </w:r>
          </w:p>
        </w:tc>
        <w:tc>
          <w:tcPr>
            <w:tcW w:w="992"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4,17</w:t>
            </w:r>
          </w:p>
        </w:tc>
      </w:tr>
      <w:tr w:rsidR="0048793D" w:rsidRPr="000851D9" w:rsidTr="00B24EFF">
        <w:trPr>
          <w:trHeight w:val="300"/>
        </w:trPr>
        <w:tc>
          <w:tcPr>
            <w:tcW w:w="1942" w:type="pct"/>
            <w:noWrap/>
            <w:vAlign w:val="center"/>
          </w:tcPr>
          <w:p w:rsidR="0048793D" w:rsidRPr="000E5B0F" w:rsidRDefault="0048793D" w:rsidP="00B24EFF">
            <w:pPr>
              <w:rPr>
                <w:rFonts w:ascii="Cambria" w:hAnsi="Cambria" w:cs="Cambria"/>
                <w:noProof/>
                <w:sz w:val="16"/>
                <w:szCs w:val="16"/>
              </w:rPr>
            </w:pPr>
            <w:r w:rsidRPr="009B7B6D">
              <w:rPr>
                <w:rFonts w:ascii="Cambria" w:hAnsi="Cambria" w:cs="Cambria"/>
                <w:noProof/>
                <w:sz w:val="16"/>
                <w:szCs w:val="16"/>
              </w:rPr>
              <w:t>SERVICIO LIZARRA DE ACOMPAÑAMIENTO SOCIAL PERSONALIZADO (ASOCIACIÓN ZUBIETXE)</w:t>
            </w:r>
          </w:p>
        </w:tc>
        <w:tc>
          <w:tcPr>
            <w:tcW w:w="661" w:type="pct"/>
            <w:vAlign w:val="bottom"/>
          </w:tcPr>
          <w:p w:rsidR="0048793D" w:rsidRPr="000E5B0F" w:rsidRDefault="0048793D" w:rsidP="00B24EFF">
            <w:pPr>
              <w:rPr>
                <w:rFonts w:ascii="Cambria" w:hAnsi="Cambria" w:cs="Cambria"/>
                <w:noProof/>
                <w:sz w:val="18"/>
                <w:szCs w:val="18"/>
              </w:rPr>
            </w:pPr>
          </w:p>
        </w:tc>
        <w:tc>
          <w:tcPr>
            <w:tcW w:w="992" w:type="pct"/>
            <w:vAlign w:val="bottom"/>
          </w:tcPr>
          <w:p w:rsidR="0048793D" w:rsidRPr="000E5B0F" w:rsidRDefault="0048793D" w:rsidP="00B24EFF">
            <w:pPr>
              <w:rPr>
                <w:rFonts w:ascii="Cambria" w:hAnsi="Cambria" w:cs="Cambria"/>
                <w:bCs/>
                <w:noProof/>
                <w:sz w:val="18"/>
                <w:szCs w:val="18"/>
              </w:rPr>
            </w:pPr>
            <w:r w:rsidRPr="008420F4">
              <w:rPr>
                <w:rFonts w:ascii="Cambria" w:hAnsi="Cambria" w:cs="Cambria"/>
                <w:bCs/>
                <w:noProof/>
                <w:sz w:val="18"/>
                <w:szCs w:val="18"/>
              </w:rPr>
              <w:t>AX-[FXX]</w:t>
            </w:r>
            <w:r>
              <w:rPr>
                <w:rFonts w:ascii="Cambria" w:hAnsi="Cambria" w:cs="Cambria"/>
                <w:bCs/>
                <w:noProof/>
                <w:sz w:val="18"/>
                <w:szCs w:val="18"/>
              </w:rPr>
              <w:t>-</w:t>
            </w:r>
            <w:r w:rsidRPr="000E5B0F">
              <w:rPr>
                <w:rFonts w:ascii="Cambria" w:hAnsi="Cambria" w:cs="Cambria"/>
                <w:bCs/>
                <w:noProof/>
                <w:sz w:val="18"/>
                <w:szCs w:val="18"/>
              </w:rPr>
              <w:t>D4.3</w:t>
            </w:r>
          </w:p>
        </w:tc>
        <w:tc>
          <w:tcPr>
            <w:tcW w:w="413" w:type="pct"/>
            <w:tcBorders>
              <w:right w:val="single" w:sz="4" w:space="0" w:color="auto"/>
            </w:tcBorders>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55</w:t>
            </w:r>
          </w:p>
        </w:tc>
        <w:tc>
          <w:tcPr>
            <w:tcW w:w="992"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7,64</w:t>
            </w:r>
          </w:p>
        </w:tc>
      </w:tr>
      <w:tr w:rsidR="0048793D" w:rsidRPr="000851D9" w:rsidTr="00B24EFF">
        <w:trPr>
          <w:trHeight w:val="300"/>
        </w:trPr>
        <w:tc>
          <w:tcPr>
            <w:tcW w:w="1942" w:type="pct"/>
            <w:noWrap/>
            <w:vAlign w:val="bottom"/>
          </w:tcPr>
          <w:p w:rsidR="0048793D" w:rsidRPr="000E5B0F" w:rsidRDefault="0048793D" w:rsidP="00B24EFF">
            <w:pPr>
              <w:rPr>
                <w:rFonts w:ascii="Cambria" w:hAnsi="Cambria" w:cs="Cambria"/>
                <w:b/>
                <w:noProof/>
                <w:sz w:val="18"/>
                <w:szCs w:val="18"/>
              </w:rPr>
            </w:pPr>
            <w:r w:rsidRPr="000E5B0F">
              <w:rPr>
                <w:rFonts w:ascii="Cambria" w:hAnsi="Cambria" w:cs="Cambria"/>
                <w:b/>
                <w:noProof/>
                <w:sz w:val="18"/>
                <w:szCs w:val="18"/>
              </w:rPr>
              <w:t>TOTAL</w:t>
            </w:r>
          </w:p>
        </w:tc>
        <w:tc>
          <w:tcPr>
            <w:tcW w:w="661" w:type="pct"/>
            <w:vAlign w:val="bottom"/>
          </w:tcPr>
          <w:p w:rsidR="0048793D" w:rsidRPr="008420F4" w:rsidRDefault="0048793D" w:rsidP="00B24EFF">
            <w:pPr>
              <w:rPr>
                <w:rFonts w:ascii="Cambria" w:hAnsi="Cambria" w:cs="Cambria"/>
                <w:b/>
                <w:noProof/>
                <w:sz w:val="20"/>
                <w:szCs w:val="20"/>
              </w:rPr>
            </w:pPr>
            <w:r w:rsidRPr="00702CA7">
              <w:rPr>
                <w:rFonts w:ascii="Cambria" w:hAnsi="Cambria" w:cs="Cambria"/>
                <w:b/>
                <w:noProof/>
                <w:sz w:val="20"/>
                <w:szCs w:val="20"/>
              </w:rPr>
              <w:t>719.209</w:t>
            </w:r>
          </w:p>
        </w:tc>
        <w:tc>
          <w:tcPr>
            <w:tcW w:w="992" w:type="pct"/>
            <w:vAlign w:val="bottom"/>
          </w:tcPr>
          <w:p w:rsidR="0048793D" w:rsidRPr="000E5B0F" w:rsidRDefault="0048793D" w:rsidP="00B24EFF">
            <w:pPr>
              <w:rPr>
                <w:rFonts w:ascii="Cambria" w:hAnsi="Cambria" w:cs="Cambria"/>
                <w:bCs/>
                <w:noProof/>
                <w:sz w:val="18"/>
                <w:szCs w:val="18"/>
              </w:rPr>
            </w:pPr>
          </w:p>
        </w:tc>
        <w:tc>
          <w:tcPr>
            <w:tcW w:w="413" w:type="pct"/>
            <w:tcBorders>
              <w:right w:val="single" w:sz="4" w:space="0" w:color="auto"/>
            </w:tcBorders>
            <w:vAlign w:val="bottom"/>
          </w:tcPr>
          <w:p w:rsidR="0048793D" w:rsidRPr="000E5B0F" w:rsidRDefault="0048793D" w:rsidP="00B24EFF">
            <w:pPr>
              <w:rPr>
                <w:rFonts w:ascii="Cambria" w:hAnsi="Cambria" w:cs="Cambria"/>
                <w:b/>
                <w:noProof/>
                <w:sz w:val="18"/>
                <w:szCs w:val="18"/>
              </w:rPr>
            </w:pPr>
            <w:r w:rsidRPr="008420F4">
              <w:rPr>
                <w:rFonts w:ascii="Cambria" w:hAnsi="Cambria" w:cs="Cambria"/>
                <w:b/>
                <w:bCs/>
                <w:noProof/>
                <w:sz w:val="18"/>
                <w:szCs w:val="18"/>
              </w:rPr>
              <w:t>124</w:t>
            </w:r>
          </w:p>
        </w:tc>
        <w:tc>
          <w:tcPr>
            <w:tcW w:w="992"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Cs/>
                <w:noProof/>
                <w:sz w:val="18"/>
                <w:szCs w:val="18"/>
              </w:rPr>
            </w:pPr>
            <w:r w:rsidRPr="008420F4">
              <w:rPr>
                <w:rFonts w:ascii="Cambria" w:hAnsi="Cambria" w:cs="Cambria"/>
                <w:bCs/>
                <w:noProof/>
                <w:sz w:val="18"/>
                <w:szCs w:val="18"/>
              </w:rPr>
              <w:t>17,24</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r>
        <w:rPr>
          <w:rFonts w:ascii="Cambria" w:hAnsi="Cambria"/>
          <w:b w:val="0"/>
          <w:sz w:val="16"/>
          <w:szCs w:val="16"/>
        </w:rPr>
        <w:t xml:space="preserve">AVIFES y </w:t>
      </w:r>
      <w:r w:rsidRPr="002C544F">
        <w:rPr>
          <w:rFonts w:ascii="Cambria" w:hAnsi="Cambria"/>
          <w:b w:val="0"/>
          <w:sz w:val="16"/>
          <w:szCs w:val="16"/>
        </w:rPr>
        <w:t>ASOCIACIÓN ZUBIETXE</w:t>
      </w:r>
      <w:r>
        <w:rPr>
          <w:rFonts w:ascii="Cambria" w:hAnsi="Cambria"/>
          <w:b w:val="0"/>
          <w:sz w:val="16"/>
          <w:szCs w:val="16"/>
        </w:rPr>
        <w:t>,</w:t>
      </w:r>
      <w:r w:rsidRPr="005E6FC3">
        <w:rPr>
          <w:rFonts w:ascii="Cambria" w:hAnsi="Cambria"/>
          <w:b w:val="0"/>
          <w:sz w:val="16"/>
          <w:szCs w:val="16"/>
        </w:rPr>
        <w:t xml:space="preserve"> 201</w:t>
      </w:r>
      <w:r>
        <w:rPr>
          <w:rFonts w:ascii="Cambria" w:hAnsi="Cambria"/>
          <w:b w:val="0"/>
          <w:sz w:val="16"/>
          <w:szCs w:val="16"/>
        </w:rPr>
        <w:t>5</w:t>
      </w:r>
    </w:p>
    <w:p w:rsidR="0048793D" w:rsidRPr="000851D9" w:rsidRDefault="0048793D" w:rsidP="0048793D">
      <w:pPr>
        <w:pStyle w:val="Ttulo"/>
        <w:spacing w:line="360" w:lineRule="auto"/>
        <w:jc w:val="both"/>
        <w:rPr>
          <w:rFonts w:ascii="Cambria" w:hAnsi="Cambria"/>
          <w:b w:val="0"/>
          <w:sz w:val="20"/>
        </w:rPr>
      </w:pPr>
    </w:p>
    <w:p w:rsidR="0048793D" w:rsidRDefault="0048793D" w:rsidP="00B24EFF">
      <w:pPr>
        <w:spacing w:line="360" w:lineRule="auto"/>
        <w:jc w:val="both"/>
        <w:rPr>
          <w:rFonts w:ascii="Cambria" w:hAnsi="Cambria"/>
          <w:i/>
          <w:sz w:val="22"/>
          <w:szCs w:val="22"/>
        </w:rPr>
      </w:pPr>
      <w:r w:rsidRPr="000851D9">
        <w:rPr>
          <w:rFonts w:ascii="Cambria" w:hAnsi="Cambria"/>
          <w:i/>
          <w:sz w:val="22"/>
          <w:szCs w:val="22"/>
        </w:rPr>
        <w:t>Profesional</w:t>
      </w:r>
      <w:r w:rsidR="00B24EFF">
        <w:rPr>
          <w:rFonts w:ascii="Cambria" w:hAnsi="Cambria"/>
          <w:i/>
          <w:sz w:val="22"/>
          <w:szCs w:val="22"/>
        </w:rPr>
        <w:t>es</w:t>
      </w:r>
    </w:p>
    <w:p w:rsidR="00B24EFF" w:rsidRPr="00B24EFF" w:rsidRDefault="00B24EFF" w:rsidP="00B24EFF">
      <w:pPr>
        <w:spacing w:line="360" w:lineRule="auto"/>
        <w:jc w:val="both"/>
        <w:rPr>
          <w:rFonts w:ascii="Cambria" w:hAnsi="Cambria"/>
          <w:i/>
          <w:sz w:val="22"/>
          <w:szCs w:val="22"/>
        </w:rPr>
      </w:pPr>
    </w:p>
    <w:p w:rsidR="0048793D" w:rsidRPr="003F7783" w:rsidRDefault="0048793D" w:rsidP="0048793D">
      <w:pPr>
        <w:pStyle w:val="Ttulo"/>
        <w:spacing w:line="360" w:lineRule="auto"/>
        <w:jc w:val="both"/>
        <w:rPr>
          <w:rFonts w:ascii="Cambria" w:hAnsi="Cambria"/>
          <w:b w:val="0"/>
          <w:sz w:val="22"/>
          <w:szCs w:val="22"/>
        </w:rPr>
      </w:pPr>
      <w:r w:rsidRPr="003F7783">
        <w:rPr>
          <w:rFonts w:ascii="Cambria" w:hAnsi="Cambria"/>
          <w:b w:val="0"/>
          <w:sz w:val="22"/>
          <w:szCs w:val="22"/>
        </w:rPr>
        <w:t xml:space="preserve">El equipo de profesionales que atiende los centros de día </w:t>
      </w:r>
      <w:r>
        <w:rPr>
          <w:rFonts w:ascii="Cambria" w:hAnsi="Cambria"/>
          <w:b w:val="0"/>
          <w:sz w:val="22"/>
          <w:szCs w:val="22"/>
        </w:rPr>
        <w:t>de servicios sociales estandarizado según jornadas de 35 horas semanales</w:t>
      </w:r>
      <w:r w:rsidRPr="003F7783">
        <w:rPr>
          <w:rFonts w:ascii="Cambria" w:hAnsi="Cambria"/>
          <w:b w:val="0"/>
          <w:sz w:val="22"/>
          <w:szCs w:val="22"/>
        </w:rPr>
        <w:t xml:space="preserve"> </w:t>
      </w:r>
      <w:r>
        <w:rPr>
          <w:rFonts w:ascii="Cambria" w:hAnsi="Cambria"/>
          <w:b w:val="0"/>
          <w:sz w:val="22"/>
          <w:szCs w:val="22"/>
        </w:rPr>
        <w:t xml:space="preserve">es aproximadamente de </w:t>
      </w:r>
      <w:r w:rsidRPr="003F7783">
        <w:rPr>
          <w:rFonts w:ascii="Cambria" w:hAnsi="Cambria"/>
          <w:b w:val="0"/>
          <w:sz w:val="22"/>
          <w:szCs w:val="22"/>
        </w:rPr>
        <w:t xml:space="preserve">1 psiquiatra, 1 psicólogo, </w:t>
      </w:r>
      <w:r>
        <w:rPr>
          <w:rFonts w:ascii="Cambria" w:hAnsi="Cambria"/>
          <w:b w:val="0"/>
          <w:sz w:val="22"/>
          <w:szCs w:val="22"/>
        </w:rPr>
        <w:t>1</w:t>
      </w:r>
      <w:r w:rsidRPr="003F7783">
        <w:rPr>
          <w:rFonts w:ascii="Cambria" w:hAnsi="Cambria"/>
          <w:b w:val="0"/>
          <w:sz w:val="22"/>
          <w:szCs w:val="22"/>
        </w:rPr>
        <w:t xml:space="preserve"> trabajador social, </w:t>
      </w:r>
      <w:r>
        <w:rPr>
          <w:rFonts w:ascii="Cambria" w:hAnsi="Cambria"/>
          <w:b w:val="0"/>
          <w:sz w:val="22"/>
          <w:szCs w:val="22"/>
        </w:rPr>
        <w:t>14</w:t>
      </w:r>
      <w:r w:rsidRPr="003F7783">
        <w:rPr>
          <w:rFonts w:ascii="Cambria" w:hAnsi="Cambria"/>
          <w:b w:val="0"/>
          <w:sz w:val="22"/>
          <w:szCs w:val="22"/>
        </w:rPr>
        <w:t xml:space="preserve"> educadores, </w:t>
      </w:r>
      <w:r>
        <w:rPr>
          <w:rFonts w:ascii="Cambria" w:hAnsi="Cambria"/>
          <w:b w:val="0"/>
          <w:sz w:val="22"/>
          <w:szCs w:val="22"/>
        </w:rPr>
        <w:t>1</w:t>
      </w:r>
      <w:r w:rsidRPr="003F7783">
        <w:rPr>
          <w:rFonts w:ascii="Cambria" w:hAnsi="Cambria"/>
          <w:b w:val="0"/>
          <w:sz w:val="22"/>
          <w:szCs w:val="22"/>
        </w:rPr>
        <w:t xml:space="preserve"> administrativo y </w:t>
      </w:r>
      <w:r>
        <w:rPr>
          <w:rFonts w:ascii="Cambria" w:hAnsi="Cambria"/>
          <w:b w:val="0"/>
          <w:sz w:val="22"/>
          <w:szCs w:val="22"/>
        </w:rPr>
        <w:t>2</w:t>
      </w:r>
      <w:r w:rsidRPr="003F7783">
        <w:rPr>
          <w:rFonts w:ascii="Cambria" w:hAnsi="Cambria"/>
          <w:b w:val="0"/>
          <w:sz w:val="22"/>
          <w:szCs w:val="22"/>
        </w:rPr>
        <w:t xml:space="preserve"> profesional de </w:t>
      </w:r>
      <w:r>
        <w:rPr>
          <w:rFonts w:ascii="Cambria" w:hAnsi="Cambria"/>
          <w:b w:val="0"/>
          <w:sz w:val="22"/>
          <w:szCs w:val="22"/>
        </w:rPr>
        <w:t>apoyo.</w:t>
      </w:r>
    </w:p>
    <w:p w:rsidR="0048793D" w:rsidRPr="000851D9" w:rsidRDefault="0048793D" w:rsidP="0048793D">
      <w:pPr>
        <w:pStyle w:val="Ttulo"/>
        <w:spacing w:line="360" w:lineRule="auto"/>
        <w:ind w:left="284"/>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417"/>
        <w:gridCol w:w="691"/>
        <w:gridCol w:w="699"/>
        <w:gridCol w:w="696"/>
        <w:gridCol w:w="694"/>
        <w:gridCol w:w="558"/>
        <w:gridCol w:w="839"/>
        <w:gridCol w:w="832"/>
      </w:tblGrid>
      <w:tr w:rsidR="0048793D" w:rsidRPr="000851D9" w:rsidTr="006C0464">
        <w:trPr>
          <w:trHeight w:val="300"/>
        </w:trPr>
        <w:tc>
          <w:tcPr>
            <w:tcW w:w="2027" w:type="pct"/>
            <w:noWrap/>
            <w:vAlign w:val="bottom"/>
          </w:tcPr>
          <w:p w:rsidR="0048793D" w:rsidRPr="000851D9" w:rsidRDefault="0048793D" w:rsidP="006C0464">
            <w:pPr>
              <w:jc w:val="both"/>
              <w:rPr>
                <w:rFonts w:ascii="Cambria" w:hAnsi="Cambria" w:cs="Cambria"/>
                <w:b/>
                <w:bCs/>
                <w:noProof/>
                <w:sz w:val="18"/>
                <w:szCs w:val="18"/>
              </w:rPr>
            </w:pPr>
          </w:p>
        </w:tc>
        <w:tc>
          <w:tcPr>
            <w:tcW w:w="2973" w:type="pct"/>
            <w:gridSpan w:val="7"/>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 horas semanales)</w:t>
            </w:r>
          </w:p>
        </w:tc>
      </w:tr>
      <w:tr w:rsidR="0048793D" w:rsidRPr="000851D9" w:rsidTr="00B24EFF">
        <w:trPr>
          <w:trHeight w:val="300"/>
        </w:trPr>
        <w:tc>
          <w:tcPr>
            <w:tcW w:w="2027" w:type="pct"/>
            <w:noWrap/>
            <w:vAlign w:val="bottom"/>
          </w:tcPr>
          <w:p w:rsidR="0048793D" w:rsidRPr="000851D9" w:rsidRDefault="0048793D" w:rsidP="00B24EFF">
            <w:pPr>
              <w:rPr>
                <w:rFonts w:ascii="Cambria" w:hAnsi="Cambria" w:cs="Cambria"/>
                <w:b/>
                <w:bCs/>
                <w:noProof/>
                <w:sz w:val="18"/>
                <w:szCs w:val="18"/>
              </w:rPr>
            </w:pPr>
            <w:r w:rsidRPr="000851D9">
              <w:rPr>
                <w:rFonts w:ascii="Cambria" w:hAnsi="Cambria" w:cs="Cambria"/>
                <w:b/>
                <w:bCs/>
                <w:noProof/>
                <w:sz w:val="18"/>
                <w:szCs w:val="18"/>
              </w:rPr>
              <w:t>Centros de Día Sociosanitarios</w:t>
            </w:r>
          </w:p>
        </w:tc>
        <w:tc>
          <w:tcPr>
            <w:tcW w:w="410"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p>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PSIQ</w:t>
            </w:r>
          </w:p>
        </w:tc>
        <w:tc>
          <w:tcPr>
            <w:tcW w:w="415"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PSIC</w:t>
            </w:r>
          </w:p>
        </w:tc>
        <w:tc>
          <w:tcPr>
            <w:tcW w:w="413"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TS</w:t>
            </w:r>
          </w:p>
        </w:tc>
        <w:tc>
          <w:tcPr>
            <w:tcW w:w="412"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ED</w:t>
            </w:r>
          </w:p>
        </w:tc>
        <w:tc>
          <w:tcPr>
            <w:tcW w:w="331"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r>
              <w:rPr>
                <w:rFonts w:ascii="Cambria" w:hAnsi="Cambria" w:cs="Cambria"/>
                <w:b/>
                <w:bCs/>
                <w:noProof/>
                <w:sz w:val="16"/>
                <w:szCs w:val="16"/>
              </w:rPr>
              <w:t>TS</w:t>
            </w:r>
          </w:p>
        </w:tc>
        <w:tc>
          <w:tcPr>
            <w:tcW w:w="498"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ADM</w:t>
            </w:r>
          </w:p>
        </w:tc>
        <w:tc>
          <w:tcPr>
            <w:tcW w:w="494" w:type="pct"/>
            <w:tcBorders>
              <w:bottom w:val="single" w:sz="4" w:space="0" w:color="auto"/>
            </w:tcBorders>
            <w:vAlign w:val="bottom"/>
          </w:tcPr>
          <w:p w:rsidR="0048793D" w:rsidRPr="000851D9" w:rsidRDefault="0048793D" w:rsidP="00B24EFF">
            <w:pPr>
              <w:rPr>
                <w:rFonts w:ascii="Cambria" w:hAnsi="Cambria" w:cs="Cambria"/>
                <w:b/>
                <w:bCs/>
                <w:noProof/>
                <w:sz w:val="16"/>
                <w:szCs w:val="16"/>
              </w:rPr>
            </w:pPr>
            <w:r w:rsidRPr="000851D9">
              <w:rPr>
                <w:rFonts w:ascii="Cambria" w:hAnsi="Cambria" w:cs="Cambria"/>
                <w:b/>
                <w:bCs/>
                <w:noProof/>
                <w:sz w:val="16"/>
                <w:szCs w:val="16"/>
              </w:rPr>
              <w:t>OT</w:t>
            </w:r>
          </w:p>
        </w:tc>
      </w:tr>
      <w:tr w:rsidR="0048793D" w:rsidRPr="000851D9" w:rsidTr="00B24EFF">
        <w:trPr>
          <w:trHeight w:val="300"/>
        </w:trPr>
        <w:tc>
          <w:tcPr>
            <w:tcW w:w="2027" w:type="pct"/>
            <w:tcBorders>
              <w:right w:val="single" w:sz="4" w:space="0" w:color="auto"/>
            </w:tcBorders>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 xml:space="preserve">CENTRO DE DÍA </w:t>
            </w:r>
            <w:r>
              <w:rPr>
                <w:rFonts w:ascii="Cambria" w:hAnsi="Cambria" w:cs="Cambria"/>
                <w:noProof/>
                <w:sz w:val="16"/>
                <w:szCs w:val="16"/>
              </w:rPr>
              <w:t>ORTUELLA (AVIFES)</w:t>
            </w:r>
          </w:p>
        </w:tc>
        <w:tc>
          <w:tcPr>
            <w:tcW w:w="410"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0,004</w:t>
            </w:r>
          </w:p>
        </w:tc>
        <w:tc>
          <w:tcPr>
            <w:tcW w:w="415"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0,04</w:t>
            </w:r>
          </w:p>
        </w:tc>
        <w:tc>
          <w:tcPr>
            <w:tcW w:w="413"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0,04</w:t>
            </w:r>
          </w:p>
        </w:tc>
        <w:tc>
          <w:tcPr>
            <w:tcW w:w="412"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2,14</w:t>
            </w:r>
          </w:p>
        </w:tc>
        <w:tc>
          <w:tcPr>
            <w:tcW w:w="33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0,07</w:t>
            </w:r>
          </w:p>
        </w:tc>
        <w:tc>
          <w:tcPr>
            <w:tcW w:w="494"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0,18</w:t>
            </w:r>
          </w:p>
        </w:tc>
      </w:tr>
      <w:tr w:rsidR="0048793D" w:rsidRPr="000851D9" w:rsidTr="00B24EFF">
        <w:trPr>
          <w:trHeight w:val="300"/>
        </w:trPr>
        <w:tc>
          <w:tcPr>
            <w:tcW w:w="2027" w:type="pct"/>
            <w:tcBorders>
              <w:right w:val="single" w:sz="4" w:space="0" w:color="auto"/>
            </w:tcBorders>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 xml:space="preserve">CENTRO DE DÍA </w:t>
            </w:r>
            <w:r>
              <w:rPr>
                <w:rFonts w:ascii="Cambria" w:hAnsi="Cambria" w:cs="Cambria"/>
                <w:noProof/>
                <w:sz w:val="16"/>
                <w:szCs w:val="16"/>
              </w:rPr>
              <w:t>AMOREBIETA (AVIFES)</w:t>
            </w:r>
          </w:p>
        </w:tc>
        <w:tc>
          <w:tcPr>
            <w:tcW w:w="410"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0,01</w:t>
            </w:r>
          </w:p>
        </w:tc>
        <w:tc>
          <w:tcPr>
            <w:tcW w:w="415"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0,06</w:t>
            </w:r>
          </w:p>
        </w:tc>
        <w:tc>
          <w:tcPr>
            <w:tcW w:w="413"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0,06</w:t>
            </w:r>
          </w:p>
        </w:tc>
        <w:tc>
          <w:tcPr>
            <w:tcW w:w="412"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1,71</w:t>
            </w:r>
          </w:p>
        </w:tc>
        <w:tc>
          <w:tcPr>
            <w:tcW w:w="33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0,22</w:t>
            </w:r>
          </w:p>
        </w:tc>
        <w:tc>
          <w:tcPr>
            <w:tcW w:w="494"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0,12</w:t>
            </w:r>
          </w:p>
        </w:tc>
      </w:tr>
      <w:tr w:rsidR="0048793D" w:rsidRPr="000851D9" w:rsidTr="00B24EFF">
        <w:trPr>
          <w:trHeight w:val="300"/>
        </w:trPr>
        <w:tc>
          <w:tcPr>
            <w:tcW w:w="2027" w:type="pct"/>
            <w:tcBorders>
              <w:right w:val="single" w:sz="4" w:space="0" w:color="auto"/>
            </w:tcBorders>
            <w:noWrap/>
            <w:vAlign w:val="center"/>
          </w:tcPr>
          <w:p w:rsidR="0048793D" w:rsidRPr="000851D9" w:rsidRDefault="0048793D" w:rsidP="00B24EFF">
            <w:pPr>
              <w:rPr>
                <w:rFonts w:ascii="Cambria" w:hAnsi="Cambria" w:cs="Cambria"/>
                <w:b/>
                <w:noProof/>
                <w:sz w:val="18"/>
                <w:szCs w:val="18"/>
              </w:rPr>
            </w:pPr>
            <w:r w:rsidRPr="009B7B6D">
              <w:rPr>
                <w:rFonts w:ascii="Cambria" w:hAnsi="Cambria" w:cs="Cambria"/>
                <w:noProof/>
                <w:sz w:val="16"/>
                <w:szCs w:val="16"/>
              </w:rPr>
              <w:t>CENTRO DE DA HAZKUNTZA-ASOCIACIÓN ZUBIETXE</w:t>
            </w:r>
          </w:p>
        </w:tc>
        <w:tc>
          <w:tcPr>
            <w:tcW w:w="410"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15"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13"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1</w:t>
            </w:r>
          </w:p>
        </w:tc>
        <w:tc>
          <w:tcPr>
            <w:tcW w:w="412"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6</w:t>
            </w:r>
          </w:p>
        </w:tc>
        <w:tc>
          <w:tcPr>
            <w:tcW w:w="33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Pr>
                <w:rFonts w:ascii="Cambria" w:hAnsi="Cambria" w:cs="Cambria"/>
                <w:noProof/>
                <w:sz w:val="16"/>
                <w:szCs w:val="16"/>
              </w:rPr>
              <w:t>2</w:t>
            </w:r>
          </w:p>
        </w:tc>
        <w:tc>
          <w:tcPr>
            <w:tcW w:w="49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94"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Pr>
                <w:rFonts w:ascii="Cambria" w:hAnsi="Cambria" w:cs="Cambria"/>
                <w:noProof/>
                <w:sz w:val="16"/>
                <w:szCs w:val="16"/>
              </w:rPr>
              <w:t>1</w:t>
            </w:r>
          </w:p>
        </w:tc>
      </w:tr>
      <w:tr w:rsidR="0048793D" w:rsidRPr="000851D9" w:rsidTr="00B24EFF">
        <w:trPr>
          <w:trHeight w:val="300"/>
        </w:trPr>
        <w:tc>
          <w:tcPr>
            <w:tcW w:w="2027" w:type="pct"/>
            <w:tcBorders>
              <w:right w:val="single" w:sz="4" w:space="0" w:color="auto"/>
            </w:tcBorders>
            <w:noWrap/>
            <w:vAlign w:val="center"/>
          </w:tcPr>
          <w:p w:rsidR="0048793D" w:rsidRPr="000851D9" w:rsidRDefault="0048793D" w:rsidP="00B24EFF">
            <w:pPr>
              <w:rPr>
                <w:rFonts w:ascii="Cambria" w:hAnsi="Cambria" w:cs="Cambria"/>
                <w:b/>
                <w:noProof/>
                <w:sz w:val="18"/>
                <w:szCs w:val="18"/>
              </w:rPr>
            </w:pPr>
            <w:r w:rsidRPr="009B7B6D">
              <w:rPr>
                <w:rFonts w:ascii="Cambria" w:hAnsi="Cambria" w:cs="Cambria"/>
                <w:noProof/>
                <w:sz w:val="16"/>
                <w:szCs w:val="16"/>
              </w:rPr>
              <w:t>SERVICIO LIZARRA DE ACOMPAÑAMIENTO SOCIAL PERSONALIZADO (ASOCIACIÓN ZUBIETXE)</w:t>
            </w:r>
          </w:p>
        </w:tc>
        <w:tc>
          <w:tcPr>
            <w:tcW w:w="410"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15"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13"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0,29</w:t>
            </w:r>
          </w:p>
        </w:tc>
        <w:tc>
          <w:tcPr>
            <w:tcW w:w="412"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3,42</w:t>
            </w:r>
          </w:p>
        </w:tc>
        <w:tc>
          <w:tcPr>
            <w:tcW w:w="33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c>
          <w:tcPr>
            <w:tcW w:w="49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r w:rsidRPr="008420F4">
              <w:rPr>
                <w:rFonts w:ascii="Cambria" w:hAnsi="Cambria" w:cs="Cambria"/>
                <w:noProof/>
                <w:sz w:val="16"/>
                <w:szCs w:val="16"/>
              </w:rPr>
              <w:t>0,28</w:t>
            </w:r>
          </w:p>
        </w:tc>
        <w:tc>
          <w:tcPr>
            <w:tcW w:w="494"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noProof/>
                <w:sz w:val="16"/>
                <w:szCs w:val="16"/>
              </w:rPr>
            </w:pPr>
          </w:p>
        </w:tc>
      </w:tr>
      <w:tr w:rsidR="0048793D" w:rsidRPr="000851D9" w:rsidTr="00B24EFF">
        <w:trPr>
          <w:trHeight w:val="300"/>
        </w:trPr>
        <w:tc>
          <w:tcPr>
            <w:tcW w:w="2027" w:type="pct"/>
            <w:tcBorders>
              <w:right w:val="single" w:sz="4" w:space="0" w:color="auto"/>
            </w:tcBorders>
            <w:noWrap/>
            <w:vAlign w:val="bottom"/>
          </w:tcPr>
          <w:p w:rsidR="0048793D" w:rsidRPr="000851D9" w:rsidRDefault="0048793D" w:rsidP="00B24EFF">
            <w:pPr>
              <w:rPr>
                <w:rFonts w:ascii="Cambria" w:hAnsi="Cambria" w:cs="Cambria"/>
                <w:b/>
                <w:noProof/>
                <w:sz w:val="18"/>
                <w:szCs w:val="18"/>
              </w:rPr>
            </w:pPr>
            <w:r w:rsidRPr="000851D9">
              <w:rPr>
                <w:rFonts w:ascii="Cambria" w:hAnsi="Cambria" w:cs="Cambria"/>
                <w:b/>
                <w:noProof/>
                <w:sz w:val="18"/>
                <w:szCs w:val="18"/>
              </w:rPr>
              <w:t>TOTAL</w:t>
            </w:r>
          </w:p>
        </w:tc>
        <w:tc>
          <w:tcPr>
            <w:tcW w:w="410"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sidRPr="008420F4">
              <w:rPr>
                <w:rFonts w:ascii="Cambria" w:hAnsi="Cambria" w:cs="Cambria"/>
                <w:b/>
                <w:noProof/>
                <w:sz w:val="16"/>
                <w:szCs w:val="16"/>
              </w:rPr>
              <w:t>0,014</w:t>
            </w:r>
          </w:p>
        </w:tc>
        <w:tc>
          <w:tcPr>
            <w:tcW w:w="415"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sidRPr="008420F4">
              <w:rPr>
                <w:rFonts w:ascii="Cambria" w:hAnsi="Cambria" w:cs="Cambria"/>
                <w:b/>
                <w:noProof/>
                <w:sz w:val="16"/>
                <w:szCs w:val="16"/>
              </w:rPr>
              <w:t>0,1</w:t>
            </w:r>
          </w:p>
        </w:tc>
        <w:tc>
          <w:tcPr>
            <w:tcW w:w="413"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sidRPr="008420F4">
              <w:rPr>
                <w:rFonts w:ascii="Cambria" w:hAnsi="Cambria" w:cs="Cambria"/>
                <w:b/>
                <w:noProof/>
                <w:sz w:val="16"/>
                <w:szCs w:val="16"/>
              </w:rPr>
              <w:t>1,39</w:t>
            </w:r>
          </w:p>
        </w:tc>
        <w:tc>
          <w:tcPr>
            <w:tcW w:w="412" w:type="pct"/>
            <w:tcBorders>
              <w:top w:val="single" w:sz="4" w:space="0" w:color="auto"/>
              <w:left w:val="nil"/>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sidRPr="008420F4">
              <w:rPr>
                <w:rFonts w:ascii="Cambria" w:hAnsi="Cambria" w:cs="Cambria"/>
                <w:b/>
                <w:noProof/>
                <w:sz w:val="16"/>
                <w:szCs w:val="16"/>
              </w:rPr>
              <w:t>13,27</w:t>
            </w:r>
          </w:p>
        </w:tc>
        <w:tc>
          <w:tcPr>
            <w:tcW w:w="331"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Pr>
                <w:rFonts w:ascii="Cambria" w:hAnsi="Cambria" w:cs="Cambria"/>
                <w:b/>
                <w:noProof/>
                <w:sz w:val="16"/>
                <w:szCs w:val="16"/>
              </w:rPr>
              <w:t>2</w:t>
            </w:r>
          </w:p>
        </w:tc>
        <w:tc>
          <w:tcPr>
            <w:tcW w:w="498"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sidRPr="008420F4">
              <w:rPr>
                <w:rFonts w:ascii="Cambria" w:hAnsi="Cambria" w:cs="Cambria"/>
                <w:b/>
                <w:noProof/>
                <w:sz w:val="16"/>
                <w:szCs w:val="16"/>
              </w:rPr>
              <w:t>0,57</w:t>
            </w:r>
          </w:p>
        </w:tc>
        <w:tc>
          <w:tcPr>
            <w:tcW w:w="494"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8420F4" w:rsidRDefault="0048793D" w:rsidP="00B24EFF">
            <w:pPr>
              <w:rPr>
                <w:rFonts w:ascii="Cambria" w:hAnsi="Cambria" w:cs="Cambria"/>
                <w:b/>
                <w:noProof/>
                <w:sz w:val="16"/>
                <w:szCs w:val="16"/>
              </w:rPr>
            </w:pPr>
            <w:r>
              <w:rPr>
                <w:rFonts w:ascii="Cambria" w:hAnsi="Cambria" w:cs="Cambria"/>
                <w:b/>
                <w:noProof/>
                <w:sz w:val="16"/>
                <w:szCs w:val="16"/>
              </w:rPr>
              <w:t>1</w:t>
            </w:r>
            <w:r w:rsidRPr="008420F4">
              <w:rPr>
                <w:rFonts w:ascii="Cambria" w:hAnsi="Cambria" w:cs="Cambria"/>
                <w:b/>
                <w:noProof/>
                <w:sz w:val="16"/>
                <w:szCs w:val="16"/>
              </w:rPr>
              <w:t>,3</w:t>
            </w:r>
          </w:p>
        </w:tc>
      </w:tr>
      <w:tr w:rsidR="0048793D" w:rsidRPr="000851D9" w:rsidTr="006C0464">
        <w:trPr>
          <w:trHeight w:val="300"/>
        </w:trPr>
        <w:tc>
          <w:tcPr>
            <w:tcW w:w="5000" w:type="pct"/>
            <w:gridSpan w:val="8"/>
          </w:tcPr>
          <w:p w:rsidR="0048793D" w:rsidRPr="000851D9" w:rsidRDefault="0048793D" w:rsidP="006C0464">
            <w:pPr>
              <w:jc w:val="both"/>
              <w:rPr>
                <w:rFonts w:ascii="Cambria" w:hAnsi="Cambria" w:cs="Arial"/>
                <w:sz w:val="16"/>
                <w:szCs w:val="16"/>
              </w:rPr>
            </w:pPr>
            <w:r w:rsidRPr="000851D9">
              <w:rPr>
                <w:rFonts w:ascii="Cambria" w:hAnsi="Cambria" w:cs="Arial"/>
                <w:sz w:val="16"/>
                <w:szCs w:val="16"/>
              </w:rPr>
              <w:t xml:space="preserve">PSIQ: Psiquiatras, PSIC: Psicólogo, PCL: Psicólogo Clínico, DUE: Diplomados Universitarios en Enfermería,  </w:t>
            </w:r>
          </w:p>
          <w:p w:rsidR="0048793D" w:rsidRPr="000851D9" w:rsidRDefault="0048793D" w:rsidP="006C0464">
            <w:pPr>
              <w:jc w:val="both"/>
              <w:rPr>
                <w:rFonts w:ascii="Cambria" w:hAnsi="Cambria" w:cs="Arial"/>
                <w:sz w:val="16"/>
                <w:szCs w:val="16"/>
              </w:rPr>
            </w:pPr>
            <w:r w:rsidRPr="000851D9">
              <w:rPr>
                <w:rFonts w:ascii="Cambria" w:hAnsi="Cambria" w:cs="Arial"/>
                <w:sz w:val="16"/>
                <w:szCs w:val="16"/>
              </w:rPr>
              <w:t>TS: Trabajadores Sociales, DIR: Director, ADM: Administrativo, OT: Otros (celadores etc.)</w:t>
            </w:r>
          </w:p>
          <w:p w:rsidR="0048793D" w:rsidRPr="000851D9" w:rsidRDefault="0048793D" w:rsidP="006C0464">
            <w:pPr>
              <w:jc w:val="both"/>
              <w:rPr>
                <w:rFonts w:ascii="Cambria" w:hAnsi="Cambria" w:cs="Arial"/>
                <w:sz w:val="16"/>
                <w:szCs w:val="16"/>
              </w:rPr>
            </w:pP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r>
        <w:rPr>
          <w:rFonts w:ascii="Cambria" w:hAnsi="Cambria"/>
          <w:b w:val="0"/>
          <w:sz w:val="16"/>
          <w:szCs w:val="16"/>
        </w:rPr>
        <w:t xml:space="preserve">AVIFES y </w:t>
      </w:r>
      <w:r w:rsidRPr="002C544F">
        <w:rPr>
          <w:rFonts w:ascii="Cambria" w:hAnsi="Cambria"/>
          <w:b w:val="0"/>
          <w:sz w:val="16"/>
          <w:szCs w:val="16"/>
        </w:rPr>
        <w:t>ASOCIACIÓN ZUBIETXE</w:t>
      </w:r>
      <w:r w:rsidRPr="005E6FC3">
        <w:rPr>
          <w:rFonts w:ascii="Cambria" w:hAnsi="Cambria"/>
          <w:b w:val="0"/>
          <w:sz w:val="16"/>
          <w:szCs w:val="16"/>
        </w:rPr>
        <w:t>, 201</w:t>
      </w:r>
      <w:r>
        <w:rPr>
          <w:rFonts w:ascii="Cambria" w:hAnsi="Cambria"/>
          <w:b w:val="0"/>
          <w:sz w:val="16"/>
          <w:szCs w:val="16"/>
        </w:rPr>
        <w:t>5</w:t>
      </w:r>
    </w:p>
    <w:p w:rsidR="0048793D" w:rsidRDefault="0048793D" w:rsidP="0048793D">
      <w:pPr>
        <w:spacing w:after="200" w:line="276" w:lineRule="auto"/>
        <w:jc w:val="both"/>
        <w:rPr>
          <w:rFonts w:ascii="Cambria" w:hAnsi="Cambria"/>
          <w:b/>
          <w:sz w:val="22"/>
          <w:szCs w:val="22"/>
        </w:rPr>
      </w:pPr>
    </w:p>
    <w:p w:rsidR="0048793D" w:rsidRDefault="0048793D" w:rsidP="0048793D">
      <w:pPr>
        <w:jc w:val="both"/>
        <w:rPr>
          <w:rFonts w:ascii="Cambria" w:hAnsi="Cambria" w:cs="Cambria"/>
          <w:b/>
          <w:bCs/>
          <w:noProof/>
          <w:sz w:val="18"/>
          <w:szCs w:val="18"/>
        </w:rPr>
      </w:pPr>
    </w:p>
    <w:p w:rsidR="0048793D" w:rsidRDefault="0048793D" w:rsidP="00B24EFF">
      <w:pPr>
        <w:pStyle w:val="Ttulo"/>
        <w:numPr>
          <w:ilvl w:val="0"/>
          <w:numId w:val="20"/>
        </w:numPr>
        <w:spacing w:line="360" w:lineRule="auto"/>
        <w:jc w:val="both"/>
        <w:rPr>
          <w:rFonts w:ascii="Cambria" w:hAnsi="Cambria"/>
          <w:sz w:val="22"/>
          <w:szCs w:val="22"/>
        </w:rPr>
      </w:pPr>
      <w:r w:rsidRPr="00E0490A">
        <w:rPr>
          <w:rFonts w:ascii="Cambria" w:hAnsi="Cambria"/>
          <w:sz w:val="22"/>
          <w:szCs w:val="22"/>
        </w:rPr>
        <w:t xml:space="preserve">Centro de Rehabilitación </w:t>
      </w:r>
      <w:proofErr w:type="spellStart"/>
      <w:r w:rsidRPr="00E0490A">
        <w:rPr>
          <w:rFonts w:ascii="Cambria" w:hAnsi="Cambria"/>
          <w:sz w:val="22"/>
          <w:szCs w:val="22"/>
        </w:rPr>
        <w:t>Sociolaboral</w:t>
      </w:r>
      <w:proofErr w:type="spellEnd"/>
    </w:p>
    <w:p w:rsidR="00B24EFF" w:rsidRDefault="00B24EFF" w:rsidP="00B24EFF">
      <w:pPr>
        <w:pStyle w:val="Ttulo"/>
        <w:spacing w:line="360" w:lineRule="auto"/>
        <w:jc w:val="both"/>
        <w:rPr>
          <w:rFonts w:ascii="Cambria" w:hAnsi="Cambria"/>
          <w:sz w:val="22"/>
          <w:szCs w:val="22"/>
        </w:rPr>
      </w:pPr>
    </w:p>
    <w:p w:rsidR="00B24EFF" w:rsidRDefault="00B24EFF" w:rsidP="00B24EFF">
      <w:pPr>
        <w:pStyle w:val="Ttulo"/>
        <w:spacing w:line="360" w:lineRule="auto"/>
        <w:jc w:val="both"/>
        <w:rPr>
          <w:rFonts w:ascii="Cambria" w:hAnsi="Cambria"/>
          <w:sz w:val="22"/>
          <w:szCs w:val="22"/>
        </w:rPr>
      </w:pPr>
    </w:p>
    <w:p w:rsidR="00B24EFF" w:rsidRPr="00B24EFF" w:rsidRDefault="00B24EFF" w:rsidP="00B24EFF">
      <w:pPr>
        <w:pStyle w:val="Ttulo"/>
        <w:spacing w:line="360" w:lineRule="auto"/>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lastRenderedPageBreak/>
        <w:t xml:space="preserve">Definición en el territorio de análisis </w:t>
      </w:r>
    </w:p>
    <w:p w:rsidR="0048793D" w:rsidRPr="000851D9" w:rsidRDefault="0048793D" w:rsidP="0048793D">
      <w:pPr>
        <w:spacing w:line="360" w:lineRule="auto"/>
        <w:jc w:val="both"/>
        <w:rPr>
          <w:rFonts w:ascii="Cambria" w:hAnsi="Cambria"/>
          <w:i/>
          <w:sz w:val="22"/>
          <w:szCs w:val="22"/>
        </w:rPr>
      </w:pPr>
    </w:p>
    <w:p w:rsidR="0048793D" w:rsidRPr="00AD1CD2" w:rsidRDefault="0048793D" w:rsidP="0048793D">
      <w:pPr>
        <w:spacing w:line="360" w:lineRule="auto"/>
        <w:jc w:val="both"/>
        <w:rPr>
          <w:rFonts w:ascii="Cambria" w:hAnsi="Cambria"/>
          <w:i/>
          <w:sz w:val="22"/>
          <w:szCs w:val="22"/>
        </w:rPr>
      </w:pPr>
      <w:r>
        <w:rPr>
          <w:rFonts w:ascii="Cambria" w:hAnsi="Cambria"/>
          <w:sz w:val="22"/>
          <w:szCs w:val="22"/>
        </w:rPr>
        <w:t xml:space="preserve">Dispositivo de acogida y valoración de usuarios con trastorno mental, donde se ofrece formación pre-laboral preparatoria para integración en actividad ocupacional y apoyo psicológico </w:t>
      </w:r>
      <w:r>
        <w:rPr>
          <w:rFonts w:ascii="Cambria" w:hAnsi="Cambria"/>
          <w:i/>
          <w:sz w:val="22"/>
          <w:szCs w:val="22"/>
        </w:rPr>
        <w:t xml:space="preserve">(Fuente: </w:t>
      </w:r>
      <w:hyperlink r:id="rId63" w:history="1">
        <w:r w:rsidRPr="00F222D0">
          <w:rPr>
            <w:rStyle w:val="Hipervnculo"/>
            <w:rFonts w:ascii="Cambria" w:hAnsi="Cambria"/>
            <w:i/>
            <w:sz w:val="22"/>
            <w:szCs w:val="22"/>
          </w:rPr>
          <w:t>www.eragintza.org</w:t>
        </w:r>
      </w:hyperlink>
      <w:r>
        <w:rPr>
          <w:rFonts w:ascii="Cambria" w:hAnsi="Cambria"/>
          <w:i/>
          <w:sz w:val="22"/>
          <w:szCs w:val="22"/>
        </w:rPr>
        <w:t xml:space="preserve">). </w:t>
      </w:r>
    </w:p>
    <w:p w:rsidR="0048793D" w:rsidRPr="00804F71" w:rsidRDefault="0048793D" w:rsidP="0048793D">
      <w:pPr>
        <w:spacing w:line="360" w:lineRule="auto"/>
        <w:jc w:val="both"/>
        <w:rPr>
          <w:rFonts w:ascii="Cambria" w:hAnsi="Cambria"/>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Descripción estandarizada instrumento DESDE-LTC 2.0</w:t>
      </w:r>
    </w:p>
    <w:p w:rsidR="0048793D" w:rsidRPr="000851D9" w:rsidRDefault="0048793D" w:rsidP="0048793D">
      <w:pPr>
        <w:spacing w:line="360" w:lineRule="auto"/>
        <w:jc w:val="both"/>
        <w:rPr>
          <w:rFonts w:ascii="Cambria" w:hAnsi="Cambria"/>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trPr>
        <w:tc>
          <w:tcPr>
            <w:tcW w:w="2233" w:type="dxa"/>
            <w:vAlign w:val="center"/>
          </w:tcPr>
          <w:p w:rsidR="0048793D" w:rsidRPr="000851D9" w:rsidRDefault="0048793D" w:rsidP="006C0464">
            <w:pPr>
              <w:jc w:val="center"/>
              <w:rPr>
                <w:rFonts w:ascii="Cambria" w:hAnsi="Cambria" w:cs="Arial"/>
                <w:sz w:val="20"/>
                <w:szCs w:val="20"/>
              </w:rPr>
            </w:pPr>
            <w:r>
              <w:rPr>
                <w:rFonts w:ascii="Cambria" w:hAnsi="Cambria" w:cs="Arial"/>
                <w:sz w:val="20"/>
                <w:szCs w:val="20"/>
              </w:rPr>
              <w:t>D7.1</w:t>
            </w:r>
          </w:p>
        </w:tc>
        <w:tc>
          <w:tcPr>
            <w:tcW w:w="5348" w:type="dxa"/>
            <w:vAlign w:val="center"/>
          </w:tcPr>
          <w:p w:rsidR="0048793D" w:rsidRPr="000851D9" w:rsidRDefault="0048793D" w:rsidP="006C0464">
            <w:pPr>
              <w:jc w:val="both"/>
              <w:rPr>
                <w:rFonts w:ascii="Cambria" w:hAnsi="Cambria" w:cs="Cambria"/>
                <w:noProof/>
                <w:sz w:val="20"/>
                <w:szCs w:val="20"/>
              </w:rPr>
            </w:pPr>
            <w:r w:rsidRPr="005951F2">
              <w:rPr>
                <w:rFonts w:ascii="Cambria" w:hAnsi="Cambria" w:cs="Cambria"/>
                <w:noProof/>
                <w:sz w:val="20"/>
                <w:szCs w:val="20"/>
              </w:rPr>
              <w:t>Dispositivo de atención de día relacionada con el trabajo de baja intensidad y estancia limitada</w:t>
            </w:r>
          </w:p>
        </w:tc>
      </w:tr>
      <w:tr w:rsidR="0048793D" w:rsidRPr="000851D9" w:rsidTr="006C0464">
        <w:trPr>
          <w:trHeight w:val="877"/>
        </w:trPr>
        <w:tc>
          <w:tcPr>
            <w:tcW w:w="2233" w:type="dxa"/>
            <w:vAlign w:val="center"/>
          </w:tcPr>
          <w:p w:rsidR="0048793D" w:rsidRDefault="0048793D" w:rsidP="006C0464">
            <w:pPr>
              <w:jc w:val="center"/>
              <w:rPr>
                <w:rFonts w:ascii="Cambria" w:hAnsi="Cambria" w:cs="Arial"/>
                <w:sz w:val="20"/>
                <w:szCs w:val="20"/>
              </w:rPr>
            </w:pPr>
            <w:r>
              <w:rPr>
                <w:rFonts w:ascii="Cambria" w:hAnsi="Cambria" w:cs="Arial"/>
                <w:sz w:val="20"/>
                <w:szCs w:val="20"/>
              </w:rPr>
              <w:t>I1.4</w:t>
            </w:r>
          </w:p>
        </w:tc>
        <w:tc>
          <w:tcPr>
            <w:tcW w:w="5348" w:type="dxa"/>
            <w:vAlign w:val="center"/>
          </w:tcPr>
          <w:p w:rsidR="0048793D" w:rsidRPr="002D7843" w:rsidRDefault="0048793D" w:rsidP="006C0464">
            <w:pPr>
              <w:jc w:val="both"/>
              <w:rPr>
                <w:rFonts w:ascii="Cambria" w:hAnsi="Cambria" w:cs="Cambria"/>
                <w:noProof/>
                <w:sz w:val="20"/>
                <w:szCs w:val="20"/>
              </w:rPr>
            </w:pPr>
            <w:r w:rsidRPr="005951F2">
              <w:rPr>
                <w:rFonts w:ascii="Cambria" w:hAnsi="Cambria" w:cs="Cambria"/>
                <w:noProof/>
                <w:sz w:val="20"/>
                <w:szCs w:val="20"/>
              </w:rPr>
              <w:t>Dispositivo donde se ofrece guía y asesoramiento relacionados con el trabajo</w:t>
            </w:r>
          </w:p>
        </w:tc>
      </w:tr>
    </w:tbl>
    <w:p w:rsidR="0048793D" w:rsidRPr="000851D9"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sz w:val="22"/>
          <w:szCs w:val="22"/>
        </w:rPr>
      </w:pPr>
    </w:p>
    <w:p w:rsidR="0048793D" w:rsidRPr="009E4526" w:rsidRDefault="0048793D" w:rsidP="0048793D">
      <w:pPr>
        <w:pStyle w:val="Ttulo"/>
        <w:spacing w:line="360" w:lineRule="auto"/>
        <w:jc w:val="both"/>
        <w:rPr>
          <w:rFonts w:ascii="Cambria" w:hAnsi="Cambria"/>
          <w:b w:val="0"/>
          <w:sz w:val="22"/>
          <w:szCs w:val="22"/>
        </w:rPr>
      </w:pPr>
      <w:proofErr w:type="spellStart"/>
      <w:r>
        <w:rPr>
          <w:rFonts w:ascii="Cambria" w:hAnsi="Cambria"/>
          <w:b w:val="0"/>
          <w:sz w:val="22"/>
          <w:szCs w:val="22"/>
        </w:rPr>
        <w:t>Bizkaia</w:t>
      </w:r>
      <w:proofErr w:type="spellEnd"/>
      <w:r>
        <w:rPr>
          <w:rFonts w:ascii="Cambria" w:hAnsi="Cambria"/>
          <w:b w:val="0"/>
          <w:sz w:val="22"/>
          <w:szCs w:val="22"/>
        </w:rPr>
        <w:t xml:space="preserve"> cuenta con un centro de rehabilitación </w:t>
      </w:r>
      <w:proofErr w:type="spellStart"/>
      <w:r>
        <w:rPr>
          <w:rFonts w:ascii="Cambria" w:hAnsi="Cambria"/>
          <w:b w:val="0"/>
          <w:sz w:val="22"/>
          <w:szCs w:val="22"/>
        </w:rPr>
        <w:t>sociolaboral</w:t>
      </w:r>
      <w:proofErr w:type="spellEnd"/>
      <w:r>
        <w:rPr>
          <w:rFonts w:ascii="Cambria" w:hAnsi="Cambria"/>
          <w:b w:val="0"/>
          <w:sz w:val="22"/>
          <w:szCs w:val="22"/>
        </w:rPr>
        <w:t xml:space="preserve"> privado subvencionado donde se realizan actividades de día relacionadas con el trabajo de baja intensidad por periodos definidos de tiempo (D7.1) y donde además se ofrece a los usuarios información y asesoramiento laboral (I1.4).</w:t>
      </w:r>
    </w:p>
    <w:p w:rsidR="0048793D" w:rsidRDefault="0048793D" w:rsidP="0048793D">
      <w:pPr>
        <w:jc w:val="both"/>
        <w:rPr>
          <w:rFonts w:ascii="Cambria" w:hAnsi="Cambria"/>
          <w:sz w:val="22"/>
          <w:szCs w:val="22"/>
        </w:rPr>
      </w:pPr>
    </w:p>
    <w:p w:rsidR="0048793D" w:rsidRPr="000851D9" w:rsidRDefault="0048793D" w:rsidP="0048793D">
      <w:pPr>
        <w:jc w:val="both"/>
        <w:rPr>
          <w:rFonts w:ascii="Cambria" w:hAnsi="Cambria"/>
          <w:sz w:val="22"/>
          <w:szCs w:val="22"/>
        </w:rPr>
      </w:pPr>
    </w:p>
    <w:tbl>
      <w:tblPr>
        <w:tblW w:w="5042"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61"/>
        <w:gridCol w:w="1189"/>
        <w:gridCol w:w="918"/>
        <w:gridCol w:w="1074"/>
        <w:gridCol w:w="1223"/>
      </w:tblGrid>
      <w:tr w:rsidR="0048793D" w:rsidRPr="000851D9" w:rsidTr="006C0464">
        <w:trPr>
          <w:trHeight w:val="300"/>
        </w:trPr>
        <w:tc>
          <w:tcPr>
            <w:tcW w:w="2429"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Centro de Rehabilitación Sociolaboral</w:t>
            </w:r>
          </w:p>
        </w:tc>
        <w:tc>
          <w:tcPr>
            <w:tcW w:w="694" w:type="pct"/>
            <w:vAlign w:val="bottom"/>
          </w:tcPr>
          <w:p w:rsidR="0048793D" w:rsidRPr="000851D9" w:rsidRDefault="0048793D" w:rsidP="006C0464">
            <w:pPr>
              <w:rPr>
                <w:rFonts w:ascii="Cambria" w:hAnsi="Cambria" w:cs="Cambria"/>
                <w:b/>
                <w:bCs/>
                <w:noProof/>
                <w:sz w:val="18"/>
                <w:szCs w:val="18"/>
              </w:rPr>
            </w:pPr>
            <w:r w:rsidRPr="000851D9">
              <w:rPr>
                <w:rFonts w:ascii="Cambria" w:hAnsi="Cambria" w:cs="Cambria"/>
                <w:b/>
                <w:bCs/>
                <w:noProof/>
                <w:sz w:val="18"/>
                <w:szCs w:val="18"/>
              </w:rPr>
              <w:t>Población</w:t>
            </w:r>
          </w:p>
        </w:tc>
        <w:tc>
          <w:tcPr>
            <w:tcW w:w="536" w:type="pct"/>
            <w:noWrap/>
            <w:vAlign w:val="bottom"/>
          </w:tcPr>
          <w:p w:rsidR="0048793D" w:rsidRPr="000851D9" w:rsidRDefault="0048793D" w:rsidP="006C0464">
            <w:pPr>
              <w:rPr>
                <w:rFonts w:ascii="Cambria" w:hAnsi="Cambria" w:cs="Cambria"/>
                <w:b/>
                <w:bCs/>
                <w:noProof/>
                <w:sz w:val="18"/>
                <w:szCs w:val="18"/>
              </w:rPr>
            </w:pPr>
            <w:r>
              <w:rPr>
                <w:rFonts w:ascii="Cambria" w:hAnsi="Cambria" w:cs="Cambria"/>
                <w:b/>
                <w:bCs/>
                <w:noProof/>
                <w:sz w:val="18"/>
                <w:szCs w:val="18"/>
              </w:rPr>
              <w:t>Codigo 1</w:t>
            </w:r>
          </w:p>
        </w:tc>
        <w:tc>
          <w:tcPr>
            <w:tcW w:w="627" w:type="pct"/>
            <w:vAlign w:val="bottom"/>
          </w:tcPr>
          <w:p w:rsidR="0048793D" w:rsidRPr="000851D9" w:rsidRDefault="0048793D" w:rsidP="006C0464">
            <w:pPr>
              <w:rPr>
                <w:rFonts w:ascii="Cambria" w:hAnsi="Cambria" w:cs="Cambria"/>
                <w:b/>
                <w:bCs/>
                <w:noProof/>
                <w:sz w:val="18"/>
                <w:szCs w:val="18"/>
              </w:rPr>
            </w:pPr>
            <w:r>
              <w:rPr>
                <w:rFonts w:ascii="Cambria" w:hAnsi="Cambria" w:cs="Cambria"/>
                <w:b/>
                <w:bCs/>
                <w:noProof/>
                <w:sz w:val="18"/>
                <w:szCs w:val="18"/>
              </w:rPr>
              <w:t>Código 2</w:t>
            </w:r>
          </w:p>
        </w:tc>
        <w:tc>
          <w:tcPr>
            <w:tcW w:w="714" w:type="pct"/>
            <w:noWrap/>
            <w:vAlign w:val="bottom"/>
          </w:tcPr>
          <w:p w:rsidR="0048793D" w:rsidRPr="000851D9" w:rsidRDefault="0048793D" w:rsidP="006C0464">
            <w:pPr>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6C0464">
        <w:trPr>
          <w:trHeight w:val="300"/>
        </w:trPr>
        <w:tc>
          <w:tcPr>
            <w:tcW w:w="2429" w:type="pct"/>
            <w:noWrap/>
            <w:vAlign w:val="center"/>
          </w:tcPr>
          <w:p w:rsidR="0048793D" w:rsidRPr="000851D9" w:rsidRDefault="0048793D" w:rsidP="006C0464">
            <w:pPr>
              <w:rPr>
                <w:rFonts w:ascii="Cambria" w:hAnsi="Cambria" w:cs="Cambria"/>
                <w:noProof/>
                <w:sz w:val="16"/>
                <w:szCs w:val="16"/>
              </w:rPr>
            </w:pPr>
            <w:r w:rsidRPr="00953C59">
              <w:rPr>
                <w:rFonts w:ascii="Cambria" w:hAnsi="Cambria" w:cs="Cambria"/>
                <w:noProof/>
                <w:sz w:val="16"/>
                <w:szCs w:val="16"/>
              </w:rPr>
              <w:t xml:space="preserve">CENTRO </w:t>
            </w:r>
            <w:r>
              <w:rPr>
                <w:rFonts w:ascii="Cambria" w:hAnsi="Cambria" w:cs="Cambria"/>
                <w:noProof/>
                <w:sz w:val="16"/>
                <w:szCs w:val="16"/>
              </w:rPr>
              <w:t>DE ATENCIÓN SOCIOLABORAL(ERAGINTZA)</w:t>
            </w:r>
          </w:p>
        </w:tc>
        <w:tc>
          <w:tcPr>
            <w:tcW w:w="694" w:type="pct"/>
            <w:vAlign w:val="center"/>
          </w:tcPr>
          <w:p w:rsidR="0048793D" w:rsidRPr="000851D9" w:rsidRDefault="0048793D" w:rsidP="006C0464">
            <w:pPr>
              <w:rPr>
                <w:rFonts w:ascii="Cambria" w:hAnsi="Cambria" w:cs="Cambria"/>
                <w:noProof/>
                <w:sz w:val="16"/>
                <w:szCs w:val="16"/>
              </w:rPr>
            </w:pPr>
            <w:r w:rsidRPr="000851D9">
              <w:rPr>
                <w:rFonts w:ascii="Cambria" w:hAnsi="Cambria" w:cs="Cambria"/>
                <w:noProof/>
                <w:sz w:val="16"/>
                <w:szCs w:val="16"/>
              </w:rPr>
              <w:t>AX-[MD]</w:t>
            </w:r>
          </w:p>
        </w:tc>
        <w:tc>
          <w:tcPr>
            <w:tcW w:w="536" w:type="pct"/>
            <w:noWrap/>
            <w:vAlign w:val="center"/>
          </w:tcPr>
          <w:p w:rsidR="0048793D" w:rsidRPr="000851D9" w:rsidRDefault="0048793D" w:rsidP="006C0464">
            <w:pPr>
              <w:rPr>
                <w:rFonts w:ascii="Cambria" w:hAnsi="Cambria" w:cs="Cambria"/>
                <w:noProof/>
                <w:sz w:val="16"/>
                <w:szCs w:val="16"/>
              </w:rPr>
            </w:pPr>
            <w:r>
              <w:rPr>
                <w:rFonts w:ascii="Cambria" w:hAnsi="Cambria" w:cs="Cambria"/>
                <w:noProof/>
                <w:sz w:val="16"/>
                <w:szCs w:val="16"/>
              </w:rPr>
              <w:t>D7.1</w:t>
            </w:r>
          </w:p>
        </w:tc>
        <w:tc>
          <w:tcPr>
            <w:tcW w:w="627" w:type="pct"/>
            <w:vAlign w:val="center"/>
          </w:tcPr>
          <w:p w:rsidR="0048793D" w:rsidRDefault="0048793D" w:rsidP="006C0464">
            <w:pPr>
              <w:rPr>
                <w:rFonts w:ascii="Cambria" w:hAnsi="Cambria" w:cs="Cambria"/>
                <w:noProof/>
                <w:sz w:val="16"/>
                <w:szCs w:val="16"/>
              </w:rPr>
            </w:pPr>
            <w:r>
              <w:rPr>
                <w:rFonts w:ascii="Cambria" w:hAnsi="Cambria" w:cs="Cambria"/>
                <w:noProof/>
                <w:sz w:val="16"/>
                <w:szCs w:val="16"/>
              </w:rPr>
              <w:t>I1.4</w:t>
            </w:r>
          </w:p>
        </w:tc>
        <w:tc>
          <w:tcPr>
            <w:tcW w:w="714" w:type="pct"/>
            <w:noWrap/>
            <w:vAlign w:val="center"/>
          </w:tcPr>
          <w:p w:rsidR="0048793D" w:rsidRPr="000851D9" w:rsidRDefault="0048793D" w:rsidP="006C0464">
            <w:pPr>
              <w:rPr>
                <w:rFonts w:ascii="Cambria" w:hAnsi="Cambria" w:cs="Cambria"/>
                <w:noProof/>
                <w:sz w:val="16"/>
                <w:szCs w:val="16"/>
              </w:rPr>
            </w:pPr>
            <w:r>
              <w:rPr>
                <w:rFonts w:ascii="Cambria" w:hAnsi="Cambria" w:cs="Cambria"/>
                <w:noProof/>
                <w:sz w:val="16"/>
                <w:szCs w:val="16"/>
              </w:rPr>
              <w:t>Bilbao</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Eragintza</w:t>
      </w:r>
      <w:proofErr w:type="spellEnd"/>
      <w:r w:rsidRPr="005E6FC3">
        <w:rPr>
          <w:rFonts w:ascii="Cambria" w:hAnsi="Cambria"/>
          <w:b w:val="0"/>
          <w:sz w:val="16"/>
          <w:szCs w:val="16"/>
        </w:rPr>
        <w:t xml:space="preserve">, 2012 </w:t>
      </w:r>
    </w:p>
    <w:p w:rsidR="0048793D" w:rsidRPr="000851D9" w:rsidRDefault="0048793D" w:rsidP="0048793D">
      <w:pPr>
        <w:pStyle w:val="Ttulo"/>
        <w:spacing w:line="360" w:lineRule="auto"/>
        <w:jc w:val="both"/>
        <w:rPr>
          <w:rFonts w:ascii="Cambria" w:hAnsi="Cambria"/>
          <w:b w:val="0"/>
          <w:sz w:val="20"/>
        </w:rPr>
      </w:pPr>
    </w:p>
    <w:p w:rsidR="0048793D" w:rsidRPr="000851D9" w:rsidRDefault="0048793D" w:rsidP="0048793D">
      <w:pPr>
        <w:spacing w:line="360" w:lineRule="auto"/>
        <w:jc w:val="both"/>
        <w:rPr>
          <w:rFonts w:ascii="Cambria" w:hAnsi="Cambria"/>
          <w:i/>
          <w:sz w:val="22"/>
          <w:szCs w:val="22"/>
        </w:rPr>
      </w:pPr>
      <w:r>
        <w:rPr>
          <w:rFonts w:ascii="Cambria" w:hAnsi="Cambria"/>
          <w:i/>
          <w:sz w:val="22"/>
          <w:szCs w:val="22"/>
        </w:rPr>
        <w:t>Plazas</w:t>
      </w:r>
      <w:r w:rsidRPr="000851D9">
        <w:rPr>
          <w:rFonts w:ascii="Cambria" w:hAnsi="Cambria"/>
          <w:i/>
          <w:sz w:val="22"/>
          <w:szCs w:val="22"/>
        </w:rPr>
        <w:t xml:space="preserve"> Disponibles</w:t>
      </w:r>
    </w:p>
    <w:p w:rsidR="0048793D" w:rsidRDefault="0048793D" w:rsidP="0048793D">
      <w:pPr>
        <w:spacing w:line="360" w:lineRule="auto"/>
        <w:jc w:val="both"/>
      </w:pPr>
    </w:p>
    <w:p w:rsidR="0048793D" w:rsidRPr="008F7EF2" w:rsidRDefault="0048793D" w:rsidP="0048793D">
      <w:pPr>
        <w:pStyle w:val="Ttulo"/>
        <w:spacing w:line="360" w:lineRule="auto"/>
        <w:jc w:val="both"/>
        <w:rPr>
          <w:rFonts w:ascii="Cambria" w:hAnsi="Cambria"/>
          <w:b w:val="0"/>
          <w:sz w:val="22"/>
          <w:szCs w:val="22"/>
        </w:rPr>
      </w:pPr>
      <w:r w:rsidRPr="008F7EF2">
        <w:rPr>
          <w:rFonts w:ascii="Cambria" w:hAnsi="Cambria"/>
          <w:b w:val="0"/>
          <w:sz w:val="22"/>
          <w:szCs w:val="22"/>
        </w:rPr>
        <w:t xml:space="preserve">No existe un número cerrado de plazas, no obstante la ocupación es aproximadamente de 240 usuarios que se reparten entre los distintos cursillos pre-laborales y demás actividades que se ofrecen en el centro. </w:t>
      </w:r>
    </w:p>
    <w:p w:rsidR="0048793D" w:rsidRPr="000851D9" w:rsidRDefault="0048793D" w:rsidP="0048793D">
      <w:pPr>
        <w:jc w:val="both"/>
        <w:rPr>
          <w:i/>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01"/>
        <w:gridCol w:w="1114"/>
        <w:gridCol w:w="1532"/>
        <w:gridCol w:w="697"/>
        <w:gridCol w:w="1250"/>
      </w:tblGrid>
      <w:tr w:rsidR="0048793D" w:rsidRPr="000851D9" w:rsidTr="004E7C42">
        <w:trPr>
          <w:trHeight w:val="300"/>
        </w:trPr>
        <w:tc>
          <w:tcPr>
            <w:tcW w:w="2296" w:type="pct"/>
            <w:noWrap/>
            <w:vAlign w:val="bottom"/>
          </w:tcPr>
          <w:p w:rsidR="0048793D" w:rsidRDefault="0048793D" w:rsidP="004E7C42">
            <w:pPr>
              <w:rPr>
                <w:rFonts w:ascii="Cambria" w:hAnsi="Cambria" w:cs="Cambria"/>
                <w:b/>
                <w:bCs/>
                <w:noProof/>
                <w:sz w:val="18"/>
                <w:szCs w:val="18"/>
              </w:rPr>
            </w:pPr>
            <w:r>
              <w:rPr>
                <w:rFonts w:ascii="Cambria" w:hAnsi="Cambria" w:cs="Cambria"/>
                <w:b/>
                <w:bCs/>
                <w:noProof/>
                <w:sz w:val="18"/>
                <w:szCs w:val="18"/>
              </w:rPr>
              <w:t>Centro de Rehabilitación Sociolaboral</w:t>
            </w:r>
          </w:p>
          <w:p w:rsidR="0048793D" w:rsidRPr="000851D9" w:rsidRDefault="0048793D" w:rsidP="004E7C42">
            <w:pPr>
              <w:rPr>
                <w:rFonts w:ascii="Cambria" w:hAnsi="Cambria" w:cs="Cambria"/>
                <w:b/>
                <w:bCs/>
                <w:noProof/>
                <w:sz w:val="18"/>
                <w:szCs w:val="18"/>
              </w:rPr>
            </w:pPr>
          </w:p>
        </w:tc>
        <w:tc>
          <w:tcPr>
            <w:tcW w:w="656" w:type="pct"/>
            <w:vAlign w:val="bottom"/>
          </w:tcPr>
          <w:p w:rsidR="0048793D" w:rsidRPr="000851D9" w:rsidRDefault="0048793D" w:rsidP="004E7C42">
            <w:pPr>
              <w:rPr>
                <w:rFonts w:ascii="Cambria" w:hAnsi="Cambria" w:cs="Cambria"/>
                <w:b/>
                <w:bCs/>
                <w:noProof/>
                <w:sz w:val="18"/>
                <w:szCs w:val="18"/>
              </w:rPr>
            </w:pPr>
          </w:p>
          <w:p w:rsidR="0048793D" w:rsidRPr="000851D9" w:rsidRDefault="0048793D" w:rsidP="004E7C42">
            <w:pPr>
              <w:rPr>
                <w:rFonts w:ascii="Cambria" w:hAnsi="Cambria" w:cs="Cambria"/>
                <w:b/>
                <w:bCs/>
                <w:noProof/>
                <w:sz w:val="18"/>
                <w:szCs w:val="18"/>
              </w:rPr>
            </w:pPr>
            <w:r w:rsidRPr="000851D9">
              <w:rPr>
                <w:rFonts w:ascii="Cambria" w:hAnsi="Cambria" w:cs="Cambria"/>
                <w:b/>
                <w:bCs/>
                <w:noProof/>
                <w:sz w:val="18"/>
                <w:szCs w:val="18"/>
              </w:rPr>
              <w:t xml:space="preserve">Pobl </w:t>
            </w:r>
            <w:r w:rsidRPr="00D5506D">
              <w:rPr>
                <w:rFonts w:ascii="Cambria" w:hAnsi="Cambria" w:cs="Cambria"/>
                <w:b/>
                <w:bCs/>
                <w:noProof/>
                <w:sz w:val="18"/>
                <w:szCs w:val="18"/>
              </w:rPr>
              <w:t>18-64</w:t>
            </w:r>
          </w:p>
        </w:tc>
        <w:tc>
          <w:tcPr>
            <w:tcW w:w="902" w:type="pct"/>
            <w:noWrap/>
            <w:vAlign w:val="bottom"/>
          </w:tcPr>
          <w:p w:rsidR="0048793D" w:rsidRPr="000851D9" w:rsidRDefault="0048793D" w:rsidP="004E7C42">
            <w:pPr>
              <w:rPr>
                <w:rFonts w:ascii="Cambria" w:hAnsi="Cambria" w:cs="Cambria"/>
                <w:b/>
                <w:bCs/>
                <w:noProof/>
                <w:sz w:val="18"/>
                <w:szCs w:val="18"/>
              </w:rPr>
            </w:pPr>
            <w:r w:rsidRPr="000851D9">
              <w:rPr>
                <w:rFonts w:ascii="Cambria" w:hAnsi="Cambria" w:cs="Cambria"/>
                <w:b/>
                <w:bCs/>
                <w:noProof/>
                <w:sz w:val="18"/>
                <w:szCs w:val="18"/>
              </w:rPr>
              <w:t>Código global</w:t>
            </w:r>
          </w:p>
        </w:tc>
        <w:tc>
          <w:tcPr>
            <w:tcW w:w="410" w:type="pct"/>
            <w:noWrap/>
            <w:vAlign w:val="bottom"/>
          </w:tcPr>
          <w:p w:rsidR="0048793D" w:rsidRPr="000851D9" w:rsidRDefault="0048793D" w:rsidP="004E7C42">
            <w:pPr>
              <w:rPr>
                <w:rFonts w:ascii="Cambria" w:hAnsi="Cambria" w:cs="Cambria"/>
                <w:b/>
                <w:bCs/>
                <w:noProof/>
                <w:sz w:val="18"/>
                <w:szCs w:val="18"/>
              </w:rPr>
            </w:pPr>
            <w:r>
              <w:rPr>
                <w:rFonts w:ascii="Cambria" w:hAnsi="Cambria" w:cs="Cambria"/>
                <w:b/>
                <w:bCs/>
                <w:noProof/>
                <w:sz w:val="18"/>
                <w:szCs w:val="18"/>
              </w:rPr>
              <w:t>Plazas</w:t>
            </w:r>
          </w:p>
        </w:tc>
        <w:tc>
          <w:tcPr>
            <w:tcW w:w="736" w:type="pct"/>
            <w:vAlign w:val="bottom"/>
          </w:tcPr>
          <w:p w:rsidR="0048793D" w:rsidRPr="000851D9" w:rsidRDefault="0048793D" w:rsidP="004E7C42">
            <w:pPr>
              <w:rPr>
                <w:rFonts w:ascii="Cambria" w:hAnsi="Cambria" w:cs="Cambria"/>
                <w:b/>
                <w:bCs/>
                <w:noProof/>
                <w:sz w:val="18"/>
                <w:szCs w:val="18"/>
              </w:rPr>
            </w:pPr>
            <w:r w:rsidRPr="000851D9">
              <w:rPr>
                <w:rFonts w:ascii="Cambria" w:hAnsi="Cambria" w:cs="Cambria"/>
                <w:b/>
                <w:bCs/>
                <w:noProof/>
                <w:sz w:val="18"/>
                <w:szCs w:val="18"/>
              </w:rPr>
              <w:t>Camas x100m hab</w:t>
            </w:r>
          </w:p>
        </w:tc>
      </w:tr>
      <w:tr w:rsidR="0048793D" w:rsidRPr="000851D9" w:rsidTr="00B24EFF">
        <w:trPr>
          <w:trHeight w:val="300"/>
        </w:trPr>
        <w:tc>
          <w:tcPr>
            <w:tcW w:w="2296" w:type="pct"/>
            <w:noWrap/>
            <w:vAlign w:val="center"/>
          </w:tcPr>
          <w:p w:rsidR="0048793D" w:rsidRPr="000851D9" w:rsidRDefault="0048793D" w:rsidP="00B24EFF">
            <w:pPr>
              <w:rPr>
                <w:rFonts w:ascii="Cambria" w:hAnsi="Cambria" w:cs="Cambria"/>
                <w:noProof/>
                <w:sz w:val="16"/>
                <w:szCs w:val="16"/>
              </w:rPr>
            </w:pPr>
            <w:r w:rsidRPr="00953C59">
              <w:rPr>
                <w:rFonts w:ascii="Cambria" w:hAnsi="Cambria" w:cs="Cambria"/>
                <w:noProof/>
                <w:sz w:val="16"/>
                <w:szCs w:val="16"/>
              </w:rPr>
              <w:t xml:space="preserve">CENTRO </w:t>
            </w:r>
            <w:r>
              <w:rPr>
                <w:rFonts w:ascii="Cambria" w:hAnsi="Cambria" w:cs="Cambria"/>
                <w:noProof/>
                <w:sz w:val="16"/>
                <w:szCs w:val="16"/>
              </w:rPr>
              <w:t>DE ATENCIÓN SOCIOLABORAL (ERAGINTZA)</w:t>
            </w:r>
          </w:p>
        </w:tc>
        <w:tc>
          <w:tcPr>
            <w:tcW w:w="656" w:type="pct"/>
            <w:vAlign w:val="bottom"/>
          </w:tcPr>
          <w:p w:rsidR="0048793D" w:rsidRPr="000851D9" w:rsidRDefault="0048793D" w:rsidP="004E7C42">
            <w:pPr>
              <w:rPr>
                <w:rFonts w:ascii="Cambria" w:hAnsi="Cambria" w:cs="Cambria"/>
                <w:noProof/>
                <w:sz w:val="16"/>
                <w:szCs w:val="16"/>
              </w:rPr>
            </w:pPr>
          </w:p>
        </w:tc>
        <w:tc>
          <w:tcPr>
            <w:tcW w:w="902"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AX-[MD]-D7.1  I1.4</w:t>
            </w:r>
          </w:p>
        </w:tc>
        <w:tc>
          <w:tcPr>
            <w:tcW w:w="410" w:type="pct"/>
            <w:noWrap/>
            <w:vAlign w:val="bottom"/>
          </w:tcPr>
          <w:p w:rsidR="0048793D" w:rsidRPr="00473C87" w:rsidRDefault="0048793D" w:rsidP="004E7C42">
            <w:pPr>
              <w:rPr>
                <w:rFonts w:ascii="Cambria" w:hAnsi="Cambria" w:cs="Cambria"/>
                <w:noProof/>
                <w:color w:val="FF0000"/>
                <w:sz w:val="16"/>
                <w:szCs w:val="16"/>
              </w:rPr>
            </w:pPr>
          </w:p>
        </w:tc>
        <w:tc>
          <w:tcPr>
            <w:tcW w:w="736" w:type="pct"/>
            <w:vAlign w:val="bottom"/>
          </w:tcPr>
          <w:p w:rsidR="0048793D" w:rsidRPr="000851D9" w:rsidRDefault="0048793D" w:rsidP="004E7C42">
            <w:pPr>
              <w:rPr>
                <w:rFonts w:ascii="Cambria" w:hAnsi="Cambria" w:cs="Cambria"/>
                <w:noProof/>
                <w:sz w:val="16"/>
                <w:szCs w:val="16"/>
              </w:rPr>
            </w:pPr>
          </w:p>
        </w:tc>
      </w:tr>
      <w:tr w:rsidR="0048793D" w:rsidRPr="000851D9" w:rsidTr="004E7C42">
        <w:trPr>
          <w:trHeight w:val="300"/>
        </w:trPr>
        <w:tc>
          <w:tcPr>
            <w:tcW w:w="2296"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656" w:type="pct"/>
            <w:vAlign w:val="bottom"/>
          </w:tcPr>
          <w:p w:rsidR="0048793D" w:rsidRPr="000851D9" w:rsidRDefault="0048793D" w:rsidP="004E7C42">
            <w:pPr>
              <w:rPr>
                <w:rFonts w:ascii="Cambria" w:hAnsi="Cambria" w:cs="Cambria"/>
                <w:b/>
                <w:bCs/>
                <w:noProof/>
                <w:sz w:val="18"/>
                <w:szCs w:val="18"/>
              </w:rPr>
            </w:pPr>
            <w:r w:rsidRPr="003565A2">
              <w:rPr>
                <w:rFonts w:ascii="Cambria" w:hAnsi="Cambria" w:cs="Cambria"/>
                <w:b/>
                <w:bCs/>
                <w:noProof/>
                <w:sz w:val="18"/>
                <w:szCs w:val="18"/>
              </w:rPr>
              <w:t>719.209</w:t>
            </w:r>
          </w:p>
        </w:tc>
        <w:tc>
          <w:tcPr>
            <w:tcW w:w="902" w:type="pct"/>
            <w:noWrap/>
            <w:vAlign w:val="bottom"/>
          </w:tcPr>
          <w:p w:rsidR="0048793D" w:rsidRPr="000851D9" w:rsidRDefault="0048793D" w:rsidP="004E7C42">
            <w:pPr>
              <w:rPr>
                <w:rFonts w:ascii="Cambria" w:hAnsi="Cambria" w:cs="Cambria"/>
                <w:bCs/>
                <w:noProof/>
                <w:sz w:val="16"/>
                <w:szCs w:val="16"/>
              </w:rPr>
            </w:pPr>
          </w:p>
        </w:tc>
        <w:tc>
          <w:tcPr>
            <w:tcW w:w="410" w:type="pct"/>
            <w:noWrap/>
            <w:vAlign w:val="bottom"/>
          </w:tcPr>
          <w:p w:rsidR="0048793D" w:rsidRPr="00473C87" w:rsidRDefault="0048793D" w:rsidP="004E7C42">
            <w:pPr>
              <w:rPr>
                <w:rFonts w:ascii="Cambria" w:hAnsi="Cambria" w:cs="Cambria"/>
                <w:b/>
                <w:bCs/>
                <w:noProof/>
                <w:color w:val="FF0000"/>
                <w:sz w:val="16"/>
                <w:szCs w:val="16"/>
              </w:rPr>
            </w:pPr>
          </w:p>
        </w:tc>
        <w:tc>
          <w:tcPr>
            <w:tcW w:w="736" w:type="pct"/>
            <w:vAlign w:val="bottom"/>
          </w:tcPr>
          <w:p w:rsidR="0048793D" w:rsidRPr="000851D9" w:rsidRDefault="0048793D" w:rsidP="004E7C42">
            <w:pPr>
              <w:rPr>
                <w:rFonts w:ascii="Cambria" w:hAnsi="Cambria" w:cs="Cambria"/>
                <w:b/>
                <w:noProof/>
                <w:sz w:val="16"/>
                <w:szCs w:val="16"/>
              </w:rPr>
            </w:pP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Eragintza</w:t>
      </w:r>
      <w:proofErr w:type="spellEnd"/>
      <w:r w:rsidRPr="005E6FC3">
        <w:rPr>
          <w:rFonts w:ascii="Cambria" w:hAnsi="Cambria"/>
          <w:b w:val="0"/>
          <w:sz w:val="16"/>
          <w:szCs w:val="16"/>
        </w:rPr>
        <w:t xml:space="preserve">, 2012 </w:t>
      </w:r>
    </w:p>
    <w:p w:rsidR="0048793D" w:rsidRPr="000851D9" w:rsidRDefault="0048793D" w:rsidP="0048793D">
      <w:pPr>
        <w:pStyle w:val="Ttulo"/>
        <w:spacing w:line="360" w:lineRule="auto"/>
        <w:jc w:val="both"/>
        <w:rPr>
          <w:rFonts w:ascii="Cambria" w:hAnsi="Cambria"/>
          <w:b w:val="0"/>
          <w:sz w:val="20"/>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Profesionales</w:t>
      </w:r>
    </w:p>
    <w:p w:rsidR="0048793D" w:rsidRPr="000851D9"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sz w:val="22"/>
          <w:szCs w:val="22"/>
        </w:rPr>
      </w:pPr>
      <w:r w:rsidRPr="00787E73">
        <w:rPr>
          <w:rFonts w:ascii="Cambria" w:hAnsi="Cambria"/>
          <w:sz w:val="22"/>
          <w:szCs w:val="22"/>
        </w:rPr>
        <w:t xml:space="preserve">Los profesionales que cubren este tipo de atención según jornadas de 35 horas laborales son </w:t>
      </w:r>
      <w:r>
        <w:rPr>
          <w:rFonts w:ascii="Cambria" w:hAnsi="Cambria"/>
          <w:sz w:val="22"/>
          <w:szCs w:val="22"/>
        </w:rPr>
        <w:t>3 psicólogos, 2 administrativo de los cuales 1 director.</w:t>
      </w:r>
    </w:p>
    <w:p w:rsidR="0048793D" w:rsidRPr="000851D9" w:rsidRDefault="0048793D" w:rsidP="0048793D">
      <w:pPr>
        <w:jc w:val="both"/>
        <w:rPr>
          <w:sz w:val="20"/>
          <w:szCs w:val="20"/>
        </w:rPr>
      </w:pPr>
    </w:p>
    <w:p w:rsidR="0048793D" w:rsidRPr="000851D9" w:rsidRDefault="0048793D" w:rsidP="0048793D">
      <w:pPr>
        <w:jc w:val="both"/>
        <w:rPr>
          <w:sz w:val="20"/>
          <w:szCs w:val="20"/>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87"/>
        <w:gridCol w:w="2349"/>
        <w:gridCol w:w="2090"/>
      </w:tblGrid>
      <w:tr w:rsidR="0048793D" w:rsidRPr="000851D9" w:rsidTr="006C0464">
        <w:trPr>
          <w:trHeight w:val="300"/>
        </w:trPr>
        <w:tc>
          <w:tcPr>
            <w:tcW w:w="2366" w:type="pct"/>
            <w:noWrap/>
            <w:vAlign w:val="bottom"/>
          </w:tcPr>
          <w:p w:rsidR="0048793D" w:rsidRPr="000851D9" w:rsidRDefault="0048793D" w:rsidP="006C0464">
            <w:pPr>
              <w:jc w:val="both"/>
              <w:rPr>
                <w:rFonts w:ascii="Cambria" w:hAnsi="Cambria" w:cs="Cambria"/>
                <w:b/>
                <w:bCs/>
                <w:noProof/>
                <w:sz w:val="18"/>
                <w:szCs w:val="18"/>
              </w:rPr>
            </w:pPr>
          </w:p>
        </w:tc>
        <w:tc>
          <w:tcPr>
            <w:tcW w:w="2634" w:type="pct"/>
            <w:gridSpan w:val="2"/>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(35horas semanales)</w:t>
            </w:r>
          </w:p>
        </w:tc>
      </w:tr>
      <w:tr w:rsidR="0048793D" w:rsidRPr="000851D9" w:rsidTr="004E7C42">
        <w:trPr>
          <w:trHeight w:val="300"/>
        </w:trPr>
        <w:tc>
          <w:tcPr>
            <w:tcW w:w="2366" w:type="pct"/>
            <w:noWrap/>
            <w:vAlign w:val="bottom"/>
          </w:tcPr>
          <w:p w:rsidR="0048793D" w:rsidRPr="000851D9" w:rsidRDefault="0048793D" w:rsidP="004E7C42">
            <w:pPr>
              <w:rPr>
                <w:rFonts w:ascii="Cambria" w:hAnsi="Cambria" w:cs="Cambria"/>
                <w:b/>
                <w:bCs/>
                <w:noProof/>
                <w:sz w:val="18"/>
                <w:szCs w:val="18"/>
              </w:rPr>
            </w:pPr>
            <w:r>
              <w:rPr>
                <w:rFonts w:ascii="Cambria" w:hAnsi="Cambria" w:cs="Cambria"/>
                <w:b/>
                <w:bCs/>
                <w:noProof/>
                <w:sz w:val="18"/>
                <w:szCs w:val="18"/>
              </w:rPr>
              <w:t>Centro de Rehabilitación Sociolaboral</w:t>
            </w:r>
          </w:p>
        </w:tc>
        <w:tc>
          <w:tcPr>
            <w:tcW w:w="1394" w:type="pct"/>
            <w:vAlign w:val="bottom"/>
          </w:tcPr>
          <w:p w:rsidR="0048793D" w:rsidRPr="000851D9" w:rsidRDefault="0048793D" w:rsidP="004E7C42">
            <w:pPr>
              <w:rPr>
                <w:rFonts w:ascii="Cambria" w:hAnsi="Cambria" w:cs="Cambria"/>
                <w:b/>
                <w:bCs/>
                <w:noProof/>
                <w:sz w:val="16"/>
                <w:szCs w:val="16"/>
              </w:rPr>
            </w:pPr>
            <w:r>
              <w:rPr>
                <w:rFonts w:ascii="Cambria" w:hAnsi="Cambria" w:cs="Cambria"/>
                <w:b/>
                <w:bCs/>
                <w:noProof/>
                <w:sz w:val="16"/>
                <w:szCs w:val="16"/>
              </w:rPr>
              <w:t>PSI</w:t>
            </w:r>
          </w:p>
        </w:tc>
        <w:tc>
          <w:tcPr>
            <w:tcW w:w="1240" w:type="pct"/>
            <w:vAlign w:val="bottom"/>
          </w:tcPr>
          <w:p w:rsidR="0048793D" w:rsidRPr="000851D9" w:rsidRDefault="0048793D" w:rsidP="004E7C42">
            <w:pPr>
              <w:rPr>
                <w:rFonts w:ascii="Cambria" w:hAnsi="Cambria" w:cs="Cambria"/>
                <w:b/>
                <w:bCs/>
                <w:noProof/>
                <w:sz w:val="16"/>
                <w:szCs w:val="16"/>
              </w:rPr>
            </w:pPr>
            <w:r w:rsidRPr="000851D9">
              <w:rPr>
                <w:rFonts w:ascii="Cambria" w:hAnsi="Cambria" w:cs="Cambria"/>
                <w:b/>
                <w:bCs/>
                <w:noProof/>
                <w:sz w:val="16"/>
                <w:szCs w:val="16"/>
              </w:rPr>
              <w:t>ADM</w:t>
            </w:r>
          </w:p>
        </w:tc>
      </w:tr>
      <w:tr w:rsidR="0048793D" w:rsidRPr="000851D9" w:rsidTr="00B24EFF">
        <w:trPr>
          <w:trHeight w:val="300"/>
        </w:trPr>
        <w:tc>
          <w:tcPr>
            <w:tcW w:w="2366" w:type="pct"/>
            <w:noWrap/>
            <w:vAlign w:val="center"/>
          </w:tcPr>
          <w:p w:rsidR="0048793D" w:rsidRPr="000851D9" w:rsidRDefault="0048793D" w:rsidP="00B24EFF">
            <w:pPr>
              <w:rPr>
                <w:rFonts w:ascii="Cambria" w:hAnsi="Cambria" w:cs="Cambria"/>
                <w:noProof/>
                <w:sz w:val="16"/>
                <w:szCs w:val="16"/>
              </w:rPr>
            </w:pPr>
            <w:r w:rsidRPr="00953C59">
              <w:rPr>
                <w:rFonts w:ascii="Cambria" w:hAnsi="Cambria" w:cs="Cambria"/>
                <w:noProof/>
                <w:sz w:val="16"/>
                <w:szCs w:val="16"/>
              </w:rPr>
              <w:t xml:space="preserve">CENTRO </w:t>
            </w:r>
            <w:r>
              <w:rPr>
                <w:rFonts w:ascii="Cambria" w:hAnsi="Cambria" w:cs="Cambria"/>
                <w:noProof/>
                <w:sz w:val="16"/>
                <w:szCs w:val="16"/>
              </w:rPr>
              <w:t>DE ATENCIÓN SOCIOLABORAL (ERAGINTZA)</w:t>
            </w:r>
          </w:p>
        </w:tc>
        <w:tc>
          <w:tcPr>
            <w:tcW w:w="1394"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3,42</w:t>
            </w:r>
          </w:p>
        </w:tc>
        <w:tc>
          <w:tcPr>
            <w:tcW w:w="1240"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2,28</w:t>
            </w:r>
          </w:p>
        </w:tc>
      </w:tr>
      <w:tr w:rsidR="0048793D" w:rsidRPr="000851D9" w:rsidTr="004E7C42">
        <w:trPr>
          <w:trHeight w:val="300"/>
        </w:trPr>
        <w:tc>
          <w:tcPr>
            <w:tcW w:w="2366"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1394" w:type="pct"/>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2,71</w:t>
            </w:r>
          </w:p>
        </w:tc>
        <w:tc>
          <w:tcPr>
            <w:tcW w:w="1240" w:type="pct"/>
            <w:noWrap/>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2,28</w:t>
            </w:r>
          </w:p>
        </w:tc>
      </w:tr>
      <w:tr w:rsidR="0048793D" w:rsidRPr="000851D9" w:rsidTr="006C0464">
        <w:trPr>
          <w:trHeight w:val="300"/>
        </w:trPr>
        <w:tc>
          <w:tcPr>
            <w:tcW w:w="5000" w:type="pct"/>
            <w:gridSpan w:val="3"/>
          </w:tcPr>
          <w:p w:rsidR="0048793D" w:rsidRPr="000851D9" w:rsidRDefault="0048793D" w:rsidP="006C0464">
            <w:pPr>
              <w:jc w:val="both"/>
              <w:rPr>
                <w:rFonts w:ascii="Cambria" w:hAnsi="Cambria" w:cs="Arial"/>
                <w:sz w:val="16"/>
                <w:szCs w:val="16"/>
              </w:rPr>
            </w:pPr>
            <w:r>
              <w:rPr>
                <w:rFonts w:ascii="Cambria" w:hAnsi="Cambria" w:cs="Arial"/>
                <w:sz w:val="16"/>
                <w:szCs w:val="16"/>
              </w:rPr>
              <w:t>PSI: Psicólogo, ADM: Administrativo.</w:t>
            </w:r>
          </w:p>
          <w:p w:rsidR="0048793D" w:rsidRPr="000851D9" w:rsidRDefault="0048793D" w:rsidP="006C0464">
            <w:pPr>
              <w:jc w:val="both"/>
              <w:rPr>
                <w:rFonts w:ascii="Cambria" w:hAnsi="Cambria" w:cs="Arial"/>
                <w:sz w:val="16"/>
                <w:szCs w:val="16"/>
              </w:rPr>
            </w:pPr>
          </w:p>
        </w:tc>
      </w:tr>
    </w:tbl>
    <w:p w:rsidR="0048793D" w:rsidRPr="004E7C42"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Eragintza</w:t>
      </w:r>
      <w:proofErr w:type="spellEnd"/>
      <w:r w:rsidRPr="005E6FC3">
        <w:rPr>
          <w:rFonts w:ascii="Cambria" w:hAnsi="Cambria"/>
          <w:b w:val="0"/>
          <w:sz w:val="16"/>
          <w:szCs w:val="16"/>
        </w:rPr>
        <w:t>, 201</w:t>
      </w:r>
      <w:r>
        <w:rPr>
          <w:rFonts w:ascii="Cambria" w:hAnsi="Cambria"/>
          <w:b w:val="0"/>
          <w:sz w:val="16"/>
          <w:szCs w:val="16"/>
        </w:rPr>
        <w:t>5</w:t>
      </w:r>
      <w:r w:rsidR="004E7C42">
        <w:rPr>
          <w:rFonts w:ascii="Cambria" w:hAnsi="Cambria"/>
          <w:b w:val="0"/>
          <w:sz w:val="16"/>
          <w:szCs w:val="16"/>
        </w:rPr>
        <w:t xml:space="preserve"> </w:t>
      </w:r>
    </w:p>
    <w:p w:rsidR="0048793D" w:rsidRPr="000851D9" w:rsidRDefault="0048793D" w:rsidP="0048793D">
      <w:pPr>
        <w:pStyle w:val="Ttulo"/>
        <w:spacing w:line="360" w:lineRule="auto"/>
        <w:jc w:val="both"/>
        <w:rPr>
          <w:rFonts w:ascii="Cambria" w:hAnsi="Cambria"/>
          <w:sz w:val="22"/>
          <w:szCs w:val="22"/>
        </w:rPr>
      </w:pPr>
    </w:p>
    <w:p w:rsidR="0048793D" w:rsidRPr="00CE190B" w:rsidRDefault="0048793D" w:rsidP="0048793D">
      <w:pPr>
        <w:pStyle w:val="Ttulo"/>
        <w:numPr>
          <w:ilvl w:val="0"/>
          <w:numId w:val="20"/>
        </w:numPr>
        <w:spacing w:line="360" w:lineRule="auto"/>
        <w:jc w:val="both"/>
        <w:rPr>
          <w:rFonts w:ascii="Cambria" w:hAnsi="Cambria"/>
          <w:sz w:val="22"/>
          <w:szCs w:val="22"/>
        </w:rPr>
      </w:pPr>
      <w:r>
        <w:rPr>
          <w:rFonts w:ascii="Cambria" w:hAnsi="Cambria"/>
          <w:sz w:val="22"/>
          <w:szCs w:val="22"/>
        </w:rPr>
        <w:t>Centro Ocupacional</w:t>
      </w:r>
    </w:p>
    <w:p w:rsidR="0048793D"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r w:rsidRPr="00CE190B">
        <w:rPr>
          <w:rFonts w:ascii="Cambria" w:hAnsi="Cambria"/>
          <w:i/>
          <w:sz w:val="22"/>
          <w:szCs w:val="22"/>
        </w:rPr>
        <w:t xml:space="preserve">Definición en el territorio de análisis </w:t>
      </w:r>
    </w:p>
    <w:p w:rsidR="0048793D" w:rsidRPr="00CE190B" w:rsidRDefault="0048793D" w:rsidP="0048793D">
      <w:pPr>
        <w:spacing w:line="360" w:lineRule="auto"/>
        <w:jc w:val="both"/>
        <w:rPr>
          <w:rFonts w:ascii="Cambria" w:hAnsi="Cambria"/>
          <w:i/>
          <w:sz w:val="22"/>
          <w:szCs w:val="22"/>
        </w:rPr>
      </w:pPr>
    </w:p>
    <w:p w:rsidR="0048793D" w:rsidRDefault="0048793D" w:rsidP="0048793D">
      <w:pPr>
        <w:pStyle w:val="Ttulo"/>
        <w:spacing w:line="360" w:lineRule="auto"/>
        <w:jc w:val="both"/>
        <w:rPr>
          <w:rFonts w:ascii="Cambria" w:hAnsi="Cambria"/>
          <w:b w:val="0"/>
          <w:sz w:val="22"/>
          <w:szCs w:val="22"/>
        </w:rPr>
      </w:pPr>
      <w:r>
        <w:rPr>
          <w:rFonts w:ascii="Cambria" w:hAnsi="Cambria"/>
          <w:b w:val="0"/>
          <w:sz w:val="22"/>
          <w:szCs w:val="22"/>
        </w:rPr>
        <w:t>Son dispositivos</w:t>
      </w:r>
      <w:r w:rsidRPr="005951F2">
        <w:rPr>
          <w:rFonts w:ascii="Cambria" w:hAnsi="Cambria"/>
          <w:b w:val="0"/>
          <w:sz w:val="22"/>
          <w:szCs w:val="22"/>
        </w:rPr>
        <w:t xml:space="preserve"> que se sirve</w:t>
      </w:r>
      <w:r>
        <w:rPr>
          <w:rFonts w:ascii="Cambria" w:hAnsi="Cambria"/>
          <w:b w:val="0"/>
          <w:sz w:val="22"/>
          <w:szCs w:val="22"/>
        </w:rPr>
        <w:t>n</w:t>
      </w:r>
      <w:r w:rsidRPr="005951F2">
        <w:rPr>
          <w:rFonts w:ascii="Cambria" w:hAnsi="Cambria"/>
          <w:b w:val="0"/>
          <w:sz w:val="22"/>
          <w:szCs w:val="22"/>
        </w:rPr>
        <w:t xml:space="preserve"> del trabajo como medio o terapia principal para conseguir en las personas </w:t>
      </w:r>
      <w:r>
        <w:rPr>
          <w:rFonts w:ascii="Cambria" w:hAnsi="Cambria"/>
          <w:b w:val="0"/>
          <w:sz w:val="22"/>
          <w:szCs w:val="22"/>
        </w:rPr>
        <w:t>con trastorno mental</w:t>
      </w:r>
      <w:r w:rsidRPr="005951F2">
        <w:rPr>
          <w:rFonts w:ascii="Cambria" w:hAnsi="Cambria"/>
          <w:b w:val="0"/>
          <w:sz w:val="22"/>
          <w:szCs w:val="22"/>
        </w:rPr>
        <w:t xml:space="preserve"> un mejor ajuste psicosomático y la máxima adaptación al medio social en que viven. El producto del trabajo y los medios de organización, disciplina y técnicas apropiadas para obtenerlo son un objetivo esencial, aunque subordinado al anterior</w:t>
      </w:r>
      <w:r>
        <w:rPr>
          <w:rFonts w:ascii="Cambria" w:hAnsi="Cambria"/>
          <w:b w:val="0"/>
          <w:sz w:val="22"/>
          <w:szCs w:val="22"/>
        </w:rPr>
        <w:t xml:space="preserve"> </w:t>
      </w:r>
      <w:r>
        <w:rPr>
          <w:rFonts w:ascii="Cambria" w:hAnsi="Cambria"/>
          <w:b w:val="0"/>
          <w:i/>
          <w:sz w:val="22"/>
          <w:szCs w:val="22"/>
        </w:rPr>
        <w:t xml:space="preserve">(Fuente: </w:t>
      </w:r>
      <w:hyperlink r:id="rId64" w:history="1">
        <w:r w:rsidRPr="004349E7">
          <w:rPr>
            <w:rStyle w:val="Hipervnculo"/>
            <w:rFonts w:ascii="Cambria" w:hAnsi="Cambria"/>
            <w:b w:val="0"/>
            <w:i/>
            <w:sz w:val="22"/>
            <w:szCs w:val="22"/>
          </w:rPr>
          <w:t>www.eragintza.org</w:t>
        </w:r>
      </w:hyperlink>
      <w:r>
        <w:rPr>
          <w:rFonts w:ascii="Cambria" w:hAnsi="Cambria"/>
          <w:b w:val="0"/>
          <w:i/>
          <w:sz w:val="22"/>
          <w:szCs w:val="22"/>
        </w:rPr>
        <w:t>)</w:t>
      </w:r>
      <w:r>
        <w:rPr>
          <w:rFonts w:ascii="Cambria" w:hAnsi="Cambria"/>
          <w:b w:val="0"/>
          <w:sz w:val="22"/>
          <w:szCs w:val="22"/>
        </w:rPr>
        <w:t>.</w:t>
      </w:r>
    </w:p>
    <w:p w:rsidR="0048793D" w:rsidRPr="005951F2" w:rsidRDefault="0048793D" w:rsidP="0048793D">
      <w:pPr>
        <w:pStyle w:val="Ttulo"/>
        <w:spacing w:line="360" w:lineRule="auto"/>
        <w:jc w:val="both"/>
        <w:rPr>
          <w:rFonts w:ascii="Cambria" w:hAnsi="Cambria"/>
          <w:b w:val="0"/>
          <w:sz w:val="22"/>
          <w:szCs w:val="22"/>
        </w:rPr>
      </w:pPr>
    </w:p>
    <w:p w:rsidR="0048793D" w:rsidRDefault="0048793D" w:rsidP="0048793D">
      <w:pPr>
        <w:jc w:val="both"/>
        <w:rPr>
          <w:rFonts w:ascii="Cambria" w:hAnsi="Cambria"/>
          <w:i/>
          <w:sz w:val="22"/>
          <w:szCs w:val="22"/>
        </w:rPr>
      </w:pPr>
      <w:r w:rsidRPr="004C6DF8">
        <w:rPr>
          <w:rFonts w:ascii="Cambria" w:hAnsi="Cambria"/>
          <w:i/>
          <w:sz w:val="22"/>
          <w:szCs w:val="22"/>
        </w:rPr>
        <w:t>Descripción estandarizada instrumento DESDE-LTC 2.0</w:t>
      </w:r>
    </w:p>
    <w:p w:rsidR="0048793D" w:rsidRPr="004C6DF8" w:rsidRDefault="0048793D" w:rsidP="0048793D">
      <w:pPr>
        <w:jc w:val="both"/>
        <w:rPr>
          <w:rFonts w:ascii="Cambria" w:hAnsi="Cambria" w:cs="Verdana"/>
          <w:sz w:val="22"/>
          <w:szCs w:val="22"/>
        </w:rPr>
      </w:pPr>
    </w:p>
    <w:p w:rsidR="0048793D" w:rsidRDefault="0048793D" w:rsidP="0048793D">
      <w:pPr>
        <w:pStyle w:val="Ttulo"/>
        <w:spacing w:line="360" w:lineRule="auto"/>
        <w:jc w:val="both"/>
        <w:rPr>
          <w:rFonts w:ascii="Cambria" w:hAnsi="Cambria"/>
          <w:sz w:val="20"/>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6A238A" w:rsidTr="006C0464">
        <w:trPr>
          <w:trHeight w:val="424"/>
          <w:tblHeader/>
        </w:trPr>
        <w:tc>
          <w:tcPr>
            <w:tcW w:w="2233" w:type="dxa"/>
            <w:vAlign w:val="center"/>
          </w:tcPr>
          <w:p w:rsidR="0048793D" w:rsidRPr="006A238A" w:rsidRDefault="0048793D" w:rsidP="006C0464">
            <w:pPr>
              <w:jc w:val="both"/>
              <w:rPr>
                <w:rFonts w:ascii="Cambria" w:hAnsi="Cambria" w:cs="Arial"/>
                <w:b/>
                <w:sz w:val="16"/>
                <w:szCs w:val="16"/>
              </w:rPr>
            </w:pPr>
            <w:r w:rsidRPr="006A238A">
              <w:rPr>
                <w:rFonts w:ascii="Cambria" w:hAnsi="Cambria" w:cs="Arial"/>
                <w:b/>
                <w:sz w:val="16"/>
                <w:szCs w:val="16"/>
              </w:rPr>
              <w:t>DESDE-LTC 2.0</w:t>
            </w:r>
          </w:p>
        </w:tc>
        <w:tc>
          <w:tcPr>
            <w:tcW w:w="5348" w:type="dxa"/>
            <w:vAlign w:val="center"/>
          </w:tcPr>
          <w:p w:rsidR="0048793D" w:rsidRPr="006A238A"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6A238A" w:rsidTr="006C0464">
        <w:trPr>
          <w:trHeight w:val="877"/>
        </w:trPr>
        <w:tc>
          <w:tcPr>
            <w:tcW w:w="2233" w:type="dxa"/>
            <w:vAlign w:val="center"/>
          </w:tcPr>
          <w:p w:rsidR="0048793D" w:rsidRPr="006A238A" w:rsidRDefault="0048793D" w:rsidP="006C0464">
            <w:pPr>
              <w:jc w:val="center"/>
              <w:rPr>
                <w:rFonts w:ascii="Cambria" w:hAnsi="Cambria" w:cs="Cambria"/>
                <w:noProof/>
                <w:sz w:val="20"/>
                <w:szCs w:val="20"/>
              </w:rPr>
            </w:pPr>
            <w:r>
              <w:rPr>
                <w:rFonts w:ascii="Cambria" w:hAnsi="Cambria" w:cs="Arial"/>
                <w:sz w:val="20"/>
                <w:szCs w:val="20"/>
              </w:rPr>
              <w:t>D3.2</w:t>
            </w:r>
          </w:p>
        </w:tc>
        <w:tc>
          <w:tcPr>
            <w:tcW w:w="5348" w:type="dxa"/>
            <w:vAlign w:val="center"/>
          </w:tcPr>
          <w:p w:rsidR="0048793D" w:rsidRPr="006A238A" w:rsidRDefault="0048793D" w:rsidP="006C0464">
            <w:pPr>
              <w:jc w:val="both"/>
              <w:rPr>
                <w:rFonts w:ascii="Cambria" w:hAnsi="Cambria" w:cs="Cambria"/>
                <w:noProof/>
                <w:sz w:val="20"/>
                <w:szCs w:val="20"/>
              </w:rPr>
            </w:pPr>
            <w:r w:rsidRPr="002D7843">
              <w:rPr>
                <w:rFonts w:ascii="Cambria" w:hAnsi="Cambria" w:cs="Calibri"/>
                <w:noProof/>
                <w:sz w:val="20"/>
                <w:szCs w:val="20"/>
              </w:rPr>
              <w:t>Dispositivo de atención de día relacionada con el trabajo de alta intensidad y estancia indefinida</w:t>
            </w:r>
          </w:p>
        </w:tc>
      </w:tr>
    </w:tbl>
    <w:p w:rsidR="0048793D" w:rsidRDefault="0048793D" w:rsidP="0048793D">
      <w:pPr>
        <w:spacing w:line="360" w:lineRule="auto"/>
        <w:jc w:val="both"/>
        <w:rPr>
          <w:rFonts w:ascii="Cambria" w:hAnsi="Cambria"/>
          <w:i/>
          <w:sz w:val="22"/>
          <w:szCs w:val="22"/>
        </w:rPr>
      </w:pPr>
    </w:p>
    <w:p w:rsidR="0048793D" w:rsidRPr="00CE190B" w:rsidRDefault="0048793D" w:rsidP="0048793D">
      <w:pPr>
        <w:spacing w:line="360" w:lineRule="auto"/>
        <w:jc w:val="both"/>
        <w:rPr>
          <w:rFonts w:ascii="Cambria" w:hAnsi="Cambria"/>
          <w:i/>
          <w:sz w:val="22"/>
          <w:szCs w:val="22"/>
        </w:rPr>
      </w:pPr>
      <w:r w:rsidRPr="00CE190B">
        <w:rPr>
          <w:rFonts w:ascii="Cambria" w:hAnsi="Cambria"/>
          <w:i/>
          <w:sz w:val="22"/>
          <w:szCs w:val="22"/>
        </w:rPr>
        <w:t>Listado de recursos disponibles de este tipo</w:t>
      </w:r>
    </w:p>
    <w:p w:rsidR="0048793D" w:rsidRDefault="0048793D" w:rsidP="0048793D">
      <w:pPr>
        <w:jc w:val="both"/>
        <w:rPr>
          <w:rFonts w:ascii="Cambria" w:hAnsi="Cambria"/>
          <w:sz w:val="22"/>
          <w:szCs w:val="22"/>
        </w:rPr>
      </w:pPr>
    </w:p>
    <w:p w:rsidR="0048793D" w:rsidRDefault="0048793D" w:rsidP="0048793D">
      <w:pPr>
        <w:jc w:val="both"/>
        <w:rPr>
          <w:rFonts w:ascii="Cambria" w:hAnsi="Cambria"/>
          <w:sz w:val="22"/>
          <w:szCs w:val="22"/>
        </w:rPr>
      </w:pPr>
    </w:p>
    <w:p w:rsidR="0048793D" w:rsidRDefault="0048793D" w:rsidP="0048793D">
      <w:pPr>
        <w:spacing w:line="360" w:lineRule="auto"/>
        <w:jc w:val="both"/>
        <w:rPr>
          <w:rFonts w:ascii="Cambria" w:hAnsi="Cambria"/>
          <w:sz w:val="22"/>
          <w:szCs w:val="22"/>
        </w:rPr>
      </w:pPr>
      <w:r>
        <w:rPr>
          <w:rFonts w:ascii="Cambria" w:hAnsi="Cambria"/>
          <w:sz w:val="22"/>
          <w:szCs w:val="22"/>
        </w:rPr>
        <w:t xml:space="preserve">Existen en </w:t>
      </w:r>
      <w:proofErr w:type="spellStart"/>
      <w:r>
        <w:rPr>
          <w:rFonts w:ascii="Cambria" w:hAnsi="Cambria"/>
          <w:sz w:val="22"/>
          <w:szCs w:val="22"/>
        </w:rPr>
        <w:t>Bizkaia</w:t>
      </w:r>
      <w:proofErr w:type="spellEnd"/>
      <w:r>
        <w:rPr>
          <w:rFonts w:ascii="Cambria" w:hAnsi="Cambria"/>
          <w:sz w:val="22"/>
          <w:szCs w:val="22"/>
        </w:rPr>
        <w:t xml:space="preserve"> cuatro centros ocupacionales pertenecientes a la Fundación </w:t>
      </w:r>
      <w:proofErr w:type="spellStart"/>
      <w:r>
        <w:rPr>
          <w:rFonts w:ascii="Cambria" w:hAnsi="Cambria"/>
          <w:sz w:val="22"/>
          <w:szCs w:val="22"/>
        </w:rPr>
        <w:t>Eragintza</w:t>
      </w:r>
      <w:proofErr w:type="spellEnd"/>
      <w:r>
        <w:rPr>
          <w:rFonts w:ascii="Cambria" w:hAnsi="Cambria"/>
          <w:sz w:val="22"/>
          <w:szCs w:val="22"/>
        </w:rPr>
        <w:t xml:space="preserve"> donde el usuario realiza actividades en talleres por periodos ilimitados de tiempo, independientemente de la duración un pedido o tarea (D3.2).</w:t>
      </w:r>
    </w:p>
    <w:p w:rsidR="00B24EFF" w:rsidRDefault="00B24EFF" w:rsidP="0048793D">
      <w:pPr>
        <w:spacing w:line="360" w:lineRule="auto"/>
        <w:jc w:val="both"/>
        <w:rPr>
          <w:rFonts w:ascii="Cambria" w:hAnsi="Cambria"/>
          <w:sz w:val="22"/>
          <w:szCs w:val="22"/>
        </w:rPr>
      </w:pPr>
    </w:p>
    <w:p w:rsidR="0048793D" w:rsidRDefault="0048793D" w:rsidP="0048793D">
      <w:pPr>
        <w:spacing w:line="360" w:lineRule="auto"/>
        <w:rPr>
          <w:rFonts w:ascii="Cambria" w:hAnsi="Cambria"/>
          <w:sz w:val="22"/>
          <w:szCs w:val="22"/>
        </w:rPr>
      </w:pPr>
    </w:p>
    <w:tbl>
      <w:tblPr>
        <w:tblW w:w="5000"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736"/>
        <w:gridCol w:w="1254"/>
        <w:gridCol w:w="975"/>
        <w:gridCol w:w="1529"/>
      </w:tblGrid>
      <w:tr w:rsidR="0048793D" w:rsidRPr="006A238A" w:rsidTr="006C0464">
        <w:trPr>
          <w:trHeight w:val="300"/>
        </w:trPr>
        <w:tc>
          <w:tcPr>
            <w:tcW w:w="2788"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lastRenderedPageBreak/>
              <w:t>Centro Ocupacional</w:t>
            </w:r>
          </w:p>
        </w:tc>
        <w:tc>
          <w:tcPr>
            <w:tcW w:w="738" w:type="pct"/>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Población</w:t>
            </w:r>
          </w:p>
        </w:tc>
        <w:tc>
          <w:tcPr>
            <w:tcW w:w="57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Codigo </w:t>
            </w:r>
          </w:p>
        </w:tc>
        <w:tc>
          <w:tcPr>
            <w:tcW w:w="900"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Municipio</w:t>
            </w:r>
          </w:p>
        </w:tc>
      </w:tr>
      <w:tr w:rsidR="0048793D" w:rsidRPr="006A238A" w:rsidTr="00B24EFF">
        <w:trPr>
          <w:trHeight w:val="300"/>
        </w:trPr>
        <w:tc>
          <w:tcPr>
            <w:tcW w:w="278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CABLEADO  (ERAGINTZA)</w:t>
            </w:r>
          </w:p>
        </w:tc>
        <w:tc>
          <w:tcPr>
            <w:tcW w:w="738" w:type="pct"/>
            <w:vAlign w:val="bottom"/>
          </w:tcPr>
          <w:p w:rsidR="0048793D" w:rsidRPr="00CE190B" w:rsidRDefault="0048793D" w:rsidP="006C0464">
            <w:pPr>
              <w:rPr>
                <w:rFonts w:ascii="Cambria" w:hAnsi="Cambria" w:cs="Cambria"/>
                <w:noProof/>
                <w:sz w:val="16"/>
                <w:szCs w:val="16"/>
              </w:rPr>
            </w:pPr>
            <w:r w:rsidRPr="00CE190B">
              <w:rPr>
                <w:rFonts w:ascii="Cambria" w:hAnsi="Cambria" w:cs="Cambria"/>
                <w:noProof/>
                <w:sz w:val="16"/>
                <w:szCs w:val="16"/>
              </w:rPr>
              <w:t>AX-[</w:t>
            </w:r>
            <w:r>
              <w:rPr>
                <w:rFonts w:ascii="Cambria" w:hAnsi="Cambria" w:cs="Cambria"/>
                <w:noProof/>
                <w:sz w:val="16"/>
                <w:szCs w:val="16"/>
              </w:rPr>
              <w:t>FXX</w:t>
            </w:r>
            <w:r w:rsidRPr="00CE190B">
              <w:rPr>
                <w:rFonts w:ascii="Cambria" w:hAnsi="Cambria" w:cs="Cambria"/>
                <w:noProof/>
                <w:sz w:val="16"/>
                <w:szCs w:val="16"/>
              </w:rPr>
              <w:t>]</w:t>
            </w:r>
          </w:p>
        </w:tc>
        <w:tc>
          <w:tcPr>
            <w:tcW w:w="574" w:type="pct"/>
            <w:noWrap/>
            <w:vAlign w:val="bottom"/>
          </w:tcPr>
          <w:p w:rsidR="0048793D" w:rsidRPr="00CE190B" w:rsidRDefault="0048793D" w:rsidP="006C0464">
            <w:pPr>
              <w:jc w:val="both"/>
              <w:rPr>
                <w:rFonts w:ascii="Cambria" w:hAnsi="Cambria" w:cs="Cambria"/>
                <w:noProof/>
                <w:sz w:val="16"/>
                <w:szCs w:val="16"/>
              </w:rPr>
            </w:pPr>
            <w:r>
              <w:rPr>
                <w:rFonts w:ascii="Cambria" w:hAnsi="Cambria" w:cs="Cambria"/>
                <w:noProof/>
                <w:sz w:val="16"/>
                <w:szCs w:val="16"/>
              </w:rPr>
              <w:t>D3.2</w:t>
            </w:r>
          </w:p>
        </w:tc>
        <w:tc>
          <w:tcPr>
            <w:tcW w:w="900" w:type="pct"/>
            <w:noWrap/>
            <w:vAlign w:val="center"/>
          </w:tcPr>
          <w:p w:rsidR="0048793D" w:rsidRPr="008C310D" w:rsidRDefault="0048793D" w:rsidP="006C0464">
            <w:pPr>
              <w:rPr>
                <w:rFonts w:ascii="Cambria" w:hAnsi="Cambria" w:cs="Cambria"/>
                <w:bCs/>
                <w:noProof/>
                <w:sz w:val="18"/>
                <w:szCs w:val="18"/>
              </w:rPr>
            </w:pPr>
            <w:r w:rsidRPr="008C310D">
              <w:rPr>
                <w:rFonts w:ascii="Cambria" w:hAnsi="Cambria" w:cs="Cambria"/>
                <w:bCs/>
                <w:noProof/>
                <w:sz w:val="18"/>
                <w:szCs w:val="18"/>
              </w:rPr>
              <w:t>Basauri</w:t>
            </w:r>
          </w:p>
        </w:tc>
      </w:tr>
      <w:tr w:rsidR="0048793D" w:rsidRPr="006A238A" w:rsidTr="00B24EFF">
        <w:trPr>
          <w:trHeight w:val="300"/>
        </w:trPr>
        <w:tc>
          <w:tcPr>
            <w:tcW w:w="278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ENCUADERNACIÓN (ERAGINTZA)</w:t>
            </w:r>
          </w:p>
        </w:tc>
        <w:tc>
          <w:tcPr>
            <w:tcW w:w="738" w:type="pct"/>
            <w:vAlign w:val="bottom"/>
          </w:tcPr>
          <w:p w:rsidR="0048793D" w:rsidRPr="00CE190B" w:rsidRDefault="0048793D" w:rsidP="006C0464">
            <w:pPr>
              <w:rPr>
                <w:rFonts w:ascii="Cambria" w:hAnsi="Cambria" w:cs="Cambria"/>
                <w:noProof/>
                <w:sz w:val="16"/>
                <w:szCs w:val="16"/>
              </w:rPr>
            </w:pPr>
            <w:r>
              <w:rPr>
                <w:rFonts w:ascii="Cambria" w:hAnsi="Cambria" w:cs="Cambria"/>
                <w:noProof/>
                <w:sz w:val="16"/>
                <w:szCs w:val="16"/>
              </w:rPr>
              <w:t>AX-[FXX</w:t>
            </w:r>
            <w:r w:rsidRPr="00CE190B">
              <w:rPr>
                <w:rFonts w:ascii="Cambria" w:hAnsi="Cambria" w:cs="Cambria"/>
                <w:noProof/>
                <w:sz w:val="16"/>
                <w:szCs w:val="16"/>
              </w:rPr>
              <w:t>]</w:t>
            </w:r>
          </w:p>
        </w:tc>
        <w:tc>
          <w:tcPr>
            <w:tcW w:w="574" w:type="pct"/>
            <w:noWrap/>
            <w:vAlign w:val="bottom"/>
          </w:tcPr>
          <w:p w:rsidR="0048793D" w:rsidRDefault="0048793D" w:rsidP="006C0464">
            <w:r w:rsidRPr="007446BE">
              <w:rPr>
                <w:rFonts w:ascii="Cambria" w:hAnsi="Cambria" w:cs="Cambria"/>
                <w:noProof/>
                <w:sz w:val="16"/>
                <w:szCs w:val="16"/>
              </w:rPr>
              <w:t>D3.2</w:t>
            </w:r>
          </w:p>
        </w:tc>
        <w:tc>
          <w:tcPr>
            <w:tcW w:w="900" w:type="pct"/>
            <w:noWrap/>
            <w:vAlign w:val="center"/>
          </w:tcPr>
          <w:p w:rsidR="0048793D" w:rsidRPr="008C310D" w:rsidRDefault="0048793D" w:rsidP="006C0464">
            <w:pPr>
              <w:rPr>
                <w:rFonts w:ascii="Cambria" w:hAnsi="Cambria" w:cs="Cambria"/>
                <w:bCs/>
                <w:noProof/>
                <w:sz w:val="18"/>
                <w:szCs w:val="18"/>
              </w:rPr>
            </w:pPr>
            <w:r w:rsidRPr="008C310D">
              <w:rPr>
                <w:rFonts w:ascii="Cambria" w:hAnsi="Cambria" w:cs="Cambria"/>
                <w:bCs/>
                <w:noProof/>
                <w:sz w:val="18"/>
                <w:szCs w:val="18"/>
              </w:rPr>
              <w:t>Alonsotegui</w:t>
            </w:r>
          </w:p>
        </w:tc>
      </w:tr>
      <w:tr w:rsidR="0048793D" w:rsidRPr="00DA2E54" w:rsidTr="00B24EFF">
        <w:trPr>
          <w:trHeight w:val="300"/>
        </w:trPr>
        <w:tc>
          <w:tcPr>
            <w:tcW w:w="278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JARDINERÍA (ERAGINTZA)</w:t>
            </w:r>
          </w:p>
        </w:tc>
        <w:tc>
          <w:tcPr>
            <w:tcW w:w="738" w:type="pct"/>
            <w:vAlign w:val="bottom"/>
          </w:tcPr>
          <w:p w:rsidR="0048793D" w:rsidRPr="006A6198" w:rsidRDefault="0048793D" w:rsidP="006C0464">
            <w:pPr>
              <w:rPr>
                <w:rFonts w:ascii="Cambria" w:hAnsi="Cambria" w:cs="Cambria"/>
                <w:noProof/>
                <w:sz w:val="16"/>
                <w:szCs w:val="16"/>
              </w:rPr>
            </w:pPr>
            <w:r>
              <w:rPr>
                <w:rFonts w:ascii="Cambria" w:hAnsi="Cambria" w:cs="Cambria"/>
                <w:noProof/>
                <w:sz w:val="16"/>
                <w:szCs w:val="16"/>
              </w:rPr>
              <w:t>AX-[FXX</w:t>
            </w:r>
            <w:r w:rsidRPr="00CE190B">
              <w:rPr>
                <w:rFonts w:ascii="Cambria" w:hAnsi="Cambria" w:cs="Cambria"/>
                <w:noProof/>
                <w:sz w:val="16"/>
                <w:szCs w:val="16"/>
              </w:rPr>
              <w:t>]</w:t>
            </w:r>
          </w:p>
        </w:tc>
        <w:tc>
          <w:tcPr>
            <w:tcW w:w="574" w:type="pct"/>
            <w:noWrap/>
            <w:vAlign w:val="bottom"/>
          </w:tcPr>
          <w:p w:rsidR="0048793D" w:rsidRDefault="0048793D" w:rsidP="006C0464">
            <w:r w:rsidRPr="007446BE">
              <w:rPr>
                <w:rFonts w:ascii="Cambria" w:hAnsi="Cambria" w:cs="Cambria"/>
                <w:noProof/>
                <w:sz w:val="16"/>
                <w:szCs w:val="16"/>
              </w:rPr>
              <w:t>D3.2</w:t>
            </w:r>
          </w:p>
        </w:tc>
        <w:tc>
          <w:tcPr>
            <w:tcW w:w="900" w:type="pct"/>
            <w:noWrap/>
            <w:vAlign w:val="center"/>
          </w:tcPr>
          <w:p w:rsidR="0048793D" w:rsidRPr="008C310D" w:rsidRDefault="0048793D" w:rsidP="006C0464">
            <w:pPr>
              <w:rPr>
                <w:rFonts w:ascii="Cambria" w:hAnsi="Cambria" w:cs="Cambria"/>
                <w:bCs/>
                <w:noProof/>
                <w:sz w:val="18"/>
                <w:szCs w:val="18"/>
              </w:rPr>
            </w:pPr>
            <w:r w:rsidRPr="008C310D">
              <w:rPr>
                <w:rFonts w:ascii="Cambria" w:hAnsi="Cambria" w:cs="Cambria"/>
                <w:bCs/>
                <w:noProof/>
                <w:sz w:val="18"/>
                <w:szCs w:val="18"/>
              </w:rPr>
              <w:t>Basauri</w:t>
            </w:r>
          </w:p>
        </w:tc>
      </w:tr>
      <w:tr w:rsidR="0048793D" w:rsidRPr="00DA2E54" w:rsidTr="00B24EFF">
        <w:trPr>
          <w:trHeight w:val="300"/>
        </w:trPr>
        <w:tc>
          <w:tcPr>
            <w:tcW w:w="278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LAVANDERÍA (ERAGINTZA)</w:t>
            </w:r>
          </w:p>
        </w:tc>
        <w:tc>
          <w:tcPr>
            <w:tcW w:w="738" w:type="pct"/>
            <w:vAlign w:val="bottom"/>
          </w:tcPr>
          <w:p w:rsidR="0048793D" w:rsidRPr="006A6198" w:rsidRDefault="0048793D" w:rsidP="006C0464">
            <w:pPr>
              <w:rPr>
                <w:rFonts w:ascii="Cambria" w:hAnsi="Cambria" w:cs="Cambria"/>
                <w:noProof/>
                <w:sz w:val="16"/>
                <w:szCs w:val="16"/>
              </w:rPr>
            </w:pPr>
            <w:r>
              <w:rPr>
                <w:rFonts w:ascii="Cambria" w:hAnsi="Cambria" w:cs="Cambria"/>
                <w:noProof/>
                <w:sz w:val="16"/>
                <w:szCs w:val="16"/>
              </w:rPr>
              <w:t>AX-[FXX</w:t>
            </w:r>
            <w:r w:rsidRPr="00CE190B">
              <w:rPr>
                <w:rFonts w:ascii="Cambria" w:hAnsi="Cambria" w:cs="Cambria"/>
                <w:noProof/>
                <w:sz w:val="16"/>
                <w:szCs w:val="16"/>
              </w:rPr>
              <w:t>]</w:t>
            </w:r>
          </w:p>
        </w:tc>
        <w:tc>
          <w:tcPr>
            <w:tcW w:w="574" w:type="pct"/>
            <w:noWrap/>
            <w:vAlign w:val="bottom"/>
          </w:tcPr>
          <w:p w:rsidR="0048793D" w:rsidRDefault="0048793D" w:rsidP="006C0464">
            <w:r w:rsidRPr="007446BE">
              <w:rPr>
                <w:rFonts w:ascii="Cambria" w:hAnsi="Cambria" w:cs="Cambria"/>
                <w:noProof/>
                <w:sz w:val="16"/>
                <w:szCs w:val="16"/>
              </w:rPr>
              <w:t>D3.2</w:t>
            </w:r>
          </w:p>
        </w:tc>
        <w:tc>
          <w:tcPr>
            <w:tcW w:w="900" w:type="pct"/>
            <w:noWrap/>
            <w:vAlign w:val="center"/>
          </w:tcPr>
          <w:p w:rsidR="0048793D" w:rsidRPr="008C310D" w:rsidRDefault="0048793D" w:rsidP="006C0464">
            <w:pPr>
              <w:rPr>
                <w:rFonts w:ascii="Cambria" w:hAnsi="Cambria" w:cs="Cambria"/>
                <w:bCs/>
                <w:noProof/>
                <w:sz w:val="18"/>
                <w:szCs w:val="18"/>
              </w:rPr>
            </w:pPr>
            <w:r w:rsidRPr="008C310D">
              <w:rPr>
                <w:rFonts w:ascii="Cambria" w:hAnsi="Cambria" w:cs="Cambria"/>
                <w:bCs/>
                <w:noProof/>
                <w:sz w:val="18"/>
                <w:szCs w:val="18"/>
              </w:rPr>
              <w:t>Arrigorriaga</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Eragintza</w:t>
      </w:r>
      <w:proofErr w:type="spellEnd"/>
      <w:r w:rsidRPr="005E6FC3">
        <w:rPr>
          <w:rFonts w:ascii="Cambria" w:hAnsi="Cambria"/>
          <w:b w:val="0"/>
          <w:sz w:val="16"/>
          <w:szCs w:val="16"/>
        </w:rPr>
        <w:t>, 201</w:t>
      </w:r>
      <w:r>
        <w:rPr>
          <w:rFonts w:ascii="Cambria" w:hAnsi="Cambria"/>
          <w:b w:val="0"/>
          <w:sz w:val="16"/>
          <w:szCs w:val="16"/>
        </w:rPr>
        <w:t>5</w:t>
      </w:r>
      <w:r w:rsidRPr="005E6FC3">
        <w:rPr>
          <w:rFonts w:ascii="Cambria" w:hAnsi="Cambria"/>
          <w:b w:val="0"/>
          <w:sz w:val="16"/>
          <w:szCs w:val="16"/>
        </w:rPr>
        <w:t xml:space="preserve"> </w:t>
      </w:r>
    </w:p>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r>
        <w:rPr>
          <w:rFonts w:ascii="Cambria" w:hAnsi="Cambria"/>
          <w:i/>
          <w:sz w:val="22"/>
          <w:szCs w:val="22"/>
        </w:rPr>
        <w:t xml:space="preserve">Plazas </w:t>
      </w:r>
      <w:r w:rsidRPr="00CE190B">
        <w:rPr>
          <w:rFonts w:ascii="Cambria" w:hAnsi="Cambria"/>
          <w:i/>
          <w:sz w:val="22"/>
          <w:szCs w:val="22"/>
        </w:rPr>
        <w:t>Disponibles</w:t>
      </w:r>
    </w:p>
    <w:p w:rsidR="0048793D" w:rsidRDefault="0048793D" w:rsidP="0048793D">
      <w:pPr>
        <w:jc w:val="both"/>
        <w:rPr>
          <w:rFonts w:ascii="Cambria" w:hAnsi="Cambria"/>
          <w:i/>
          <w:sz w:val="22"/>
          <w:szCs w:val="22"/>
        </w:rPr>
      </w:pPr>
    </w:p>
    <w:p w:rsidR="0048793D" w:rsidRDefault="0048793D" w:rsidP="0048793D">
      <w:pPr>
        <w:jc w:val="both"/>
        <w:rPr>
          <w:rFonts w:ascii="Cambria" w:hAnsi="Cambria"/>
          <w:i/>
          <w:sz w:val="22"/>
          <w:szCs w:val="22"/>
        </w:rPr>
      </w:pPr>
    </w:p>
    <w:p w:rsidR="0048793D" w:rsidRPr="0005439A" w:rsidRDefault="0048793D" w:rsidP="0048793D">
      <w:pPr>
        <w:spacing w:line="360" w:lineRule="auto"/>
        <w:jc w:val="both"/>
        <w:rPr>
          <w:rFonts w:ascii="Cambria" w:hAnsi="Cambria"/>
          <w:sz w:val="22"/>
          <w:szCs w:val="22"/>
        </w:rPr>
      </w:pPr>
      <w:r w:rsidRPr="0005439A">
        <w:rPr>
          <w:rFonts w:ascii="Cambria" w:hAnsi="Cambria"/>
          <w:sz w:val="22"/>
          <w:szCs w:val="22"/>
        </w:rPr>
        <w:t xml:space="preserve">La disponibilidad para este tipo de atención es </w:t>
      </w:r>
      <w:r>
        <w:rPr>
          <w:rFonts w:ascii="Cambria" w:hAnsi="Cambria"/>
          <w:sz w:val="22"/>
          <w:szCs w:val="22"/>
        </w:rPr>
        <w:t>d</w:t>
      </w:r>
      <w:r w:rsidRPr="0005439A">
        <w:rPr>
          <w:rFonts w:ascii="Cambria" w:hAnsi="Cambria"/>
          <w:sz w:val="22"/>
          <w:szCs w:val="22"/>
        </w:rPr>
        <w:t xml:space="preserve">e </w:t>
      </w:r>
      <w:r>
        <w:rPr>
          <w:rFonts w:ascii="Cambria" w:hAnsi="Cambria"/>
          <w:sz w:val="22"/>
          <w:szCs w:val="22"/>
        </w:rPr>
        <w:t>83 plazas. La tasa por 100 mil habitantes es de 11,54</w:t>
      </w:r>
      <w:r w:rsidRPr="00EB68E0">
        <w:rPr>
          <w:rFonts w:ascii="Cambria" w:hAnsi="Cambria"/>
          <w:sz w:val="22"/>
          <w:szCs w:val="22"/>
        </w:rPr>
        <w:t xml:space="preserve"> plazas.</w:t>
      </w:r>
    </w:p>
    <w:p w:rsidR="0048793D" w:rsidRPr="00CE190B" w:rsidRDefault="0048793D" w:rsidP="0048793D">
      <w:pPr>
        <w:jc w:val="both"/>
        <w:rPr>
          <w:rFonts w:ascii="Cambria" w:hAnsi="Cambria"/>
          <w:i/>
          <w:sz w:val="22"/>
          <w:szCs w:val="22"/>
        </w:rPr>
      </w:pPr>
    </w:p>
    <w:p w:rsidR="0048793D" w:rsidRPr="008F474E" w:rsidRDefault="0048793D" w:rsidP="0048793D">
      <w:pPr>
        <w:jc w:val="both"/>
        <w:rPr>
          <w:i/>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70"/>
        <w:gridCol w:w="1114"/>
        <w:gridCol w:w="1254"/>
        <w:gridCol w:w="696"/>
        <w:gridCol w:w="1392"/>
      </w:tblGrid>
      <w:tr w:rsidR="0048793D" w:rsidRPr="006A238A" w:rsidTr="006C0464">
        <w:trPr>
          <w:trHeight w:val="300"/>
        </w:trPr>
        <w:tc>
          <w:tcPr>
            <w:tcW w:w="2356"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Centro Ocupacional</w:t>
            </w:r>
          </w:p>
        </w:tc>
        <w:tc>
          <w:tcPr>
            <w:tcW w:w="661" w:type="pct"/>
          </w:tcPr>
          <w:p w:rsidR="0048793D" w:rsidRPr="006A238A" w:rsidRDefault="0048793D" w:rsidP="006C0464">
            <w:pPr>
              <w:jc w:val="both"/>
              <w:rPr>
                <w:rFonts w:ascii="Cambria" w:hAnsi="Cambria" w:cs="Cambria"/>
                <w:b/>
                <w:bCs/>
                <w:noProof/>
                <w:sz w:val="18"/>
                <w:szCs w:val="18"/>
              </w:rPr>
            </w:pPr>
          </w:p>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 xml:space="preserve">Pobl </w:t>
            </w:r>
            <w:r w:rsidRPr="00EB68E0">
              <w:rPr>
                <w:rFonts w:ascii="Cambria" w:hAnsi="Cambria" w:cs="Cambria"/>
                <w:b/>
                <w:bCs/>
                <w:noProof/>
                <w:sz w:val="18"/>
                <w:szCs w:val="18"/>
              </w:rPr>
              <w:t>18-64</w:t>
            </w:r>
          </w:p>
        </w:tc>
        <w:tc>
          <w:tcPr>
            <w:tcW w:w="744" w:type="pct"/>
            <w:noWrap/>
            <w:vAlign w:val="bottom"/>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Código global</w:t>
            </w:r>
          </w:p>
        </w:tc>
        <w:tc>
          <w:tcPr>
            <w:tcW w:w="413" w:type="pct"/>
            <w:noWrap/>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Plazas</w:t>
            </w:r>
          </w:p>
        </w:tc>
        <w:tc>
          <w:tcPr>
            <w:tcW w:w="826" w:type="pct"/>
            <w:tcBorders>
              <w:bottom w:val="single" w:sz="4" w:space="0" w:color="auto"/>
            </w:tcBorders>
            <w:vAlign w:val="bottom"/>
          </w:tcPr>
          <w:p w:rsidR="0048793D" w:rsidRPr="006A238A" w:rsidRDefault="0048793D" w:rsidP="006C0464">
            <w:pPr>
              <w:jc w:val="both"/>
              <w:rPr>
                <w:rFonts w:ascii="Cambria" w:hAnsi="Cambria" w:cs="Cambria"/>
                <w:b/>
                <w:bCs/>
                <w:noProof/>
                <w:sz w:val="18"/>
                <w:szCs w:val="18"/>
              </w:rPr>
            </w:pPr>
            <w:r>
              <w:rPr>
                <w:rFonts w:ascii="Cambria" w:hAnsi="Cambria" w:cs="Cambria"/>
                <w:b/>
                <w:bCs/>
                <w:noProof/>
                <w:sz w:val="18"/>
                <w:szCs w:val="18"/>
              </w:rPr>
              <w:t>Plazas</w:t>
            </w:r>
            <w:r w:rsidRPr="006A238A">
              <w:rPr>
                <w:rFonts w:ascii="Cambria" w:hAnsi="Cambria" w:cs="Cambria"/>
                <w:b/>
                <w:bCs/>
                <w:noProof/>
                <w:sz w:val="18"/>
                <w:szCs w:val="18"/>
              </w:rPr>
              <w:t xml:space="preserve"> x100m hab</w:t>
            </w:r>
          </w:p>
        </w:tc>
      </w:tr>
      <w:tr w:rsidR="0048793D" w:rsidRPr="006A238A" w:rsidTr="00B24EFF">
        <w:trPr>
          <w:trHeight w:val="300"/>
        </w:trPr>
        <w:tc>
          <w:tcPr>
            <w:tcW w:w="2356"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CABLEADO  (ERAGINTZA)</w:t>
            </w:r>
          </w:p>
        </w:tc>
        <w:tc>
          <w:tcPr>
            <w:tcW w:w="661" w:type="pct"/>
            <w:vAlign w:val="bottom"/>
          </w:tcPr>
          <w:p w:rsidR="0048793D" w:rsidRPr="00CE190B" w:rsidRDefault="0048793D" w:rsidP="004E7C42">
            <w:pPr>
              <w:rPr>
                <w:rFonts w:ascii="Cambria" w:hAnsi="Cambria" w:cs="Cambria"/>
                <w:noProof/>
                <w:sz w:val="16"/>
                <w:szCs w:val="16"/>
              </w:rPr>
            </w:pPr>
          </w:p>
        </w:tc>
        <w:tc>
          <w:tcPr>
            <w:tcW w:w="744" w:type="pct"/>
            <w:noWrap/>
            <w:vAlign w:val="bottom"/>
          </w:tcPr>
          <w:p w:rsidR="0048793D" w:rsidRPr="00CE190B" w:rsidRDefault="0048793D" w:rsidP="004E7C42">
            <w:pPr>
              <w:rPr>
                <w:rFonts w:ascii="Cambria" w:hAnsi="Cambria" w:cs="Cambria"/>
                <w:noProof/>
                <w:sz w:val="16"/>
                <w:szCs w:val="16"/>
              </w:rPr>
            </w:pPr>
            <w:r>
              <w:rPr>
                <w:rFonts w:ascii="Cambria" w:hAnsi="Cambria" w:cs="Cambria"/>
                <w:noProof/>
                <w:sz w:val="16"/>
                <w:szCs w:val="16"/>
              </w:rPr>
              <w:t>AX-[MD]-D3.2</w:t>
            </w:r>
          </w:p>
        </w:tc>
        <w:tc>
          <w:tcPr>
            <w:tcW w:w="413" w:type="pct"/>
            <w:tcBorders>
              <w:right w:val="single" w:sz="4" w:space="0" w:color="auto"/>
            </w:tcBorders>
            <w:noWrap/>
            <w:vAlign w:val="bottom"/>
          </w:tcPr>
          <w:p w:rsidR="0048793D" w:rsidRPr="008C310D" w:rsidRDefault="0048793D" w:rsidP="004E7C42">
            <w:pPr>
              <w:rPr>
                <w:rFonts w:ascii="Cambria" w:hAnsi="Cambria" w:cs="Cambria"/>
                <w:noProof/>
                <w:sz w:val="16"/>
                <w:szCs w:val="16"/>
              </w:rPr>
            </w:pPr>
            <w:r w:rsidRPr="00FB4531">
              <w:rPr>
                <w:rFonts w:ascii="Cambria" w:hAnsi="Cambria" w:cs="Cambria"/>
                <w:noProof/>
                <w:sz w:val="16"/>
                <w:szCs w:val="16"/>
              </w:rPr>
              <w:t>20</w:t>
            </w:r>
          </w:p>
        </w:tc>
        <w:tc>
          <w:tcPr>
            <w:tcW w:w="8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6A238A" w:rsidRDefault="0048793D" w:rsidP="004E7C42">
            <w:pPr>
              <w:rPr>
                <w:rFonts w:ascii="Cambria" w:hAnsi="Cambria" w:cs="Cambria"/>
                <w:noProof/>
                <w:sz w:val="16"/>
                <w:szCs w:val="16"/>
              </w:rPr>
            </w:pPr>
            <w:r w:rsidRPr="00FB4531">
              <w:rPr>
                <w:rFonts w:ascii="Cambria" w:hAnsi="Cambria" w:cs="Cambria"/>
                <w:noProof/>
                <w:sz w:val="16"/>
                <w:szCs w:val="16"/>
              </w:rPr>
              <w:t>2,78</w:t>
            </w:r>
          </w:p>
        </w:tc>
      </w:tr>
      <w:tr w:rsidR="0048793D" w:rsidRPr="006A238A" w:rsidTr="00B24EFF">
        <w:trPr>
          <w:trHeight w:val="300"/>
        </w:trPr>
        <w:tc>
          <w:tcPr>
            <w:tcW w:w="2356"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ENCUADERNACIÓN (ERAGINTZA)</w:t>
            </w:r>
          </w:p>
        </w:tc>
        <w:tc>
          <w:tcPr>
            <w:tcW w:w="661" w:type="pct"/>
            <w:vAlign w:val="bottom"/>
          </w:tcPr>
          <w:p w:rsidR="0048793D" w:rsidRPr="00CE190B" w:rsidRDefault="0048793D" w:rsidP="004E7C42">
            <w:pPr>
              <w:rPr>
                <w:rFonts w:ascii="Cambria" w:hAnsi="Cambria" w:cs="Cambria"/>
                <w:noProof/>
                <w:sz w:val="16"/>
                <w:szCs w:val="16"/>
              </w:rPr>
            </w:pPr>
          </w:p>
        </w:tc>
        <w:tc>
          <w:tcPr>
            <w:tcW w:w="744" w:type="pct"/>
            <w:noWrap/>
            <w:vAlign w:val="bottom"/>
          </w:tcPr>
          <w:p w:rsidR="0048793D" w:rsidRPr="00CE190B" w:rsidRDefault="0048793D" w:rsidP="004E7C42">
            <w:pPr>
              <w:rPr>
                <w:rFonts w:ascii="Cambria" w:hAnsi="Cambria" w:cs="Cambria"/>
                <w:noProof/>
                <w:sz w:val="16"/>
                <w:szCs w:val="16"/>
              </w:rPr>
            </w:pPr>
            <w:r>
              <w:rPr>
                <w:rFonts w:ascii="Cambria" w:hAnsi="Cambria" w:cs="Cambria"/>
                <w:noProof/>
                <w:sz w:val="16"/>
                <w:szCs w:val="16"/>
              </w:rPr>
              <w:t>AX-[MD]-D3.2</w:t>
            </w:r>
          </w:p>
        </w:tc>
        <w:tc>
          <w:tcPr>
            <w:tcW w:w="413" w:type="pct"/>
            <w:tcBorders>
              <w:right w:val="single" w:sz="4" w:space="0" w:color="auto"/>
            </w:tcBorders>
            <w:noWrap/>
            <w:vAlign w:val="bottom"/>
          </w:tcPr>
          <w:p w:rsidR="0048793D" w:rsidRPr="008C310D" w:rsidRDefault="0048793D" w:rsidP="004E7C42">
            <w:pPr>
              <w:rPr>
                <w:rFonts w:ascii="Cambria" w:hAnsi="Cambria" w:cs="Cambria"/>
                <w:noProof/>
                <w:sz w:val="16"/>
                <w:szCs w:val="16"/>
              </w:rPr>
            </w:pPr>
            <w:r w:rsidRPr="00FB4531">
              <w:rPr>
                <w:rFonts w:ascii="Cambria" w:hAnsi="Cambria" w:cs="Cambria"/>
                <w:noProof/>
                <w:sz w:val="16"/>
                <w:szCs w:val="16"/>
              </w:rPr>
              <w:t>18</w:t>
            </w:r>
          </w:p>
        </w:tc>
        <w:tc>
          <w:tcPr>
            <w:tcW w:w="8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6A238A" w:rsidRDefault="0048793D" w:rsidP="004E7C42">
            <w:pPr>
              <w:rPr>
                <w:rFonts w:ascii="Cambria" w:hAnsi="Cambria" w:cs="Cambria"/>
                <w:noProof/>
                <w:sz w:val="16"/>
                <w:szCs w:val="16"/>
              </w:rPr>
            </w:pPr>
            <w:r w:rsidRPr="00FB4531">
              <w:rPr>
                <w:rFonts w:ascii="Cambria" w:hAnsi="Cambria" w:cs="Cambria"/>
                <w:noProof/>
                <w:sz w:val="16"/>
                <w:szCs w:val="16"/>
              </w:rPr>
              <w:t>2,50</w:t>
            </w:r>
          </w:p>
        </w:tc>
      </w:tr>
      <w:tr w:rsidR="0048793D" w:rsidRPr="006A238A" w:rsidTr="00B24EFF">
        <w:trPr>
          <w:trHeight w:val="300"/>
        </w:trPr>
        <w:tc>
          <w:tcPr>
            <w:tcW w:w="2356"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JARDINERÍA (ERAGINTZA)</w:t>
            </w:r>
          </w:p>
        </w:tc>
        <w:tc>
          <w:tcPr>
            <w:tcW w:w="661" w:type="pct"/>
            <w:vAlign w:val="bottom"/>
          </w:tcPr>
          <w:p w:rsidR="0048793D" w:rsidRPr="00CE190B" w:rsidRDefault="0048793D" w:rsidP="004E7C42">
            <w:pPr>
              <w:rPr>
                <w:rFonts w:ascii="Cambria" w:hAnsi="Cambria" w:cs="Cambria"/>
                <w:noProof/>
                <w:sz w:val="16"/>
                <w:szCs w:val="16"/>
              </w:rPr>
            </w:pPr>
          </w:p>
        </w:tc>
        <w:tc>
          <w:tcPr>
            <w:tcW w:w="744" w:type="pct"/>
            <w:noWrap/>
            <w:vAlign w:val="bottom"/>
          </w:tcPr>
          <w:p w:rsidR="0048793D" w:rsidRPr="00CE190B" w:rsidRDefault="0048793D" w:rsidP="004E7C42">
            <w:pPr>
              <w:rPr>
                <w:rFonts w:ascii="Cambria" w:hAnsi="Cambria" w:cs="Cambria"/>
                <w:noProof/>
                <w:sz w:val="16"/>
                <w:szCs w:val="16"/>
              </w:rPr>
            </w:pPr>
            <w:r>
              <w:rPr>
                <w:rFonts w:ascii="Cambria" w:hAnsi="Cambria" w:cs="Cambria"/>
                <w:noProof/>
                <w:sz w:val="16"/>
                <w:szCs w:val="16"/>
              </w:rPr>
              <w:t>AX-[MD]-D3.2</w:t>
            </w:r>
          </w:p>
        </w:tc>
        <w:tc>
          <w:tcPr>
            <w:tcW w:w="413" w:type="pct"/>
            <w:tcBorders>
              <w:right w:val="single" w:sz="4" w:space="0" w:color="auto"/>
            </w:tcBorders>
            <w:noWrap/>
            <w:vAlign w:val="bottom"/>
          </w:tcPr>
          <w:p w:rsidR="0048793D" w:rsidRPr="008C310D" w:rsidRDefault="0048793D" w:rsidP="004E7C42">
            <w:pPr>
              <w:rPr>
                <w:rFonts w:ascii="Cambria" w:hAnsi="Cambria" w:cs="Cambria"/>
                <w:noProof/>
                <w:sz w:val="16"/>
                <w:szCs w:val="16"/>
              </w:rPr>
            </w:pPr>
            <w:r w:rsidRPr="00FB4531">
              <w:rPr>
                <w:rFonts w:ascii="Cambria" w:hAnsi="Cambria" w:cs="Cambria"/>
                <w:noProof/>
                <w:sz w:val="16"/>
                <w:szCs w:val="16"/>
              </w:rPr>
              <w:t>28</w:t>
            </w:r>
          </w:p>
        </w:tc>
        <w:tc>
          <w:tcPr>
            <w:tcW w:w="8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6A238A" w:rsidRDefault="0048793D" w:rsidP="004E7C42">
            <w:pPr>
              <w:rPr>
                <w:rFonts w:ascii="Cambria" w:hAnsi="Cambria" w:cs="Cambria"/>
                <w:noProof/>
                <w:sz w:val="16"/>
                <w:szCs w:val="16"/>
              </w:rPr>
            </w:pPr>
            <w:r w:rsidRPr="00FB4531">
              <w:rPr>
                <w:rFonts w:ascii="Cambria" w:hAnsi="Cambria" w:cs="Cambria"/>
                <w:noProof/>
                <w:sz w:val="16"/>
                <w:szCs w:val="16"/>
              </w:rPr>
              <w:t>3,89</w:t>
            </w:r>
          </w:p>
        </w:tc>
      </w:tr>
      <w:tr w:rsidR="0048793D" w:rsidRPr="00A13FB7" w:rsidTr="00B24EFF">
        <w:trPr>
          <w:trHeight w:val="300"/>
        </w:trPr>
        <w:tc>
          <w:tcPr>
            <w:tcW w:w="2356"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LAVANDERÍA (ERAGINTZA)</w:t>
            </w:r>
          </w:p>
        </w:tc>
        <w:tc>
          <w:tcPr>
            <w:tcW w:w="661" w:type="pct"/>
            <w:vAlign w:val="bottom"/>
          </w:tcPr>
          <w:p w:rsidR="0048793D" w:rsidRPr="00A13FB7" w:rsidRDefault="0048793D" w:rsidP="004E7C42">
            <w:pPr>
              <w:rPr>
                <w:rFonts w:ascii="Cambria" w:hAnsi="Cambria" w:cs="Cambria"/>
                <w:b/>
                <w:bCs/>
                <w:noProof/>
                <w:color w:val="993366"/>
                <w:sz w:val="18"/>
                <w:szCs w:val="18"/>
              </w:rPr>
            </w:pPr>
          </w:p>
        </w:tc>
        <w:tc>
          <w:tcPr>
            <w:tcW w:w="744" w:type="pct"/>
            <w:noWrap/>
            <w:vAlign w:val="bottom"/>
          </w:tcPr>
          <w:p w:rsidR="0048793D" w:rsidRPr="00A13FB7" w:rsidRDefault="0048793D" w:rsidP="004E7C42">
            <w:pPr>
              <w:rPr>
                <w:rFonts w:ascii="Cambria" w:hAnsi="Cambria" w:cs="Cambria"/>
                <w:bCs/>
                <w:noProof/>
                <w:color w:val="993366"/>
                <w:sz w:val="16"/>
                <w:szCs w:val="16"/>
              </w:rPr>
            </w:pPr>
            <w:r>
              <w:rPr>
                <w:rFonts w:ascii="Cambria" w:hAnsi="Cambria" w:cs="Cambria"/>
                <w:noProof/>
                <w:sz w:val="16"/>
                <w:szCs w:val="16"/>
              </w:rPr>
              <w:t>AX-[MD]-D3.2</w:t>
            </w:r>
          </w:p>
        </w:tc>
        <w:tc>
          <w:tcPr>
            <w:tcW w:w="413" w:type="pct"/>
            <w:tcBorders>
              <w:right w:val="single" w:sz="4" w:space="0" w:color="auto"/>
            </w:tcBorders>
            <w:noWrap/>
            <w:vAlign w:val="bottom"/>
          </w:tcPr>
          <w:p w:rsidR="0048793D" w:rsidRPr="008C310D" w:rsidRDefault="0048793D" w:rsidP="004E7C42">
            <w:pPr>
              <w:rPr>
                <w:rFonts w:ascii="Cambria" w:hAnsi="Cambria" w:cs="Cambria"/>
                <w:noProof/>
                <w:sz w:val="16"/>
                <w:szCs w:val="16"/>
              </w:rPr>
            </w:pPr>
            <w:r w:rsidRPr="00FB4531">
              <w:rPr>
                <w:rFonts w:ascii="Cambria" w:hAnsi="Cambria" w:cs="Cambria"/>
                <w:noProof/>
                <w:sz w:val="16"/>
                <w:szCs w:val="16"/>
              </w:rPr>
              <w:t>17</w:t>
            </w:r>
          </w:p>
        </w:tc>
        <w:tc>
          <w:tcPr>
            <w:tcW w:w="8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FB4531" w:rsidRDefault="0048793D" w:rsidP="004E7C42">
            <w:pPr>
              <w:rPr>
                <w:rFonts w:ascii="Cambria" w:hAnsi="Cambria" w:cs="Cambria"/>
                <w:noProof/>
                <w:sz w:val="16"/>
                <w:szCs w:val="16"/>
              </w:rPr>
            </w:pPr>
            <w:r w:rsidRPr="00FB4531">
              <w:rPr>
                <w:rFonts w:ascii="Cambria" w:hAnsi="Cambria" w:cs="Cambria"/>
                <w:noProof/>
                <w:sz w:val="16"/>
                <w:szCs w:val="16"/>
              </w:rPr>
              <w:t>2,36</w:t>
            </w:r>
          </w:p>
        </w:tc>
      </w:tr>
      <w:tr w:rsidR="0048793D" w:rsidRPr="006A238A" w:rsidTr="004E7C42">
        <w:trPr>
          <w:trHeight w:val="300"/>
        </w:trPr>
        <w:tc>
          <w:tcPr>
            <w:tcW w:w="2356" w:type="pct"/>
            <w:noWrap/>
            <w:vAlign w:val="bottom"/>
          </w:tcPr>
          <w:p w:rsidR="0048793D" w:rsidRPr="006A238A" w:rsidRDefault="0048793D" w:rsidP="004E7C42">
            <w:pPr>
              <w:rPr>
                <w:rFonts w:ascii="Cambria" w:hAnsi="Cambria" w:cs="Cambria"/>
                <w:b/>
                <w:noProof/>
                <w:sz w:val="18"/>
                <w:szCs w:val="18"/>
              </w:rPr>
            </w:pPr>
            <w:r w:rsidRPr="006A238A">
              <w:rPr>
                <w:rFonts w:ascii="Cambria" w:hAnsi="Cambria" w:cs="Cambria"/>
                <w:b/>
                <w:noProof/>
                <w:sz w:val="18"/>
                <w:szCs w:val="18"/>
              </w:rPr>
              <w:t>TOTAL</w:t>
            </w:r>
          </w:p>
        </w:tc>
        <w:tc>
          <w:tcPr>
            <w:tcW w:w="661" w:type="pct"/>
            <w:vAlign w:val="bottom"/>
          </w:tcPr>
          <w:p w:rsidR="0048793D" w:rsidRPr="000E5B0F" w:rsidRDefault="0048793D" w:rsidP="004E7C42">
            <w:pPr>
              <w:rPr>
                <w:rFonts w:ascii="Cambria" w:hAnsi="Cambria" w:cs="Cambria"/>
                <w:b/>
                <w:bCs/>
                <w:noProof/>
                <w:sz w:val="18"/>
                <w:szCs w:val="18"/>
              </w:rPr>
            </w:pPr>
            <w:r w:rsidRPr="003565A2">
              <w:rPr>
                <w:rFonts w:ascii="Cambria" w:hAnsi="Cambria" w:cs="Cambria"/>
                <w:b/>
                <w:bCs/>
                <w:noProof/>
                <w:sz w:val="18"/>
                <w:szCs w:val="18"/>
              </w:rPr>
              <w:t>719.209</w:t>
            </w:r>
          </w:p>
        </w:tc>
        <w:tc>
          <w:tcPr>
            <w:tcW w:w="744" w:type="pct"/>
            <w:noWrap/>
            <w:vAlign w:val="bottom"/>
          </w:tcPr>
          <w:p w:rsidR="0048793D" w:rsidRPr="008C310D" w:rsidRDefault="0048793D" w:rsidP="004E7C42">
            <w:pPr>
              <w:rPr>
                <w:rFonts w:ascii="Cambria" w:hAnsi="Cambria" w:cs="Cambria"/>
                <w:b/>
                <w:bCs/>
                <w:noProof/>
                <w:sz w:val="16"/>
                <w:szCs w:val="16"/>
              </w:rPr>
            </w:pPr>
          </w:p>
        </w:tc>
        <w:tc>
          <w:tcPr>
            <w:tcW w:w="413" w:type="pct"/>
            <w:tcBorders>
              <w:right w:val="single" w:sz="4" w:space="0" w:color="auto"/>
            </w:tcBorders>
            <w:noWrap/>
            <w:vAlign w:val="bottom"/>
          </w:tcPr>
          <w:p w:rsidR="0048793D" w:rsidRPr="008C310D" w:rsidRDefault="0048793D" w:rsidP="004E7C42">
            <w:pPr>
              <w:rPr>
                <w:rFonts w:ascii="Cambria" w:hAnsi="Cambria" w:cs="Cambria"/>
                <w:b/>
                <w:noProof/>
                <w:sz w:val="16"/>
                <w:szCs w:val="16"/>
              </w:rPr>
            </w:pPr>
            <w:r w:rsidRPr="00FB4531">
              <w:rPr>
                <w:rFonts w:ascii="Cambria" w:hAnsi="Cambria" w:cs="Cambria"/>
                <w:b/>
                <w:noProof/>
                <w:sz w:val="16"/>
                <w:szCs w:val="16"/>
              </w:rPr>
              <w:t>83</w:t>
            </w:r>
          </w:p>
        </w:tc>
        <w:tc>
          <w:tcPr>
            <w:tcW w:w="8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6A238A" w:rsidRDefault="0048793D" w:rsidP="004E7C42">
            <w:pPr>
              <w:rPr>
                <w:rFonts w:ascii="Cambria" w:hAnsi="Cambria" w:cs="Cambria"/>
                <w:b/>
                <w:noProof/>
                <w:sz w:val="16"/>
                <w:szCs w:val="16"/>
              </w:rPr>
            </w:pPr>
            <w:r w:rsidRPr="00FB4531">
              <w:rPr>
                <w:rFonts w:ascii="Cambria" w:hAnsi="Cambria" w:cs="Cambria"/>
                <w:b/>
                <w:noProof/>
                <w:sz w:val="16"/>
                <w:szCs w:val="16"/>
              </w:rPr>
              <w:t>11,54</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Eragintza</w:t>
      </w:r>
      <w:proofErr w:type="spellEnd"/>
      <w:r w:rsidRPr="005E6FC3">
        <w:rPr>
          <w:rFonts w:ascii="Cambria" w:hAnsi="Cambria"/>
          <w:b w:val="0"/>
          <w:sz w:val="16"/>
          <w:szCs w:val="16"/>
        </w:rPr>
        <w:t xml:space="preserve">, 2012 </w:t>
      </w:r>
    </w:p>
    <w:p w:rsidR="0048793D" w:rsidRDefault="0048793D" w:rsidP="0048793D">
      <w:pPr>
        <w:jc w:val="both"/>
        <w:rPr>
          <w:sz w:val="20"/>
          <w:szCs w:val="20"/>
        </w:rPr>
      </w:pPr>
    </w:p>
    <w:p w:rsidR="0048793D" w:rsidRPr="00CE190B" w:rsidRDefault="0048793D" w:rsidP="0048793D">
      <w:pPr>
        <w:jc w:val="both"/>
        <w:rPr>
          <w:rFonts w:ascii="Cambria" w:hAnsi="Cambria"/>
          <w:i/>
          <w:sz w:val="22"/>
          <w:szCs w:val="22"/>
        </w:rPr>
      </w:pPr>
      <w:r w:rsidRPr="00CE190B">
        <w:rPr>
          <w:rFonts w:ascii="Cambria" w:hAnsi="Cambria"/>
          <w:i/>
          <w:sz w:val="22"/>
          <w:szCs w:val="22"/>
        </w:rPr>
        <w:t>Profesionales</w:t>
      </w:r>
    </w:p>
    <w:p w:rsidR="0048793D" w:rsidRDefault="0048793D" w:rsidP="0048793D">
      <w:pPr>
        <w:jc w:val="both"/>
        <w:rPr>
          <w:sz w:val="20"/>
          <w:szCs w:val="20"/>
        </w:rPr>
      </w:pPr>
    </w:p>
    <w:p w:rsidR="0048793D" w:rsidRDefault="0048793D" w:rsidP="0048793D">
      <w:pPr>
        <w:jc w:val="both"/>
        <w:rPr>
          <w:sz w:val="20"/>
          <w:szCs w:val="20"/>
        </w:rPr>
      </w:pPr>
    </w:p>
    <w:p w:rsidR="0048793D" w:rsidRDefault="0048793D" w:rsidP="0048793D">
      <w:pPr>
        <w:spacing w:line="360" w:lineRule="auto"/>
        <w:jc w:val="both"/>
        <w:rPr>
          <w:rFonts w:ascii="Cambria" w:hAnsi="Cambria"/>
          <w:sz w:val="22"/>
          <w:szCs w:val="22"/>
        </w:rPr>
      </w:pPr>
      <w:r w:rsidRPr="000851D9">
        <w:rPr>
          <w:rFonts w:ascii="Cambria" w:hAnsi="Cambria"/>
          <w:sz w:val="22"/>
          <w:szCs w:val="22"/>
        </w:rPr>
        <w:t xml:space="preserve">Los </w:t>
      </w:r>
      <w:r>
        <w:rPr>
          <w:rFonts w:ascii="Cambria" w:hAnsi="Cambria"/>
          <w:sz w:val="22"/>
          <w:szCs w:val="22"/>
        </w:rPr>
        <w:t xml:space="preserve">centros ocupacionales de </w:t>
      </w:r>
      <w:proofErr w:type="spellStart"/>
      <w:r>
        <w:rPr>
          <w:rFonts w:ascii="Cambria" w:hAnsi="Cambria"/>
          <w:sz w:val="22"/>
          <w:szCs w:val="22"/>
        </w:rPr>
        <w:t>Eragintza</w:t>
      </w:r>
      <w:proofErr w:type="spellEnd"/>
      <w:r>
        <w:rPr>
          <w:rFonts w:ascii="Cambria" w:hAnsi="Cambria"/>
          <w:sz w:val="22"/>
          <w:szCs w:val="22"/>
        </w:rPr>
        <w:t xml:space="preserve"> cuentan con aproximadamente 2 psicólogos y 9 monitores que realizan actividades de supervisión de taller y seguimiento del usuario.</w:t>
      </w:r>
    </w:p>
    <w:p w:rsidR="0048793D" w:rsidRDefault="0048793D" w:rsidP="0048793D">
      <w:pPr>
        <w:jc w:val="both"/>
        <w:rPr>
          <w:sz w:val="20"/>
          <w:szCs w:val="20"/>
        </w:rPr>
      </w:pPr>
    </w:p>
    <w:tbl>
      <w:tblPr>
        <w:tblW w:w="4796" w:type="pct"/>
        <w:jc w:val="center"/>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771"/>
        <w:gridCol w:w="1672"/>
        <w:gridCol w:w="1704"/>
      </w:tblGrid>
      <w:tr w:rsidR="0048793D" w:rsidRPr="006A238A" w:rsidTr="006C0464">
        <w:trPr>
          <w:trHeight w:val="300"/>
          <w:jc w:val="center"/>
        </w:trPr>
        <w:tc>
          <w:tcPr>
            <w:tcW w:w="2928" w:type="pct"/>
            <w:noWrap/>
            <w:vAlign w:val="bottom"/>
          </w:tcPr>
          <w:p w:rsidR="0048793D" w:rsidRPr="006A238A" w:rsidRDefault="0048793D" w:rsidP="006C0464">
            <w:pPr>
              <w:jc w:val="both"/>
              <w:rPr>
                <w:rFonts w:ascii="Cambria" w:hAnsi="Cambria" w:cs="Cambria"/>
                <w:b/>
                <w:bCs/>
                <w:noProof/>
                <w:sz w:val="18"/>
                <w:szCs w:val="18"/>
              </w:rPr>
            </w:pPr>
          </w:p>
        </w:tc>
        <w:tc>
          <w:tcPr>
            <w:tcW w:w="2072" w:type="pct"/>
            <w:gridSpan w:val="2"/>
          </w:tcPr>
          <w:p w:rsidR="0048793D" w:rsidRPr="006A238A" w:rsidRDefault="0048793D" w:rsidP="006C0464">
            <w:pPr>
              <w:jc w:val="both"/>
              <w:rPr>
                <w:rFonts w:ascii="Cambria" w:hAnsi="Cambria" w:cs="Cambria"/>
                <w:b/>
                <w:bCs/>
                <w:noProof/>
                <w:sz w:val="18"/>
                <w:szCs w:val="18"/>
              </w:rPr>
            </w:pPr>
            <w:r w:rsidRPr="006A238A">
              <w:rPr>
                <w:rFonts w:ascii="Cambria" w:hAnsi="Cambria" w:cs="Cambria"/>
                <w:b/>
                <w:bCs/>
                <w:noProof/>
                <w:sz w:val="18"/>
                <w:szCs w:val="18"/>
              </w:rPr>
              <w:t>Profesionales estandarizados (35horas semanales)</w:t>
            </w:r>
          </w:p>
        </w:tc>
      </w:tr>
      <w:tr w:rsidR="0048793D" w:rsidRPr="006A238A" w:rsidTr="004E7C42">
        <w:trPr>
          <w:trHeight w:val="300"/>
          <w:jc w:val="center"/>
        </w:trPr>
        <w:tc>
          <w:tcPr>
            <w:tcW w:w="2928" w:type="pct"/>
            <w:noWrap/>
            <w:vAlign w:val="bottom"/>
          </w:tcPr>
          <w:p w:rsidR="0048793D" w:rsidRPr="006A238A" w:rsidRDefault="0048793D" w:rsidP="004E7C42">
            <w:pPr>
              <w:rPr>
                <w:rFonts w:ascii="Cambria" w:hAnsi="Cambria" w:cs="Cambria"/>
                <w:b/>
                <w:bCs/>
                <w:noProof/>
                <w:sz w:val="18"/>
                <w:szCs w:val="18"/>
              </w:rPr>
            </w:pPr>
            <w:r>
              <w:rPr>
                <w:rFonts w:ascii="Cambria" w:hAnsi="Cambria" w:cs="Cambria"/>
                <w:b/>
                <w:bCs/>
                <w:noProof/>
                <w:sz w:val="18"/>
                <w:szCs w:val="18"/>
              </w:rPr>
              <w:t>Centro Ocupacional</w:t>
            </w:r>
          </w:p>
        </w:tc>
        <w:tc>
          <w:tcPr>
            <w:tcW w:w="1026" w:type="pct"/>
            <w:vAlign w:val="bottom"/>
          </w:tcPr>
          <w:p w:rsidR="0048793D" w:rsidRDefault="0048793D" w:rsidP="004E7C42">
            <w:pPr>
              <w:rPr>
                <w:rFonts w:ascii="Cambria" w:hAnsi="Cambria" w:cs="Cambria"/>
                <w:b/>
                <w:bCs/>
                <w:noProof/>
                <w:sz w:val="16"/>
                <w:szCs w:val="16"/>
              </w:rPr>
            </w:pPr>
            <w:r>
              <w:rPr>
                <w:rFonts w:ascii="Cambria" w:hAnsi="Cambria" w:cs="Cambria"/>
                <w:b/>
                <w:bCs/>
                <w:noProof/>
                <w:sz w:val="16"/>
                <w:szCs w:val="16"/>
              </w:rPr>
              <w:t>PSC</w:t>
            </w:r>
          </w:p>
        </w:tc>
        <w:tc>
          <w:tcPr>
            <w:tcW w:w="1046" w:type="pct"/>
            <w:vAlign w:val="bottom"/>
          </w:tcPr>
          <w:p w:rsidR="0048793D" w:rsidRPr="006A238A" w:rsidRDefault="0048793D" w:rsidP="004E7C42">
            <w:pPr>
              <w:rPr>
                <w:rFonts w:ascii="Cambria" w:hAnsi="Cambria" w:cs="Cambria"/>
                <w:b/>
                <w:bCs/>
                <w:noProof/>
                <w:sz w:val="16"/>
                <w:szCs w:val="16"/>
              </w:rPr>
            </w:pPr>
            <w:r>
              <w:rPr>
                <w:rFonts w:ascii="Cambria" w:hAnsi="Cambria" w:cs="Cambria"/>
                <w:b/>
                <w:bCs/>
                <w:noProof/>
                <w:sz w:val="16"/>
                <w:szCs w:val="16"/>
              </w:rPr>
              <w:t>MO</w:t>
            </w:r>
          </w:p>
        </w:tc>
      </w:tr>
      <w:tr w:rsidR="0048793D" w:rsidRPr="006A238A" w:rsidTr="00B24EFF">
        <w:trPr>
          <w:trHeight w:val="300"/>
          <w:jc w:val="center"/>
        </w:trPr>
        <w:tc>
          <w:tcPr>
            <w:tcW w:w="292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CABLEADO  (ERAGINTZA)</w:t>
            </w:r>
          </w:p>
        </w:tc>
        <w:tc>
          <w:tcPr>
            <w:tcW w:w="1026" w:type="pct"/>
            <w:vAlign w:val="bottom"/>
          </w:tcPr>
          <w:p w:rsidR="0048793D" w:rsidRPr="00953C59" w:rsidRDefault="0048793D" w:rsidP="004E7C42">
            <w:pPr>
              <w:rPr>
                <w:rFonts w:ascii="Cambria" w:hAnsi="Cambria" w:cs="Cambria"/>
                <w:noProof/>
                <w:sz w:val="16"/>
                <w:szCs w:val="16"/>
              </w:rPr>
            </w:pPr>
            <w:r w:rsidRPr="00FB4531">
              <w:rPr>
                <w:rFonts w:ascii="Cambria" w:hAnsi="Cambria" w:cs="Cambria"/>
                <w:noProof/>
                <w:sz w:val="16"/>
                <w:szCs w:val="16"/>
              </w:rPr>
              <w:t>0,29</w:t>
            </w:r>
          </w:p>
        </w:tc>
        <w:tc>
          <w:tcPr>
            <w:tcW w:w="1046" w:type="pct"/>
            <w:vAlign w:val="bottom"/>
          </w:tcPr>
          <w:p w:rsidR="0048793D" w:rsidRPr="00CE190B" w:rsidRDefault="0048793D" w:rsidP="004E7C42">
            <w:pPr>
              <w:rPr>
                <w:rFonts w:ascii="Cambria" w:hAnsi="Cambria" w:cs="Cambria"/>
                <w:noProof/>
                <w:sz w:val="16"/>
                <w:szCs w:val="16"/>
              </w:rPr>
            </w:pPr>
            <w:r w:rsidRPr="00953C59">
              <w:rPr>
                <w:rFonts w:ascii="Cambria" w:hAnsi="Cambria" w:cs="Cambria"/>
                <w:noProof/>
                <w:sz w:val="16"/>
                <w:szCs w:val="16"/>
              </w:rPr>
              <w:t>0,85</w:t>
            </w:r>
          </w:p>
        </w:tc>
      </w:tr>
      <w:tr w:rsidR="0048793D" w:rsidRPr="006A238A" w:rsidTr="00B24EFF">
        <w:trPr>
          <w:trHeight w:val="300"/>
          <w:jc w:val="center"/>
        </w:trPr>
        <w:tc>
          <w:tcPr>
            <w:tcW w:w="292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ENCUADERNACIÓN (ERAGINTZA)</w:t>
            </w:r>
          </w:p>
        </w:tc>
        <w:tc>
          <w:tcPr>
            <w:tcW w:w="1026" w:type="pct"/>
            <w:vAlign w:val="bottom"/>
          </w:tcPr>
          <w:p w:rsidR="0048793D" w:rsidRPr="00953C59" w:rsidRDefault="0048793D" w:rsidP="004E7C42">
            <w:pPr>
              <w:rPr>
                <w:rFonts w:ascii="Cambria" w:hAnsi="Cambria" w:cs="Cambria"/>
                <w:noProof/>
                <w:sz w:val="16"/>
                <w:szCs w:val="16"/>
              </w:rPr>
            </w:pPr>
            <w:r w:rsidRPr="00FB4531">
              <w:rPr>
                <w:rFonts w:ascii="Cambria" w:hAnsi="Cambria" w:cs="Cambria"/>
                <w:noProof/>
                <w:sz w:val="16"/>
                <w:szCs w:val="16"/>
              </w:rPr>
              <w:t>0,29</w:t>
            </w:r>
          </w:p>
        </w:tc>
        <w:tc>
          <w:tcPr>
            <w:tcW w:w="1046" w:type="pct"/>
            <w:vAlign w:val="bottom"/>
          </w:tcPr>
          <w:p w:rsidR="0048793D" w:rsidRPr="00CE190B" w:rsidRDefault="0048793D" w:rsidP="004E7C42">
            <w:pPr>
              <w:rPr>
                <w:rFonts w:ascii="Cambria" w:hAnsi="Cambria" w:cs="Cambria"/>
                <w:noProof/>
                <w:sz w:val="16"/>
                <w:szCs w:val="16"/>
              </w:rPr>
            </w:pPr>
            <w:r w:rsidRPr="00953C59">
              <w:rPr>
                <w:rFonts w:ascii="Cambria" w:hAnsi="Cambria" w:cs="Cambria"/>
                <w:noProof/>
                <w:sz w:val="16"/>
                <w:szCs w:val="16"/>
              </w:rPr>
              <w:t>1,85</w:t>
            </w:r>
          </w:p>
        </w:tc>
      </w:tr>
      <w:tr w:rsidR="0048793D" w:rsidRPr="006A238A" w:rsidTr="00B24EFF">
        <w:trPr>
          <w:trHeight w:val="300"/>
          <w:jc w:val="center"/>
        </w:trPr>
        <w:tc>
          <w:tcPr>
            <w:tcW w:w="292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JARDINERÍA (ERAGINTZA)</w:t>
            </w:r>
          </w:p>
        </w:tc>
        <w:tc>
          <w:tcPr>
            <w:tcW w:w="1026" w:type="pct"/>
            <w:vAlign w:val="bottom"/>
          </w:tcPr>
          <w:p w:rsidR="0048793D" w:rsidRPr="00953C59" w:rsidRDefault="0048793D" w:rsidP="004E7C42">
            <w:pPr>
              <w:rPr>
                <w:rFonts w:ascii="Cambria" w:hAnsi="Cambria" w:cs="Cambria"/>
                <w:noProof/>
                <w:sz w:val="16"/>
                <w:szCs w:val="16"/>
              </w:rPr>
            </w:pPr>
            <w:r w:rsidRPr="00FB4531">
              <w:rPr>
                <w:rFonts w:ascii="Cambria" w:hAnsi="Cambria" w:cs="Cambria"/>
                <w:noProof/>
                <w:sz w:val="16"/>
                <w:szCs w:val="16"/>
              </w:rPr>
              <w:t>0,29</w:t>
            </w:r>
          </w:p>
        </w:tc>
        <w:tc>
          <w:tcPr>
            <w:tcW w:w="1046" w:type="pct"/>
            <w:noWrap/>
            <w:vAlign w:val="bottom"/>
          </w:tcPr>
          <w:p w:rsidR="0048793D" w:rsidRPr="00CE190B" w:rsidRDefault="0048793D" w:rsidP="004E7C42">
            <w:pPr>
              <w:rPr>
                <w:rFonts w:ascii="Cambria" w:hAnsi="Cambria" w:cs="Cambria"/>
                <w:noProof/>
                <w:sz w:val="16"/>
                <w:szCs w:val="16"/>
              </w:rPr>
            </w:pPr>
            <w:r w:rsidRPr="00953C59">
              <w:rPr>
                <w:rFonts w:ascii="Cambria" w:hAnsi="Cambria" w:cs="Cambria"/>
                <w:noProof/>
                <w:sz w:val="16"/>
                <w:szCs w:val="16"/>
              </w:rPr>
              <w:t>2,14</w:t>
            </w:r>
          </w:p>
        </w:tc>
      </w:tr>
      <w:tr w:rsidR="0048793D" w:rsidRPr="00A13FB7" w:rsidTr="00B24EFF">
        <w:trPr>
          <w:trHeight w:val="300"/>
          <w:jc w:val="center"/>
        </w:trPr>
        <w:tc>
          <w:tcPr>
            <w:tcW w:w="2928" w:type="pct"/>
            <w:noWrap/>
            <w:vAlign w:val="center"/>
          </w:tcPr>
          <w:p w:rsidR="0048793D" w:rsidRPr="00FF5A2E" w:rsidRDefault="0048793D" w:rsidP="00B24EFF">
            <w:pPr>
              <w:rPr>
                <w:rFonts w:ascii="Cambria" w:hAnsi="Cambria" w:cs="Cambria"/>
                <w:noProof/>
                <w:sz w:val="16"/>
                <w:szCs w:val="16"/>
              </w:rPr>
            </w:pPr>
            <w:r w:rsidRPr="00FF5A2E">
              <w:rPr>
                <w:rFonts w:ascii="Cambria" w:hAnsi="Cambria" w:cs="Cambria"/>
                <w:noProof/>
                <w:sz w:val="16"/>
                <w:szCs w:val="16"/>
              </w:rPr>
              <w:t>CENTRO OCUPACIONAL DE LAVANDERÍA (ERAGINTZA)</w:t>
            </w:r>
          </w:p>
        </w:tc>
        <w:tc>
          <w:tcPr>
            <w:tcW w:w="1026" w:type="pct"/>
            <w:vAlign w:val="bottom"/>
          </w:tcPr>
          <w:p w:rsidR="0048793D" w:rsidRPr="00953C59" w:rsidRDefault="0048793D" w:rsidP="004E7C42">
            <w:pPr>
              <w:rPr>
                <w:rFonts w:ascii="Cambria" w:hAnsi="Cambria" w:cs="Cambria"/>
                <w:noProof/>
                <w:sz w:val="16"/>
                <w:szCs w:val="16"/>
              </w:rPr>
            </w:pPr>
            <w:r w:rsidRPr="00FB4531">
              <w:rPr>
                <w:rFonts w:ascii="Cambria" w:hAnsi="Cambria" w:cs="Cambria"/>
                <w:noProof/>
                <w:sz w:val="16"/>
                <w:szCs w:val="16"/>
              </w:rPr>
              <w:t>0,29</w:t>
            </w:r>
          </w:p>
        </w:tc>
        <w:tc>
          <w:tcPr>
            <w:tcW w:w="1046" w:type="pct"/>
            <w:noWrap/>
            <w:vAlign w:val="bottom"/>
          </w:tcPr>
          <w:p w:rsidR="0048793D" w:rsidRPr="00A13FB7" w:rsidRDefault="0048793D" w:rsidP="004E7C42">
            <w:pPr>
              <w:rPr>
                <w:rFonts w:ascii="Cambria" w:hAnsi="Cambria" w:cs="Cambria"/>
                <w:b/>
                <w:noProof/>
                <w:color w:val="993366"/>
                <w:sz w:val="18"/>
                <w:szCs w:val="18"/>
              </w:rPr>
            </w:pPr>
            <w:r w:rsidRPr="00953C59">
              <w:rPr>
                <w:rFonts w:ascii="Cambria" w:hAnsi="Cambria" w:cs="Cambria"/>
                <w:noProof/>
                <w:sz w:val="16"/>
                <w:szCs w:val="16"/>
              </w:rPr>
              <w:t>1,14</w:t>
            </w:r>
          </w:p>
        </w:tc>
      </w:tr>
      <w:tr w:rsidR="0048793D" w:rsidRPr="006A238A" w:rsidTr="004E7C42">
        <w:trPr>
          <w:trHeight w:val="300"/>
          <w:jc w:val="center"/>
        </w:trPr>
        <w:tc>
          <w:tcPr>
            <w:tcW w:w="2928" w:type="pct"/>
            <w:noWrap/>
            <w:vAlign w:val="bottom"/>
          </w:tcPr>
          <w:p w:rsidR="0048793D" w:rsidRPr="006A238A" w:rsidRDefault="0048793D" w:rsidP="004E7C42">
            <w:pPr>
              <w:rPr>
                <w:rFonts w:ascii="Cambria" w:hAnsi="Cambria" w:cs="Cambria"/>
                <w:b/>
                <w:noProof/>
                <w:sz w:val="18"/>
                <w:szCs w:val="18"/>
              </w:rPr>
            </w:pPr>
            <w:r w:rsidRPr="006A238A">
              <w:rPr>
                <w:rFonts w:ascii="Cambria" w:hAnsi="Cambria" w:cs="Cambria"/>
                <w:b/>
                <w:noProof/>
                <w:sz w:val="18"/>
                <w:szCs w:val="18"/>
              </w:rPr>
              <w:t>TOTAL</w:t>
            </w:r>
          </w:p>
        </w:tc>
        <w:tc>
          <w:tcPr>
            <w:tcW w:w="1026" w:type="pct"/>
            <w:vAlign w:val="bottom"/>
          </w:tcPr>
          <w:p w:rsidR="0048793D" w:rsidRPr="00953C59" w:rsidRDefault="0048793D" w:rsidP="004E7C42">
            <w:pPr>
              <w:rPr>
                <w:rFonts w:ascii="Cambria" w:hAnsi="Cambria" w:cs="Cambria"/>
                <w:b/>
                <w:noProof/>
                <w:sz w:val="16"/>
                <w:szCs w:val="16"/>
              </w:rPr>
            </w:pPr>
            <w:r>
              <w:rPr>
                <w:rFonts w:ascii="Cambria" w:hAnsi="Cambria" w:cs="Cambria"/>
                <w:b/>
                <w:noProof/>
                <w:sz w:val="16"/>
                <w:szCs w:val="16"/>
              </w:rPr>
              <w:t>1,16</w:t>
            </w:r>
          </w:p>
        </w:tc>
        <w:tc>
          <w:tcPr>
            <w:tcW w:w="1046" w:type="pct"/>
            <w:noWrap/>
            <w:vAlign w:val="bottom"/>
          </w:tcPr>
          <w:p w:rsidR="0048793D" w:rsidRPr="006A238A" w:rsidRDefault="0048793D" w:rsidP="004E7C42">
            <w:pPr>
              <w:rPr>
                <w:rFonts w:ascii="Cambria" w:hAnsi="Cambria" w:cs="Cambria"/>
                <w:b/>
                <w:noProof/>
                <w:sz w:val="18"/>
                <w:szCs w:val="18"/>
              </w:rPr>
            </w:pPr>
            <w:r w:rsidRPr="00953C59">
              <w:rPr>
                <w:rFonts w:ascii="Cambria" w:hAnsi="Cambria" w:cs="Cambria"/>
                <w:b/>
                <w:noProof/>
                <w:sz w:val="16"/>
                <w:szCs w:val="16"/>
              </w:rPr>
              <w:t>8,26</w:t>
            </w:r>
          </w:p>
        </w:tc>
      </w:tr>
      <w:tr w:rsidR="0048793D" w:rsidRPr="006A238A" w:rsidTr="006C0464">
        <w:trPr>
          <w:trHeight w:val="300"/>
          <w:jc w:val="center"/>
        </w:trPr>
        <w:tc>
          <w:tcPr>
            <w:tcW w:w="5000" w:type="pct"/>
            <w:gridSpan w:val="3"/>
          </w:tcPr>
          <w:p w:rsidR="0048793D" w:rsidRPr="006A238A" w:rsidRDefault="0048793D" w:rsidP="006C0464">
            <w:pPr>
              <w:jc w:val="both"/>
              <w:rPr>
                <w:rFonts w:ascii="Cambria" w:hAnsi="Cambria" w:cs="Arial"/>
                <w:sz w:val="16"/>
                <w:szCs w:val="16"/>
              </w:rPr>
            </w:pPr>
            <w:r>
              <w:rPr>
                <w:rFonts w:ascii="Cambria" w:hAnsi="Cambria" w:cs="Arial"/>
                <w:sz w:val="16"/>
                <w:szCs w:val="16"/>
              </w:rPr>
              <w:t>PSC: Psicólogo; MO: Monitor.</w:t>
            </w:r>
          </w:p>
          <w:p w:rsidR="0048793D" w:rsidRPr="006A238A" w:rsidRDefault="0048793D" w:rsidP="006C0464">
            <w:pPr>
              <w:jc w:val="both"/>
              <w:rPr>
                <w:rFonts w:ascii="Cambria" w:hAnsi="Cambria" w:cs="Arial"/>
                <w:sz w:val="16"/>
                <w:szCs w:val="16"/>
              </w:rPr>
            </w:pPr>
          </w:p>
        </w:tc>
      </w:tr>
    </w:tbl>
    <w:p w:rsidR="0048793D" w:rsidRPr="005E6FC3" w:rsidRDefault="0048793D" w:rsidP="0048793D">
      <w:pPr>
        <w:pStyle w:val="Ttulo"/>
        <w:spacing w:line="360" w:lineRule="auto"/>
        <w:jc w:val="both"/>
        <w:rPr>
          <w:rFonts w:ascii="Cambria" w:hAnsi="Cambria"/>
          <w:b w:val="0"/>
          <w:sz w:val="16"/>
          <w:szCs w:val="16"/>
        </w:rPr>
      </w:pPr>
      <w:r>
        <w:rPr>
          <w:rFonts w:ascii="Cambria" w:hAnsi="Cambria"/>
          <w:b w:val="0"/>
          <w:sz w:val="20"/>
        </w:rPr>
        <w:t xml:space="preserve">  </w:t>
      </w:r>
      <w:r w:rsidRPr="005E6FC3">
        <w:rPr>
          <w:rFonts w:ascii="Cambria" w:hAnsi="Cambria"/>
          <w:b w:val="0"/>
          <w:sz w:val="16"/>
          <w:szCs w:val="16"/>
        </w:rPr>
        <w:t xml:space="preserve">Fuente: </w:t>
      </w:r>
      <w:proofErr w:type="spellStart"/>
      <w:r w:rsidRPr="005E6FC3">
        <w:rPr>
          <w:rFonts w:ascii="Cambria" w:hAnsi="Cambria"/>
          <w:b w:val="0"/>
          <w:sz w:val="16"/>
          <w:szCs w:val="16"/>
        </w:rPr>
        <w:t>Eragintza</w:t>
      </w:r>
      <w:proofErr w:type="spellEnd"/>
      <w:r w:rsidRPr="005E6FC3">
        <w:rPr>
          <w:rFonts w:ascii="Cambria" w:hAnsi="Cambria"/>
          <w:b w:val="0"/>
          <w:sz w:val="16"/>
          <w:szCs w:val="16"/>
        </w:rPr>
        <w:t>, 201</w:t>
      </w:r>
      <w:r>
        <w:rPr>
          <w:rFonts w:ascii="Cambria" w:hAnsi="Cambria"/>
          <w:b w:val="0"/>
          <w:sz w:val="16"/>
          <w:szCs w:val="16"/>
        </w:rPr>
        <w:t>5</w:t>
      </w:r>
      <w:r w:rsidRPr="005E6FC3">
        <w:rPr>
          <w:rFonts w:ascii="Cambria" w:hAnsi="Cambria"/>
          <w:b w:val="0"/>
          <w:sz w:val="16"/>
          <w:szCs w:val="16"/>
        </w:rPr>
        <w:t xml:space="preserve"> </w:t>
      </w:r>
    </w:p>
    <w:p w:rsidR="0048793D" w:rsidRPr="00280B7F" w:rsidRDefault="0048793D" w:rsidP="0048793D">
      <w:pPr>
        <w:pStyle w:val="Ttulo"/>
        <w:spacing w:line="360" w:lineRule="auto"/>
        <w:jc w:val="both"/>
        <w:rPr>
          <w:rFonts w:ascii="Cambria" w:hAnsi="Cambria"/>
          <w:b w:val="0"/>
          <w:color w:val="FF0000"/>
          <w:sz w:val="16"/>
          <w:szCs w:val="16"/>
        </w:rPr>
      </w:pPr>
    </w:p>
    <w:p w:rsidR="0048793D" w:rsidRPr="00E109C6" w:rsidRDefault="0048793D" w:rsidP="0048793D">
      <w:pPr>
        <w:pStyle w:val="Ttulo"/>
        <w:spacing w:line="360" w:lineRule="auto"/>
        <w:jc w:val="both"/>
        <w:rPr>
          <w:rFonts w:ascii="Cambria" w:hAnsi="Cambria"/>
          <w:b w:val="0"/>
          <w:sz w:val="20"/>
        </w:rPr>
      </w:pPr>
    </w:p>
    <w:p w:rsidR="0048793D" w:rsidRDefault="0048793D" w:rsidP="0048793D">
      <w:pPr>
        <w:pStyle w:val="Ttulo"/>
        <w:numPr>
          <w:ilvl w:val="0"/>
          <w:numId w:val="20"/>
        </w:numPr>
        <w:spacing w:line="360" w:lineRule="auto"/>
        <w:jc w:val="both"/>
        <w:rPr>
          <w:rFonts w:ascii="Cambria" w:hAnsi="Cambria"/>
          <w:sz w:val="22"/>
          <w:szCs w:val="22"/>
        </w:rPr>
      </w:pPr>
      <w:r>
        <w:rPr>
          <w:rFonts w:ascii="Cambria" w:hAnsi="Cambria"/>
          <w:sz w:val="22"/>
          <w:szCs w:val="22"/>
        </w:rPr>
        <w:t xml:space="preserve">Centro Especial de Empleo </w:t>
      </w:r>
    </w:p>
    <w:p w:rsidR="0048793D" w:rsidRPr="00953C59" w:rsidRDefault="0048793D" w:rsidP="0048793D">
      <w:pPr>
        <w:pStyle w:val="Ttulo"/>
        <w:spacing w:line="360" w:lineRule="auto"/>
        <w:ind w:left="72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 xml:space="preserve">Definición en el territorio de análisis </w:t>
      </w:r>
    </w:p>
    <w:p w:rsidR="0048793D" w:rsidRPr="000851D9"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sz w:val="22"/>
          <w:szCs w:val="22"/>
        </w:rPr>
      </w:pPr>
      <w:r>
        <w:rPr>
          <w:rFonts w:ascii="Cambria" w:hAnsi="Cambria"/>
          <w:sz w:val="22"/>
          <w:szCs w:val="22"/>
        </w:rPr>
        <w:lastRenderedPageBreak/>
        <w:t>Dispositivos</w:t>
      </w:r>
      <w:r w:rsidRPr="00720DE0">
        <w:rPr>
          <w:rFonts w:ascii="Cambria" w:hAnsi="Cambria"/>
          <w:sz w:val="22"/>
          <w:szCs w:val="22"/>
        </w:rPr>
        <w:t xml:space="preserve"> cuyo objetivo principal </w:t>
      </w:r>
      <w:r>
        <w:rPr>
          <w:rFonts w:ascii="Cambria" w:hAnsi="Cambria"/>
          <w:sz w:val="22"/>
          <w:szCs w:val="22"/>
        </w:rPr>
        <w:t>es</w:t>
      </w:r>
      <w:r w:rsidRPr="00720DE0">
        <w:rPr>
          <w:rFonts w:ascii="Cambria" w:hAnsi="Cambria"/>
          <w:sz w:val="22"/>
          <w:szCs w:val="22"/>
        </w:rPr>
        <w:t xml:space="preserve"> realizar un trabajo productivo, participando regularmente en las operaciones del mercado, y teniendo como finalidad el asegurar el empleo remunerado y la prestación de servicios de ajuste personal y social que requieran sus trabajadores </w:t>
      </w:r>
      <w:r>
        <w:rPr>
          <w:rFonts w:ascii="Cambria" w:hAnsi="Cambria"/>
          <w:sz w:val="22"/>
          <w:szCs w:val="22"/>
        </w:rPr>
        <w:t>con trastorno mental</w:t>
      </w:r>
      <w:r w:rsidRPr="00720DE0">
        <w:rPr>
          <w:rFonts w:ascii="Cambria" w:hAnsi="Cambria"/>
          <w:sz w:val="22"/>
          <w:szCs w:val="22"/>
        </w:rPr>
        <w:t xml:space="preserve">, a la vez que sea un medio de integración del mayor número de </w:t>
      </w:r>
      <w:r>
        <w:rPr>
          <w:rFonts w:ascii="Cambria" w:hAnsi="Cambria"/>
          <w:sz w:val="22"/>
          <w:szCs w:val="22"/>
        </w:rPr>
        <w:t>usuarios</w:t>
      </w:r>
      <w:r w:rsidRPr="00720DE0">
        <w:rPr>
          <w:rFonts w:ascii="Cambria" w:hAnsi="Cambria"/>
          <w:sz w:val="22"/>
          <w:szCs w:val="22"/>
        </w:rPr>
        <w:t xml:space="preserve"> al régimen de trabajo normal</w:t>
      </w:r>
      <w:r>
        <w:rPr>
          <w:rFonts w:ascii="Cambria" w:hAnsi="Cambria"/>
          <w:sz w:val="22"/>
          <w:szCs w:val="22"/>
        </w:rPr>
        <w:t xml:space="preserve"> </w:t>
      </w:r>
      <w:r w:rsidRPr="00720DE0">
        <w:rPr>
          <w:rFonts w:ascii="Cambria" w:hAnsi="Cambria"/>
          <w:i/>
          <w:sz w:val="22"/>
          <w:szCs w:val="22"/>
        </w:rPr>
        <w:t xml:space="preserve">(Fuente: </w:t>
      </w:r>
      <w:hyperlink r:id="rId65" w:history="1">
        <w:r w:rsidRPr="00720DE0">
          <w:rPr>
            <w:rStyle w:val="Hipervnculo"/>
            <w:rFonts w:ascii="Cambria" w:hAnsi="Cambria"/>
            <w:i/>
            <w:sz w:val="22"/>
            <w:szCs w:val="22"/>
          </w:rPr>
          <w:t>www.eragintza.org</w:t>
        </w:r>
      </w:hyperlink>
      <w:r w:rsidRPr="00720DE0">
        <w:rPr>
          <w:rFonts w:ascii="Cambria" w:hAnsi="Cambria"/>
          <w:i/>
          <w:sz w:val="22"/>
          <w:szCs w:val="22"/>
        </w:rPr>
        <w:t>)</w:t>
      </w:r>
      <w:r w:rsidRPr="00720DE0">
        <w:rPr>
          <w:rFonts w:ascii="Cambria" w:hAnsi="Cambria"/>
          <w:sz w:val="22"/>
          <w:szCs w:val="22"/>
        </w:rPr>
        <w:t>.</w:t>
      </w:r>
    </w:p>
    <w:p w:rsidR="00AE1F03" w:rsidRPr="00720DE0" w:rsidRDefault="00AE1F03" w:rsidP="0048793D">
      <w:pPr>
        <w:spacing w:line="360" w:lineRule="auto"/>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Descripción estandarizada instrumento DESDE-LTC 2.0</w:t>
      </w:r>
    </w:p>
    <w:p w:rsidR="0048793D" w:rsidRPr="000851D9" w:rsidRDefault="0048793D" w:rsidP="0048793D">
      <w:pPr>
        <w:spacing w:line="360" w:lineRule="auto"/>
        <w:jc w:val="both"/>
        <w:rPr>
          <w:rFonts w:ascii="Cambria" w:hAnsi="Cambria"/>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trPr>
        <w:tc>
          <w:tcPr>
            <w:tcW w:w="2233" w:type="dxa"/>
            <w:vAlign w:val="center"/>
          </w:tcPr>
          <w:p w:rsidR="0048793D" w:rsidRPr="000851D9" w:rsidRDefault="0048793D" w:rsidP="006C0464">
            <w:pPr>
              <w:jc w:val="center"/>
              <w:rPr>
                <w:rFonts w:ascii="Cambria" w:hAnsi="Cambria" w:cs="Arial"/>
                <w:sz w:val="20"/>
                <w:szCs w:val="20"/>
              </w:rPr>
            </w:pPr>
            <w:r>
              <w:rPr>
                <w:rFonts w:ascii="Cambria" w:hAnsi="Cambria" w:cs="Arial"/>
                <w:sz w:val="20"/>
                <w:szCs w:val="20"/>
              </w:rPr>
              <w:t>D2.2</w:t>
            </w:r>
          </w:p>
        </w:tc>
        <w:tc>
          <w:tcPr>
            <w:tcW w:w="5348" w:type="dxa"/>
            <w:vAlign w:val="center"/>
          </w:tcPr>
          <w:p w:rsidR="0048793D" w:rsidRPr="000851D9" w:rsidRDefault="0048793D" w:rsidP="006C0464">
            <w:pPr>
              <w:jc w:val="both"/>
              <w:rPr>
                <w:rFonts w:ascii="Cambria" w:hAnsi="Cambria" w:cs="Cambria"/>
                <w:noProof/>
                <w:sz w:val="20"/>
                <w:szCs w:val="20"/>
              </w:rPr>
            </w:pPr>
            <w:r w:rsidRPr="002D7843">
              <w:rPr>
                <w:rFonts w:ascii="Cambria" w:hAnsi="Cambria" w:cs="Cambria"/>
                <w:noProof/>
                <w:sz w:val="20"/>
                <w:szCs w:val="20"/>
              </w:rPr>
              <w:t>Dispositivo de día donde el usuario realiza un trabajo ordinario remunerado por lo menos con el 50% del valor real.</w:t>
            </w:r>
          </w:p>
        </w:tc>
      </w:tr>
    </w:tbl>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sz w:val="22"/>
          <w:szCs w:val="22"/>
        </w:rPr>
      </w:pPr>
    </w:p>
    <w:p w:rsidR="0048793D" w:rsidRPr="00DC5D16" w:rsidRDefault="0048793D" w:rsidP="0048793D">
      <w:pPr>
        <w:pStyle w:val="Ttulo"/>
        <w:spacing w:line="360" w:lineRule="auto"/>
        <w:jc w:val="both"/>
        <w:rPr>
          <w:rFonts w:ascii="Cambria" w:hAnsi="Cambria"/>
          <w:b w:val="0"/>
          <w:sz w:val="22"/>
          <w:szCs w:val="22"/>
        </w:rPr>
      </w:pPr>
      <w:r w:rsidRPr="009E4526">
        <w:rPr>
          <w:rFonts w:ascii="Cambria" w:hAnsi="Cambria"/>
          <w:b w:val="0"/>
          <w:sz w:val="22"/>
          <w:szCs w:val="22"/>
        </w:rPr>
        <w:t xml:space="preserve">Existe en el territorio </w:t>
      </w:r>
      <w:r>
        <w:rPr>
          <w:rFonts w:ascii="Cambria" w:hAnsi="Cambria"/>
          <w:b w:val="0"/>
          <w:sz w:val="22"/>
          <w:szCs w:val="22"/>
        </w:rPr>
        <w:t>dos</w:t>
      </w:r>
      <w:r w:rsidRPr="009E4526">
        <w:rPr>
          <w:rFonts w:ascii="Cambria" w:hAnsi="Cambria"/>
          <w:b w:val="0"/>
          <w:sz w:val="22"/>
          <w:szCs w:val="22"/>
        </w:rPr>
        <w:t xml:space="preserve"> </w:t>
      </w:r>
      <w:r>
        <w:rPr>
          <w:rFonts w:ascii="Cambria" w:hAnsi="Cambria"/>
          <w:b w:val="0"/>
          <w:sz w:val="22"/>
          <w:szCs w:val="22"/>
        </w:rPr>
        <w:t xml:space="preserve">centros especiales de empleo para usuarios con diagnóstico de trastorno mental donde se realizan actividades por las que el sujeto es remunerado según lo estipulado legalmente para este tipo de discapacidad (D2.2). El centro de la Fundación </w:t>
      </w:r>
      <w:proofErr w:type="spellStart"/>
      <w:r>
        <w:rPr>
          <w:rFonts w:ascii="Cambria" w:hAnsi="Cambria"/>
          <w:b w:val="0"/>
          <w:sz w:val="22"/>
          <w:szCs w:val="22"/>
        </w:rPr>
        <w:t>Lantegi</w:t>
      </w:r>
      <w:proofErr w:type="spellEnd"/>
      <w:r>
        <w:rPr>
          <w:rFonts w:ascii="Cambria" w:hAnsi="Cambria"/>
          <w:b w:val="0"/>
          <w:sz w:val="22"/>
          <w:szCs w:val="22"/>
        </w:rPr>
        <w:t xml:space="preserve"> </w:t>
      </w:r>
      <w:proofErr w:type="spellStart"/>
      <w:r>
        <w:rPr>
          <w:rFonts w:ascii="Cambria" w:hAnsi="Cambria"/>
          <w:b w:val="0"/>
          <w:sz w:val="22"/>
          <w:szCs w:val="22"/>
        </w:rPr>
        <w:t>Batuak</w:t>
      </w:r>
      <w:proofErr w:type="spellEnd"/>
      <w:r>
        <w:rPr>
          <w:rFonts w:ascii="Cambria" w:hAnsi="Cambria"/>
          <w:b w:val="0"/>
          <w:sz w:val="22"/>
          <w:szCs w:val="22"/>
        </w:rPr>
        <w:t xml:space="preserve"> está financiado por Empleo.</w:t>
      </w:r>
    </w:p>
    <w:p w:rsidR="0048793D" w:rsidRPr="000851D9" w:rsidRDefault="0048793D" w:rsidP="0048793D">
      <w:pPr>
        <w:jc w:val="both"/>
        <w:rPr>
          <w:rFonts w:ascii="Cambria" w:hAnsi="Cambria"/>
          <w:sz w:val="22"/>
          <w:szCs w:val="22"/>
        </w:rPr>
      </w:pPr>
    </w:p>
    <w:tbl>
      <w:tblPr>
        <w:tblW w:w="461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47"/>
        <w:gridCol w:w="1271"/>
        <w:gridCol w:w="822"/>
        <w:gridCol w:w="1305"/>
      </w:tblGrid>
      <w:tr w:rsidR="0048793D" w:rsidRPr="000851D9" w:rsidTr="006C0464">
        <w:trPr>
          <w:trHeight w:val="300"/>
        </w:trPr>
        <w:tc>
          <w:tcPr>
            <w:tcW w:w="2834"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Centro Especial de Empleo</w:t>
            </w:r>
          </w:p>
        </w:tc>
        <w:tc>
          <w:tcPr>
            <w:tcW w:w="810"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524"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 xml:space="preserve">Codigo </w:t>
            </w:r>
          </w:p>
        </w:tc>
        <w:tc>
          <w:tcPr>
            <w:tcW w:w="832"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B24EFF">
        <w:trPr>
          <w:trHeight w:val="300"/>
        </w:trPr>
        <w:tc>
          <w:tcPr>
            <w:tcW w:w="2834" w:type="pct"/>
            <w:noWrap/>
            <w:vAlign w:val="center"/>
          </w:tcPr>
          <w:p w:rsidR="0048793D" w:rsidRPr="000851D9" w:rsidRDefault="0048793D" w:rsidP="00B24EFF">
            <w:pPr>
              <w:rPr>
                <w:rFonts w:ascii="Cambria" w:hAnsi="Cambria" w:cs="Cambria"/>
                <w:noProof/>
                <w:sz w:val="16"/>
                <w:szCs w:val="16"/>
              </w:rPr>
            </w:pPr>
            <w:r w:rsidRPr="00953C59">
              <w:rPr>
                <w:rFonts w:ascii="Cambria" w:hAnsi="Cambria" w:cs="Cambria"/>
                <w:noProof/>
                <w:sz w:val="16"/>
                <w:szCs w:val="16"/>
              </w:rPr>
              <w:t>CENTRO ESPECIAL DE EMPLEO LAVANINDU S.L.</w:t>
            </w:r>
            <w:r>
              <w:rPr>
                <w:rFonts w:ascii="Cambria" w:hAnsi="Cambria" w:cs="Cambria"/>
                <w:noProof/>
                <w:sz w:val="16"/>
                <w:szCs w:val="16"/>
              </w:rPr>
              <w:t xml:space="preserve"> (ERAGINTZA)</w:t>
            </w:r>
          </w:p>
        </w:tc>
        <w:tc>
          <w:tcPr>
            <w:tcW w:w="810" w:type="pct"/>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AX-[MD]</w:t>
            </w:r>
          </w:p>
        </w:tc>
        <w:tc>
          <w:tcPr>
            <w:tcW w:w="524"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D2.2</w:t>
            </w:r>
          </w:p>
        </w:tc>
        <w:tc>
          <w:tcPr>
            <w:tcW w:w="832"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Arrigorriaga</w:t>
            </w:r>
          </w:p>
        </w:tc>
      </w:tr>
      <w:tr w:rsidR="0048793D" w:rsidRPr="000851D9" w:rsidTr="00B24EFF">
        <w:trPr>
          <w:trHeight w:val="300"/>
        </w:trPr>
        <w:tc>
          <w:tcPr>
            <w:tcW w:w="2834" w:type="pct"/>
            <w:noWrap/>
            <w:vAlign w:val="center"/>
          </w:tcPr>
          <w:p w:rsidR="0048793D" w:rsidRPr="00953C59" w:rsidRDefault="0048793D" w:rsidP="00B24EFF">
            <w:pPr>
              <w:rPr>
                <w:rFonts w:ascii="Cambria" w:hAnsi="Cambria" w:cs="Cambria"/>
                <w:noProof/>
                <w:sz w:val="16"/>
                <w:szCs w:val="16"/>
              </w:rPr>
            </w:pPr>
            <w:r w:rsidRPr="00967201">
              <w:rPr>
                <w:rFonts w:ascii="Cambria" w:hAnsi="Cambria" w:cs="Cambria"/>
                <w:noProof/>
                <w:sz w:val="16"/>
                <w:szCs w:val="16"/>
              </w:rPr>
              <w:t>FUNDACIÓN LANTEGI BATUAK</w:t>
            </w:r>
          </w:p>
        </w:tc>
        <w:tc>
          <w:tcPr>
            <w:tcW w:w="810" w:type="pct"/>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AX-[MD]</w:t>
            </w:r>
          </w:p>
        </w:tc>
        <w:tc>
          <w:tcPr>
            <w:tcW w:w="524" w:type="pct"/>
            <w:noWrap/>
            <w:vAlign w:val="bottom"/>
          </w:tcPr>
          <w:p w:rsidR="0048793D" w:rsidRDefault="0048793D" w:rsidP="004E7C42">
            <w:pPr>
              <w:rPr>
                <w:rFonts w:ascii="Cambria" w:hAnsi="Cambria" w:cs="Cambria"/>
                <w:noProof/>
                <w:sz w:val="16"/>
                <w:szCs w:val="16"/>
              </w:rPr>
            </w:pPr>
            <w:r>
              <w:rPr>
                <w:rFonts w:ascii="Cambria" w:hAnsi="Cambria" w:cs="Cambria"/>
                <w:noProof/>
                <w:sz w:val="16"/>
                <w:szCs w:val="16"/>
              </w:rPr>
              <w:t>D2.2</w:t>
            </w:r>
          </w:p>
        </w:tc>
        <w:tc>
          <w:tcPr>
            <w:tcW w:w="832" w:type="pct"/>
            <w:noWrap/>
            <w:vAlign w:val="bottom"/>
          </w:tcPr>
          <w:p w:rsidR="0048793D" w:rsidRDefault="0048793D" w:rsidP="004E7C42">
            <w:pPr>
              <w:rPr>
                <w:rFonts w:ascii="Cambria" w:hAnsi="Cambria" w:cs="Cambria"/>
                <w:noProof/>
                <w:sz w:val="16"/>
                <w:szCs w:val="16"/>
              </w:rPr>
            </w:pPr>
            <w:r>
              <w:rPr>
                <w:rFonts w:ascii="Cambria" w:hAnsi="Cambria" w:cs="Cambria"/>
                <w:noProof/>
                <w:sz w:val="16"/>
                <w:szCs w:val="16"/>
              </w:rPr>
              <w:t>Varios Municipios</w:t>
            </w:r>
          </w:p>
        </w:tc>
      </w:tr>
    </w:tbl>
    <w:p w:rsidR="0048793D" w:rsidRPr="005E6FC3" w:rsidRDefault="0048793D" w:rsidP="0048793D">
      <w:pPr>
        <w:pStyle w:val="Ttulo"/>
        <w:spacing w:line="360" w:lineRule="auto"/>
        <w:jc w:val="both"/>
        <w:rPr>
          <w:rFonts w:ascii="Cambria" w:hAnsi="Cambria"/>
          <w:b w:val="0"/>
          <w:sz w:val="16"/>
          <w:szCs w:val="16"/>
        </w:rPr>
      </w:pPr>
      <w:r>
        <w:rPr>
          <w:rFonts w:ascii="Cambria" w:hAnsi="Cambria"/>
          <w:b w:val="0"/>
          <w:sz w:val="16"/>
          <w:szCs w:val="16"/>
        </w:rPr>
        <w:t xml:space="preserve">Fuente: </w:t>
      </w:r>
      <w:proofErr w:type="spellStart"/>
      <w:r>
        <w:rPr>
          <w:rFonts w:ascii="Cambria" w:hAnsi="Cambria"/>
          <w:b w:val="0"/>
          <w:sz w:val="16"/>
          <w:szCs w:val="16"/>
        </w:rPr>
        <w:t>Eragintza</w:t>
      </w:r>
      <w:proofErr w:type="spellEnd"/>
      <w:r>
        <w:rPr>
          <w:rFonts w:ascii="Cambria" w:hAnsi="Cambria"/>
          <w:b w:val="0"/>
          <w:sz w:val="16"/>
          <w:szCs w:val="16"/>
        </w:rPr>
        <w:t xml:space="preserve"> y </w:t>
      </w:r>
      <w:r w:rsidRPr="00967201">
        <w:rPr>
          <w:rFonts w:ascii="Cambria" w:hAnsi="Cambria"/>
          <w:b w:val="0"/>
          <w:sz w:val="16"/>
          <w:szCs w:val="16"/>
        </w:rPr>
        <w:t xml:space="preserve">Fundación </w:t>
      </w:r>
      <w:proofErr w:type="spellStart"/>
      <w:r w:rsidRPr="00967201">
        <w:rPr>
          <w:rFonts w:ascii="Cambria" w:hAnsi="Cambria"/>
          <w:b w:val="0"/>
          <w:sz w:val="16"/>
          <w:szCs w:val="16"/>
        </w:rPr>
        <w:t>Lantegi</w:t>
      </w:r>
      <w:proofErr w:type="spellEnd"/>
      <w:r w:rsidRPr="00967201">
        <w:rPr>
          <w:rFonts w:ascii="Cambria" w:hAnsi="Cambria"/>
          <w:b w:val="0"/>
          <w:sz w:val="16"/>
          <w:szCs w:val="16"/>
        </w:rPr>
        <w:t xml:space="preserve"> </w:t>
      </w:r>
      <w:proofErr w:type="spellStart"/>
      <w:r w:rsidRPr="00967201">
        <w:rPr>
          <w:rFonts w:ascii="Cambria" w:hAnsi="Cambria"/>
          <w:b w:val="0"/>
          <w:sz w:val="16"/>
          <w:szCs w:val="16"/>
        </w:rPr>
        <w:t>Batuak</w:t>
      </w:r>
      <w:proofErr w:type="spellEnd"/>
      <w:r>
        <w:rPr>
          <w:rFonts w:ascii="Cambria" w:hAnsi="Cambria"/>
          <w:b w:val="0"/>
          <w:sz w:val="16"/>
          <w:szCs w:val="16"/>
        </w:rPr>
        <w:t>,</w:t>
      </w:r>
      <w:r w:rsidRPr="00967201">
        <w:rPr>
          <w:rFonts w:ascii="Cambria" w:hAnsi="Cambria"/>
          <w:b w:val="0"/>
          <w:sz w:val="16"/>
          <w:szCs w:val="16"/>
        </w:rPr>
        <w:t xml:space="preserve"> </w:t>
      </w:r>
      <w:r w:rsidRPr="005E6FC3">
        <w:rPr>
          <w:rFonts w:ascii="Cambria" w:hAnsi="Cambria"/>
          <w:b w:val="0"/>
          <w:sz w:val="16"/>
          <w:szCs w:val="16"/>
        </w:rPr>
        <w:t>201</w:t>
      </w:r>
      <w:r>
        <w:rPr>
          <w:rFonts w:ascii="Cambria" w:hAnsi="Cambria"/>
          <w:b w:val="0"/>
          <w:sz w:val="16"/>
          <w:szCs w:val="16"/>
        </w:rPr>
        <w:t>5</w:t>
      </w:r>
      <w:r w:rsidRPr="005E6FC3">
        <w:rPr>
          <w:rFonts w:ascii="Cambria" w:hAnsi="Cambria"/>
          <w:b w:val="0"/>
          <w:sz w:val="16"/>
          <w:szCs w:val="16"/>
        </w:rPr>
        <w:t xml:space="preserve"> </w:t>
      </w:r>
    </w:p>
    <w:p w:rsidR="0048793D" w:rsidRPr="000851D9" w:rsidRDefault="0048793D" w:rsidP="0048793D">
      <w:pPr>
        <w:pStyle w:val="Ttulo"/>
        <w:spacing w:line="360" w:lineRule="auto"/>
        <w:jc w:val="both"/>
        <w:rPr>
          <w:rFonts w:ascii="Cambria" w:hAnsi="Cambria"/>
          <w:b w:val="0"/>
          <w:sz w:val="20"/>
        </w:rPr>
      </w:pPr>
    </w:p>
    <w:p w:rsidR="0048793D" w:rsidRPr="000851D9" w:rsidRDefault="0048793D" w:rsidP="0048793D">
      <w:pPr>
        <w:spacing w:line="360" w:lineRule="auto"/>
        <w:jc w:val="both"/>
        <w:rPr>
          <w:rFonts w:ascii="Cambria" w:hAnsi="Cambria"/>
          <w:i/>
          <w:sz w:val="22"/>
          <w:szCs w:val="22"/>
        </w:rPr>
      </w:pPr>
      <w:r>
        <w:rPr>
          <w:rFonts w:ascii="Cambria" w:hAnsi="Cambria"/>
          <w:i/>
          <w:sz w:val="22"/>
          <w:szCs w:val="22"/>
        </w:rPr>
        <w:t>Plazas</w:t>
      </w:r>
      <w:r w:rsidRPr="000851D9">
        <w:rPr>
          <w:rFonts w:ascii="Cambria" w:hAnsi="Cambria"/>
          <w:i/>
          <w:sz w:val="22"/>
          <w:szCs w:val="22"/>
        </w:rPr>
        <w:t xml:space="preserve"> Disponibles</w:t>
      </w:r>
    </w:p>
    <w:p w:rsidR="0048793D" w:rsidRPr="00A537A8" w:rsidRDefault="0048793D" w:rsidP="0048793D">
      <w:pPr>
        <w:pStyle w:val="Ttulo"/>
        <w:spacing w:line="360" w:lineRule="auto"/>
        <w:jc w:val="both"/>
        <w:rPr>
          <w:rFonts w:ascii="Cambria" w:hAnsi="Cambria"/>
          <w:b w:val="0"/>
          <w:sz w:val="22"/>
          <w:szCs w:val="22"/>
        </w:rPr>
      </w:pPr>
    </w:p>
    <w:p w:rsidR="0048793D" w:rsidRPr="00DC5D16" w:rsidRDefault="0048793D" w:rsidP="0048793D">
      <w:pPr>
        <w:pStyle w:val="Ttulo"/>
        <w:spacing w:line="360" w:lineRule="auto"/>
        <w:jc w:val="both"/>
        <w:rPr>
          <w:rFonts w:ascii="Cambria" w:hAnsi="Cambria"/>
          <w:b w:val="0"/>
          <w:sz w:val="22"/>
          <w:szCs w:val="22"/>
        </w:rPr>
      </w:pPr>
      <w:r w:rsidRPr="00A537A8">
        <w:rPr>
          <w:rFonts w:ascii="Cambria" w:hAnsi="Cambria"/>
          <w:b w:val="0"/>
          <w:sz w:val="22"/>
          <w:szCs w:val="22"/>
        </w:rPr>
        <w:t>El</w:t>
      </w:r>
      <w:r>
        <w:rPr>
          <w:rFonts w:ascii="Cambria" w:hAnsi="Cambria"/>
          <w:b w:val="0"/>
          <w:sz w:val="22"/>
          <w:szCs w:val="22"/>
        </w:rPr>
        <w:t xml:space="preserve"> centro especial de empleo cuenta con 10 plazas para actividad laboral de personas con trastorno mental, lo que supone una tasa </w:t>
      </w:r>
      <w:r w:rsidRPr="000E5B0F">
        <w:rPr>
          <w:rFonts w:ascii="Cambria" w:hAnsi="Cambria"/>
          <w:b w:val="0"/>
          <w:sz w:val="22"/>
          <w:szCs w:val="22"/>
        </w:rPr>
        <w:t xml:space="preserve">de </w:t>
      </w:r>
      <w:r>
        <w:rPr>
          <w:rFonts w:ascii="Cambria" w:hAnsi="Cambria"/>
          <w:b w:val="0"/>
          <w:sz w:val="22"/>
          <w:szCs w:val="22"/>
        </w:rPr>
        <w:t>1,39 plazas por 100 mil habitantes,</w:t>
      </w:r>
    </w:p>
    <w:p w:rsidR="0048793D" w:rsidRPr="000851D9" w:rsidRDefault="0048793D" w:rsidP="0048793D">
      <w:pPr>
        <w:jc w:val="both"/>
        <w:rPr>
          <w:i/>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0"/>
        <w:gridCol w:w="1114"/>
        <w:gridCol w:w="1254"/>
        <w:gridCol w:w="696"/>
        <w:gridCol w:w="1672"/>
      </w:tblGrid>
      <w:tr w:rsidR="0048793D" w:rsidRPr="000851D9" w:rsidTr="006C0464">
        <w:trPr>
          <w:trHeight w:val="300"/>
        </w:trPr>
        <w:tc>
          <w:tcPr>
            <w:tcW w:w="2190" w:type="pct"/>
            <w:noWrap/>
            <w:vAlign w:val="bottom"/>
          </w:tcPr>
          <w:p w:rsidR="0048793D" w:rsidRDefault="0048793D" w:rsidP="006C0464">
            <w:pPr>
              <w:jc w:val="both"/>
              <w:rPr>
                <w:rFonts w:ascii="Cambria" w:hAnsi="Cambria" w:cs="Cambria"/>
                <w:b/>
                <w:bCs/>
                <w:noProof/>
                <w:sz w:val="18"/>
                <w:szCs w:val="18"/>
              </w:rPr>
            </w:pPr>
            <w:r>
              <w:rPr>
                <w:rFonts w:ascii="Cambria" w:hAnsi="Cambria" w:cs="Cambria"/>
                <w:b/>
                <w:bCs/>
                <w:noProof/>
                <w:sz w:val="18"/>
                <w:szCs w:val="18"/>
              </w:rPr>
              <w:t>Centro Especial de Empleo</w:t>
            </w:r>
          </w:p>
          <w:p w:rsidR="0048793D" w:rsidRPr="000851D9" w:rsidRDefault="0048793D" w:rsidP="006C0464">
            <w:pPr>
              <w:jc w:val="both"/>
              <w:rPr>
                <w:rFonts w:ascii="Cambria" w:hAnsi="Cambria" w:cs="Cambria"/>
                <w:b/>
                <w:bCs/>
                <w:noProof/>
                <w:sz w:val="18"/>
                <w:szCs w:val="18"/>
              </w:rPr>
            </w:pPr>
          </w:p>
        </w:tc>
        <w:tc>
          <w:tcPr>
            <w:tcW w:w="661" w:type="pct"/>
          </w:tcPr>
          <w:p w:rsidR="0048793D" w:rsidRPr="000851D9" w:rsidRDefault="0048793D" w:rsidP="006C0464">
            <w:pPr>
              <w:jc w:val="both"/>
              <w:rPr>
                <w:rFonts w:ascii="Cambria" w:hAnsi="Cambria" w:cs="Cambria"/>
                <w:b/>
                <w:bCs/>
                <w:noProof/>
                <w:sz w:val="18"/>
                <w:szCs w:val="18"/>
              </w:rPr>
            </w:pPr>
          </w:p>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 xml:space="preserve">Pobl </w:t>
            </w:r>
            <w:r w:rsidRPr="00EB68E0">
              <w:rPr>
                <w:rFonts w:ascii="Cambria" w:hAnsi="Cambria" w:cs="Cambria"/>
                <w:b/>
                <w:bCs/>
                <w:noProof/>
                <w:sz w:val="18"/>
                <w:szCs w:val="18"/>
              </w:rPr>
              <w:t>18-64</w:t>
            </w:r>
          </w:p>
        </w:tc>
        <w:tc>
          <w:tcPr>
            <w:tcW w:w="744"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Código global</w:t>
            </w:r>
          </w:p>
        </w:tc>
        <w:tc>
          <w:tcPr>
            <w:tcW w:w="413"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Plazas</w:t>
            </w:r>
          </w:p>
        </w:tc>
        <w:tc>
          <w:tcPr>
            <w:tcW w:w="992"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Camas x100m hab</w:t>
            </w:r>
          </w:p>
        </w:tc>
      </w:tr>
      <w:tr w:rsidR="0048793D" w:rsidRPr="000851D9" w:rsidTr="00B24EFF">
        <w:trPr>
          <w:trHeight w:val="300"/>
        </w:trPr>
        <w:tc>
          <w:tcPr>
            <w:tcW w:w="2190" w:type="pct"/>
            <w:noWrap/>
            <w:vAlign w:val="center"/>
          </w:tcPr>
          <w:p w:rsidR="0048793D" w:rsidRPr="000851D9" w:rsidRDefault="0048793D" w:rsidP="00B24EFF">
            <w:pPr>
              <w:rPr>
                <w:rFonts w:ascii="Cambria" w:hAnsi="Cambria" w:cs="Cambria"/>
                <w:noProof/>
                <w:sz w:val="16"/>
                <w:szCs w:val="16"/>
              </w:rPr>
            </w:pPr>
            <w:r w:rsidRPr="00953C59">
              <w:rPr>
                <w:rFonts w:ascii="Cambria" w:hAnsi="Cambria" w:cs="Cambria"/>
                <w:noProof/>
                <w:sz w:val="16"/>
                <w:szCs w:val="16"/>
              </w:rPr>
              <w:t>CENTRO ESPECIAL DE EMPLEO LAVANINDU S.L.</w:t>
            </w:r>
            <w:r>
              <w:rPr>
                <w:rFonts w:ascii="Cambria" w:hAnsi="Cambria" w:cs="Cambria"/>
                <w:noProof/>
                <w:sz w:val="16"/>
                <w:szCs w:val="16"/>
              </w:rPr>
              <w:t xml:space="preserve"> (ERAGINTZA)</w:t>
            </w:r>
          </w:p>
        </w:tc>
        <w:tc>
          <w:tcPr>
            <w:tcW w:w="661" w:type="pct"/>
            <w:vAlign w:val="bottom"/>
          </w:tcPr>
          <w:p w:rsidR="0048793D" w:rsidRPr="000E5B0F" w:rsidRDefault="0048793D" w:rsidP="004E7C42">
            <w:pPr>
              <w:rPr>
                <w:rFonts w:ascii="Cambria" w:hAnsi="Cambria" w:cs="Cambria"/>
                <w:noProof/>
                <w:sz w:val="16"/>
                <w:szCs w:val="16"/>
              </w:rPr>
            </w:pPr>
          </w:p>
        </w:tc>
        <w:tc>
          <w:tcPr>
            <w:tcW w:w="744"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AX-[MD]-D2.2</w:t>
            </w:r>
          </w:p>
        </w:tc>
        <w:tc>
          <w:tcPr>
            <w:tcW w:w="413"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10</w:t>
            </w:r>
          </w:p>
        </w:tc>
        <w:tc>
          <w:tcPr>
            <w:tcW w:w="992"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1,39</w:t>
            </w:r>
          </w:p>
        </w:tc>
      </w:tr>
      <w:tr w:rsidR="0048793D" w:rsidRPr="000851D9" w:rsidTr="00B24EFF">
        <w:trPr>
          <w:trHeight w:val="300"/>
        </w:trPr>
        <w:tc>
          <w:tcPr>
            <w:tcW w:w="2190" w:type="pct"/>
            <w:noWrap/>
            <w:vAlign w:val="center"/>
          </w:tcPr>
          <w:p w:rsidR="0048793D" w:rsidRPr="00953C59" w:rsidRDefault="0048793D" w:rsidP="00B24EFF">
            <w:pPr>
              <w:rPr>
                <w:rFonts w:ascii="Cambria" w:hAnsi="Cambria" w:cs="Cambria"/>
                <w:noProof/>
                <w:sz w:val="16"/>
                <w:szCs w:val="16"/>
              </w:rPr>
            </w:pPr>
            <w:r w:rsidRPr="00967201">
              <w:rPr>
                <w:rFonts w:ascii="Cambria" w:hAnsi="Cambria" w:cs="Cambria"/>
                <w:noProof/>
                <w:sz w:val="16"/>
                <w:szCs w:val="16"/>
              </w:rPr>
              <w:t>FUNDACIÓN LANTEGI BATUAK</w:t>
            </w:r>
          </w:p>
        </w:tc>
        <w:tc>
          <w:tcPr>
            <w:tcW w:w="661" w:type="pct"/>
            <w:vAlign w:val="bottom"/>
          </w:tcPr>
          <w:p w:rsidR="0048793D" w:rsidRPr="000E5B0F" w:rsidRDefault="0048793D" w:rsidP="004E7C42">
            <w:pPr>
              <w:rPr>
                <w:rFonts w:ascii="Cambria" w:hAnsi="Cambria" w:cs="Cambria"/>
                <w:bCs/>
                <w:noProof/>
                <w:sz w:val="16"/>
                <w:szCs w:val="16"/>
              </w:rPr>
            </w:pPr>
          </w:p>
        </w:tc>
        <w:tc>
          <w:tcPr>
            <w:tcW w:w="744" w:type="pct"/>
            <w:noWrap/>
            <w:vAlign w:val="bottom"/>
          </w:tcPr>
          <w:p w:rsidR="0048793D" w:rsidRDefault="0048793D" w:rsidP="004E7C42">
            <w:pPr>
              <w:rPr>
                <w:rFonts w:ascii="Cambria" w:hAnsi="Cambria" w:cs="Cambria"/>
                <w:noProof/>
                <w:sz w:val="16"/>
                <w:szCs w:val="16"/>
              </w:rPr>
            </w:pPr>
            <w:r>
              <w:rPr>
                <w:rFonts w:ascii="Cambria" w:hAnsi="Cambria" w:cs="Cambria"/>
                <w:noProof/>
                <w:sz w:val="16"/>
                <w:szCs w:val="16"/>
              </w:rPr>
              <w:t>AX-[MD]-D2.2</w:t>
            </w:r>
          </w:p>
        </w:tc>
        <w:tc>
          <w:tcPr>
            <w:tcW w:w="413" w:type="pct"/>
            <w:noWrap/>
            <w:vAlign w:val="bottom"/>
          </w:tcPr>
          <w:p w:rsidR="0048793D" w:rsidRDefault="0048793D" w:rsidP="004E7C42">
            <w:pPr>
              <w:rPr>
                <w:rFonts w:ascii="Cambria" w:hAnsi="Cambria" w:cs="Cambria"/>
                <w:noProof/>
                <w:sz w:val="16"/>
                <w:szCs w:val="16"/>
              </w:rPr>
            </w:pPr>
          </w:p>
        </w:tc>
        <w:tc>
          <w:tcPr>
            <w:tcW w:w="992" w:type="pct"/>
            <w:vAlign w:val="bottom"/>
          </w:tcPr>
          <w:p w:rsidR="0048793D" w:rsidRDefault="0048793D" w:rsidP="004E7C42">
            <w:pPr>
              <w:rPr>
                <w:rFonts w:ascii="Cambria" w:hAnsi="Cambria" w:cs="Cambria"/>
                <w:noProof/>
                <w:sz w:val="16"/>
                <w:szCs w:val="16"/>
              </w:rPr>
            </w:pPr>
          </w:p>
        </w:tc>
      </w:tr>
      <w:tr w:rsidR="0048793D" w:rsidRPr="000851D9" w:rsidTr="004E7C42">
        <w:trPr>
          <w:trHeight w:val="300"/>
        </w:trPr>
        <w:tc>
          <w:tcPr>
            <w:tcW w:w="2190"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661" w:type="pct"/>
            <w:vAlign w:val="bottom"/>
          </w:tcPr>
          <w:p w:rsidR="0048793D" w:rsidRPr="000851D9" w:rsidRDefault="0048793D" w:rsidP="004E7C42">
            <w:pPr>
              <w:rPr>
                <w:rFonts w:ascii="Cambria" w:hAnsi="Cambria" w:cs="Cambria"/>
                <w:b/>
                <w:bCs/>
                <w:noProof/>
                <w:sz w:val="18"/>
                <w:szCs w:val="18"/>
              </w:rPr>
            </w:pPr>
            <w:r w:rsidRPr="003565A2">
              <w:rPr>
                <w:rFonts w:ascii="Cambria" w:hAnsi="Cambria" w:cs="Cambria"/>
                <w:b/>
                <w:bCs/>
                <w:noProof/>
                <w:sz w:val="18"/>
                <w:szCs w:val="18"/>
              </w:rPr>
              <w:t>719.209</w:t>
            </w:r>
          </w:p>
        </w:tc>
        <w:tc>
          <w:tcPr>
            <w:tcW w:w="744" w:type="pct"/>
            <w:noWrap/>
            <w:vAlign w:val="bottom"/>
          </w:tcPr>
          <w:p w:rsidR="0048793D" w:rsidRPr="000851D9" w:rsidRDefault="0048793D" w:rsidP="004E7C42">
            <w:pPr>
              <w:rPr>
                <w:rFonts w:ascii="Cambria" w:hAnsi="Cambria" w:cs="Cambria"/>
                <w:bCs/>
                <w:noProof/>
                <w:sz w:val="16"/>
                <w:szCs w:val="16"/>
              </w:rPr>
            </w:pPr>
          </w:p>
        </w:tc>
        <w:tc>
          <w:tcPr>
            <w:tcW w:w="413" w:type="pct"/>
            <w:noWrap/>
            <w:vAlign w:val="bottom"/>
          </w:tcPr>
          <w:p w:rsidR="0048793D" w:rsidRPr="000851D9" w:rsidRDefault="0048793D" w:rsidP="004E7C42">
            <w:pPr>
              <w:rPr>
                <w:rFonts w:ascii="Cambria" w:hAnsi="Cambria" w:cs="Cambria"/>
                <w:b/>
                <w:bCs/>
                <w:noProof/>
                <w:sz w:val="16"/>
                <w:szCs w:val="16"/>
              </w:rPr>
            </w:pPr>
            <w:r>
              <w:rPr>
                <w:rFonts w:ascii="Cambria" w:hAnsi="Cambria" w:cs="Cambria"/>
                <w:b/>
                <w:bCs/>
                <w:noProof/>
                <w:sz w:val="16"/>
                <w:szCs w:val="16"/>
              </w:rPr>
              <w:t>10</w:t>
            </w:r>
          </w:p>
        </w:tc>
        <w:tc>
          <w:tcPr>
            <w:tcW w:w="992" w:type="pct"/>
            <w:vAlign w:val="bottom"/>
          </w:tcPr>
          <w:p w:rsidR="0048793D" w:rsidRPr="000851D9" w:rsidRDefault="0048793D" w:rsidP="004E7C42">
            <w:pPr>
              <w:rPr>
                <w:rFonts w:ascii="Cambria" w:hAnsi="Cambria" w:cs="Cambria"/>
                <w:b/>
                <w:noProof/>
                <w:sz w:val="16"/>
                <w:szCs w:val="16"/>
              </w:rPr>
            </w:pPr>
            <w:r>
              <w:rPr>
                <w:rFonts w:ascii="Cambria" w:hAnsi="Cambria" w:cs="Cambria"/>
                <w:b/>
                <w:noProof/>
                <w:sz w:val="16"/>
                <w:szCs w:val="16"/>
              </w:rPr>
              <w:t>1,39</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Pr>
          <w:rFonts w:ascii="Cambria" w:hAnsi="Cambria"/>
          <w:b w:val="0"/>
          <w:sz w:val="16"/>
          <w:szCs w:val="16"/>
        </w:rPr>
        <w:t>Eragintza</w:t>
      </w:r>
      <w:proofErr w:type="spellEnd"/>
      <w:r>
        <w:rPr>
          <w:rFonts w:ascii="Cambria" w:hAnsi="Cambria"/>
          <w:b w:val="0"/>
          <w:sz w:val="16"/>
          <w:szCs w:val="16"/>
        </w:rPr>
        <w:t xml:space="preserve"> y </w:t>
      </w:r>
      <w:r w:rsidRPr="00967201">
        <w:rPr>
          <w:rFonts w:ascii="Cambria" w:hAnsi="Cambria"/>
          <w:b w:val="0"/>
          <w:sz w:val="16"/>
          <w:szCs w:val="16"/>
        </w:rPr>
        <w:t xml:space="preserve">Fundación </w:t>
      </w:r>
      <w:proofErr w:type="spellStart"/>
      <w:r w:rsidRPr="00967201">
        <w:rPr>
          <w:rFonts w:ascii="Cambria" w:hAnsi="Cambria"/>
          <w:b w:val="0"/>
          <w:sz w:val="16"/>
          <w:szCs w:val="16"/>
        </w:rPr>
        <w:t>Lantegi</w:t>
      </w:r>
      <w:proofErr w:type="spellEnd"/>
      <w:r w:rsidRPr="00967201">
        <w:rPr>
          <w:rFonts w:ascii="Cambria" w:hAnsi="Cambria"/>
          <w:b w:val="0"/>
          <w:sz w:val="16"/>
          <w:szCs w:val="16"/>
        </w:rPr>
        <w:t xml:space="preserve"> </w:t>
      </w:r>
      <w:proofErr w:type="spellStart"/>
      <w:r w:rsidRPr="00967201">
        <w:rPr>
          <w:rFonts w:ascii="Cambria" w:hAnsi="Cambria"/>
          <w:b w:val="0"/>
          <w:sz w:val="16"/>
          <w:szCs w:val="16"/>
        </w:rPr>
        <w:t>Batuak</w:t>
      </w:r>
      <w:proofErr w:type="spellEnd"/>
      <w:r w:rsidRPr="005E6FC3">
        <w:rPr>
          <w:rFonts w:ascii="Cambria" w:hAnsi="Cambria"/>
          <w:b w:val="0"/>
          <w:sz w:val="16"/>
          <w:szCs w:val="16"/>
        </w:rPr>
        <w:t>, 201</w:t>
      </w:r>
      <w:r>
        <w:rPr>
          <w:rFonts w:ascii="Cambria" w:hAnsi="Cambria"/>
          <w:b w:val="0"/>
          <w:sz w:val="16"/>
          <w:szCs w:val="16"/>
        </w:rPr>
        <w:t>5</w:t>
      </w:r>
      <w:r w:rsidRPr="005E6FC3">
        <w:rPr>
          <w:rFonts w:ascii="Cambria" w:hAnsi="Cambria"/>
          <w:b w:val="0"/>
          <w:sz w:val="16"/>
          <w:szCs w:val="16"/>
        </w:rPr>
        <w:t xml:space="preserve"> </w:t>
      </w:r>
    </w:p>
    <w:p w:rsidR="0048793D" w:rsidRDefault="0048793D" w:rsidP="0048793D">
      <w:pPr>
        <w:spacing w:line="360" w:lineRule="auto"/>
        <w:jc w:val="both"/>
        <w:rPr>
          <w:rFonts w:ascii="Cambria" w:hAnsi="Cambria"/>
          <w:i/>
          <w:sz w:val="22"/>
          <w:szCs w:val="22"/>
        </w:rPr>
      </w:pPr>
    </w:p>
    <w:p w:rsidR="00AE1F03" w:rsidRDefault="00AE1F03" w:rsidP="0048793D">
      <w:pPr>
        <w:spacing w:line="360" w:lineRule="auto"/>
        <w:jc w:val="both"/>
        <w:rPr>
          <w:rFonts w:ascii="Cambria" w:hAnsi="Cambria"/>
          <w:i/>
          <w:sz w:val="22"/>
          <w:szCs w:val="22"/>
        </w:rPr>
      </w:pPr>
    </w:p>
    <w:p w:rsidR="00AE1F03" w:rsidRDefault="00AE1F03" w:rsidP="0048793D">
      <w:pPr>
        <w:spacing w:line="360" w:lineRule="auto"/>
        <w:jc w:val="both"/>
        <w:rPr>
          <w:rFonts w:ascii="Cambria" w:hAnsi="Cambria"/>
          <w:i/>
          <w:sz w:val="22"/>
          <w:szCs w:val="22"/>
        </w:rPr>
      </w:pPr>
    </w:p>
    <w:p w:rsidR="00AE1F03" w:rsidRDefault="00AE1F03" w:rsidP="0048793D">
      <w:pPr>
        <w:spacing w:line="360" w:lineRule="auto"/>
        <w:jc w:val="both"/>
        <w:rPr>
          <w:rFonts w:ascii="Cambria" w:hAnsi="Cambria"/>
          <w:i/>
          <w:sz w:val="22"/>
          <w:szCs w:val="22"/>
        </w:rPr>
      </w:pPr>
    </w:p>
    <w:p w:rsidR="00AE1F03" w:rsidRDefault="00AE1F03"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Profesionales</w:t>
      </w:r>
    </w:p>
    <w:p w:rsidR="0048793D" w:rsidRPr="000851D9"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sz w:val="22"/>
          <w:szCs w:val="22"/>
        </w:rPr>
      </w:pPr>
      <w:r w:rsidRPr="00787E73">
        <w:rPr>
          <w:rFonts w:ascii="Cambria" w:hAnsi="Cambria"/>
          <w:sz w:val="22"/>
          <w:szCs w:val="22"/>
        </w:rPr>
        <w:t xml:space="preserve">Los profesionales que cubren este tipo de atención según jornadas de 35 horas laborales son </w:t>
      </w:r>
      <w:r>
        <w:rPr>
          <w:rFonts w:ascii="Cambria" w:hAnsi="Cambria"/>
          <w:sz w:val="22"/>
          <w:szCs w:val="22"/>
        </w:rPr>
        <w:t>2 administrativo y 7 personales de otras categorías entre los que se encuentra un gerente.</w:t>
      </w:r>
    </w:p>
    <w:p w:rsidR="0048793D" w:rsidRPr="004E4190" w:rsidRDefault="0048793D" w:rsidP="0048793D">
      <w:pPr>
        <w:spacing w:line="360" w:lineRule="auto"/>
        <w:jc w:val="both"/>
        <w:rPr>
          <w:rFonts w:ascii="Cambria" w:hAnsi="Cambria"/>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551"/>
        <w:gridCol w:w="3065"/>
        <w:gridCol w:w="1810"/>
      </w:tblGrid>
      <w:tr w:rsidR="0048793D" w:rsidRPr="000851D9" w:rsidTr="006C0464">
        <w:trPr>
          <w:trHeight w:val="300"/>
        </w:trPr>
        <w:tc>
          <w:tcPr>
            <w:tcW w:w="2107" w:type="pct"/>
            <w:noWrap/>
            <w:vAlign w:val="bottom"/>
          </w:tcPr>
          <w:p w:rsidR="0048793D" w:rsidRPr="000851D9" w:rsidRDefault="0048793D" w:rsidP="006C0464">
            <w:pPr>
              <w:jc w:val="both"/>
              <w:rPr>
                <w:rFonts w:ascii="Cambria" w:hAnsi="Cambria" w:cs="Cambria"/>
                <w:b/>
                <w:bCs/>
                <w:noProof/>
                <w:sz w:val="18"/>
                <w:szCs w:val="18"/>
              </w:rPr>
            </w:pPr>
          </w:p>
        </w:tc>
        <w:tc>
          <w:tcPr>
            <w:tcW w:w="2893" w:type="pct"/>
            <w:gridSpan w:val="2"/>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(35horas semanales)</w:t>
            </w:r>
          </w:p>
        </w:tc>
      </w:tr>
      <w:tr w:rsidR="0048793D" w:rsidRPr="000851D9" w:rsidTr="004E7C42">
        <w:trPr>
          <w:trHeight w:val="300"/>
        </w:trPr>
        <w:tc>
          <w:tcPr>
            <w:tcW w:w="2107" w:type="pct"/>
            <w:noWrap/>
            <w:vAlign w:val="bottom"/>
          </w:tcPr>
          <w:p w:rsidR="0048793D" w:rsidRDefault="0048793D" w:rsidP="004E7C42">
            <w:pPr>
              <w:rPr>
                <w:rFonts w:ascii="Cambria" w:hAnsi="Cambria" w:cs="Cambria"/>
                <w:b/>
                <w:bCs/>
                <w:noProof/>
                <w:sz w:val="18"/>
                <w:szCs w:val="18"/>
              </w:rPr>
            </w:pPr>
            <w:r>
              <w:rPr>
                <w:rFonts w:ascii="Cambria" w:hAnsi="Cambria" w:cs="Cambria"/>
                <w:b/>
                <w:bCs/>
                <w:noProof/>
                <w:sz w:val="18"/>
                <w:szCs w:val="18"/>
              </w:rPr>
              <w:t>Centro Especial de Empleo</w:t>
            </w:r>
          </w:p>
          <w:p w:rsidR="0048793D" w:rsidRPr="000851D9" w:rsidRDefault="0048793D" w:rsidP="004E7C42">
            <w:pPr>
              <w:rPr>
                <w:rFonts w:ascii="Cambria" w:hAnsi="Cambria" w:cs="Cambria"/>
                <w:b/>
                <w:bCs/>
                <w:noProof/>
                <w:sz w:val="16"/>
                <w:szCs w:val="16"/>
              </w:rPr>
            </w:pPr>
          </w:p>
        </w:tc>
        <w:tc>
          <w:tcPr>
            <w:tcW w:w="1819" w:type="pct"/>
            <w:vAlign w:val="bottom"/>
          </w:tcPr>
          <w:p w:rsidR="0048793D" w:rsidRPr="000851D9" w:rsidRDefault="0048793D" w:rsidP="004E7C42">
            <w:pPr>
              <w:rPr>
                <w:rFonts w:ascii="Cambria" w:hAnsi="Cambria" w:cs="Cambria"/>
                <w:b/>
                <w:bCs/>
                <w:noProof/>
                <w:sz w:val="16"/>
                <w:szCs w:val="16"/>
              </w:rPr>
            </w:pPr>
            <w:r w:rsidRPr="000851D9">
              <w:rPr>
                <w:rFonts w:ascii="Cambria" w:hAnsi="Cambria" w:cs="Cambria"/>
                <w:b/>
                <w:bCs/>
                <w:noProof/>
                <w:sz w:val="16"/>
                <w:szCs w:val="16"/>
              </w:rPr>
              <w:t>ADM</w:t>
            </w:r>
          </w:p>
        </w:tc>
        <w:tc>
          <w:tcPr>
            <w:tcW w:w="1074" w:type="pct"/>
            <w:vAlign w:val="bottom"/>
          </w:tcPr>
          <w:p w:rsidR="0048793D" w:rsidRPr="000851D9" w:rsidRDefault="0048793D" w:rsidP="004E7C42">
            <w:pPr>
              <w:rPr>
                <w:rFonts w:ascii="Cambria" w:hAnsi="Cambria" w:cs="Cambria"/>
                <w:b/>
                <w:bCs/>
                <w:noProof/>
                <w:sz w:val="16"/>
                <w:szCs w:val="16"/>
              </w:rPr>
            </w:pPr>
            <w:r w:rsidRPr="000851D9">
              <w:rPr>
                <w:rFonts w:ascii="Cambria" w:hAnsi="Cambria" w:cs="Cambria"/>
                <w:b/>
                <w:bCs/>
                <w:noProof/>
                <w:sz w:val="16"/>
                <w:szCs w:val="16"/>
              </w:rPr>
              <w:t>OT</w:t>
            </w:r>
          </w:p>
        </w:tc>
      </w:tr>
      <w:tr w:rsidR="0048793D" w:rsidRPr="000851D9" w:rsidTr="00B24EFF">
        <w:trPr>
          <w:trHeight w:val="300"/>
        </w:trPr>
        <w:tc>
          <w:tcPr>
            <w:tcW w:w="2107" w:type="pct"/>
            <w:noWrap/>
            <w:vAlign w:val="center"/>
          </w:tcPr>
          <w:p w:rsidR="0048793D" w:rsidRPr="000851D9" w:rsidRDefault="0048793D" w:rsidP="00B24EFF">
            <w:pPr>
              <w:rPr>
                <w:rFonts w:ascii="Cambria" w:hAnsi="Cambria" w:cs="Cambria"/>
                <w:noProof/>
                <w:sz w:val="16"/>
                <w:szCs w:val="16"/>
              </w:rPr>
            </w:pPr>
            <w:r w:rsidRPr="00953C59">
              <w:rPr>
                <w:rFonts w:ascii="Cambria" w:hAnsi="Cambria" w:cs="Cambria"/>
                <w:noProof/>
                <w:sz w:val="16"/>
                <w:szCs w:val="16"/>
              </w:rPr>
              <w:t>CENTRO ESPECIAL DE EMPLEO LAVANINDU S.L.</w:t>
            </w:r>
            <w:r>
              <w:rPr>
                <w:rFonts w:ascii="Cambria" w:hAnsi="Cambria" w:cs="Cambria"/>
                <w:noProof/>
                <w:sz w:val="16"/>
                <w:szCs w:val="16"/>
              </w:rPr>
              <w:t xml:space="preserve"> (ERAGINTZA)</w:t>
            </w:r>
          </w:p>
        </w:tc>
        <w:tc>
          <w:tcPr>
            <w:tcW w:w="1819"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2</w:t>
            </w:r>
          </w:p>
        </w:tc>
        <w:tc>
          <w:tcPr>
            <w:tcW w:w="1074"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7</w:t>
            </w:r>
          </w:p>
        </w:tc>
      </w:tr>
      <w:tr w:rsidR="0048793D" w:rsidRPr="000851D9" w:rsidTr="00B24EFF">
        <w:trPr>
          <w:trHeight w:val="300"/>
        </w:trPr>
        <w:tc>
          <w:tcPr>
            <w:tcW w:w="2107" w:type="pct"/>
            <w:noWrap/>
            <w:vAlign w:val="center"/>
          </w:tcPr>
          <w:p w:rsidR="0048793D" w:rsidRDefault="0048793D" w:rsidP="00B24EFF">
            <w:pPr>
              <w:rPr>
                <w:rFonts w:ascii="Cambria" w:hAnsi="Cambria" w:cs="Cambria"/>
                <w:noProof/>
                <w:sz w:val="16"/>
                <w:szCs w:val="16"/>
              </w:rPr>
            </w:pPr>
            <w:r w:rsidRPr="00967201">
              <w:rPr>
                <w:rFonts w:ascii="Cambria" w:hAnsi="Cambria" w:cs="Cambria"/>
                <w:noProof/>
                <w:sz w:val="16"/>
                <w:szCs w:val="16"/>
              </w:rPr>
              <w:t>FUNDACIÓN LANTEGI BATUAK</w:t>
            </w:r>
          </w:p>
        </w:tc>
        <w:tc>
          <w:tcPr>
            <w:tcW w:w="1819" w:type="pct"/>
            <w:vAlign w:val="bottom"/>
          </w:tcPr>
          <w:p w:rsidR="0048793D" w:rsidRDefault="0048793D" w:rsidP="004E7C42">
            <w:pPr>
              <w:rPr>
                <w:rFonts w:ascii="Cambria" w:hAnsi="Cambria" w:cs="Cambria"/>
                <w:noProof/>
                <w:sz w:val="16"/>
                <w:szCs w:val="16"/>
              </w:rPr>
            </w:pPr>
          </w:p>
        </w:tc>
        <w:tc>
          <w:tcPr>
            <w:tcW w:w="1074" w:type="pct"/>
            <w:vAlign w:val="bottom"/>
          </w:tcPr>
          <w:p w:rsidR="0048793D" w:rsidRDefault="0048793D" w:rsidP="004E7C42">
            <w:pPr>
              <w:rPr>
                <w:rFonts w:ascii="Cambria" w:hAnsi="Cambria" w:cs="Cambria"/>
                <w:noProof/>
                <w:sz w:val="16"/>
                <w:szCs w:val="16"/>
              </w:rPr>
            </w:pPr>
          </w:p>
        </w:tc>
      </w:tr>
      <w:tr w:rsidR="0048793D" w:rsidRPr="000851D9" w:rsidTr="004E7C42">
        <w:trPr>
          <w:trHeight w:val="300"/>
        </w:trPr>
        <w:tc>
          <w:tcPr>
            <w:tcW w:w="2107"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1819" w:type="pct"/>
            <w:noWrap/>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2</w:t>
            </w:r>
          </w:p>
        </w:tc>
        <w:tc>
          <w:tcPr>
            <w:tcW w:w="1074" w:type="pct"/>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7</w:t>
            </w:r>
          </w:p>
        </w:tc>
      </w:tr>
      <w:tr w:rsidR="0048793D" w:rsidRPr="000851D9" w:rsidTr="006C0464">
        <w:trPr>
          <w:trHeight w:val="300"/>
        </w:trPr>
        <w:tc>
          <w:tcPr>
            <w:tcW w:w="5000" w:type="pct"/>
            <w:gridSpan w:val="3"/>
          </w:tcPr>
          <w:p w:rsidR="0048793D" w:rsidRPr="000851D9" w:rsidRDefault="0048793D" w:rsidP="006C0464">
            <w:pPr>
              <w:jc w:val="both"/>
              <w:rPr>
                <w:rFonts w:ascii="Cambria" w:hAnsi="Cambria" w:cs="Arial"/>
                <w:sz w:val="16"/>
                <w:szCs w:val="16"/>
              </w:rPr>
            </w:pPr>
            <w:r w:rsidRPr="000851D9">
              <w:rPr>
                <w:rFonts w:ascii="Cambria" w:hAnsi="Cambria" w:cs="Arial"/>
                <w:sz w:val="16"/>
                <w:szCs w:val="16"/>
              </w:rPr>
              <w:t>ADM: Administrativo, OT: Otros (celadores etc.)</w:t>
            </w:r>
          </w:p>
        </w:tc>
      </w:tr>
    </w:tbl>
    <w:p w:rsidR="0048793D"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Pr>
          <w:rFonts w:ascii="Cambria" w:hAnsi="Cambria"/>
          <w:b w:val="0"/>
          <w:sz w:val="16"/>
          <w:szCs w:val="16"/>
        </w:rPr>
        <w:t>Eragintza</w:t>
      </w:r>
      <w:proofErr w:type="spellEnd"/>
      <w:r>
        <w:rPr>
          <w:rFonts w:ascii="Cambria" w:hAnsi="Cambria"/>
          <w:b w:val="0"/>
          <w:sz w:val="16"/>
          <w:szCs w:val="16"/>
        </w:rPr>
        <w:t xml:space="preserve"> y </w:t>
      </w:r>
      <w:r w:rsidRPr="00967201">
        <w:rPr>
          <w:rFonts w:ascii="Cambria" w:hAnsi="Cambria"/>
          <w:b w:val="0"/>
          <w:sz w:val="16"/>
          <w:szCs w:val="16"/>
        </w:rPr>
        <w:t xml:space="preserve">Fundación </w:t>
      </w:r>
      <w:proofErr w:type="spellStart"/>
      <w:r w:rsidRPr="00967201">
        <w:rPr>
          <w:rFonts w:ascii="Cambria" w:hAnsi="Cambria"/>
          <w:b w:val="0"/>
          <w:sz w:val="16"/>
          <w:szCs w:val="16"/>
        </w:rPr>
        <w:t>Lantegi</w:t>
      </w:r>
      <w:proofErr w:type="spellEnd"/>
      <w:r w:rsidRPr="00967201">
        <w:rPr>
          <w:rFonts w:ascii="Cambria" w:hAnsi="Cambria"/>
          <w:b w:val="0"/>
          <w:sz w:val="16"/>
          <w:szCs w:val="16"/>
        </w:rPr>
        <w:t xml:space="preserve"> </w:t>
      </w:r>
      <w:proofErr w:type="spellStart"/>
      <w:r w:rsidRPr="00967201">
        <w:rPr>
          <w:rFonts w:ascii="Cambria" w:hAnsi="Cambria"/>
          <w:b w:val="0"/>
          <w:sz w:val="16"/>
          <w:szCs w:val="16"/>
        </w:rPr>
        <w:t>Batuak</w:t>
      </w:r>
      <w:proofErr w:type="spellEnd"/>
      <w:r w:rsidRPr="005E6FC3">
        <w:rPr>
          <w:rFonts w:ascii="Cambria" w:hAnsi="Cambria"/>
          <w:b w:val="0"/>
          <w:sz w:val="16"/>
          <w:szCs w:val="16"/>
        </w:rPr>
        <w:t>, 201</w:t>
      </w:r>
      <w:r w:rsidR="004E7C42">
        <w:rPr>
          <w:rFonts w:ascii="Cambria" w:hAnsi="Cambria"/>
          <w:b w:val="0"/>
          <w:sz w:val="16"/>
          <w:szCs w:val="16"/>
        </w:rPr>
        <w:t>5</w:t>
      </w:r>
      <w:r w:rsidRPr="005E6FC3">
        <w:rPr>
          <w:rFonts w:ascii="Cambria" w:hAnsi="Cambria"/>
          <w:b w:val="0"/>
          <w:sz w:val="16"/>
          <w:szCs w:val="16"/>
        </w:rPr>
        <w:t xml:space="preserve"> </w:t>
      </w:r>
    </w:p>
    <w:p w:rsidR="0048793D" w:rsidRPr="005E6FC3" w:rsidRDefault="0048793D" w:rsidP="0048793D">
      <w:pPr>
        <w:pStyle w:val="Ttulo"/>
        <w:spacing w:line="360" w:lineRule="auto"/>
        <w:jc w:val="both"/>
        <w:rPr>
          <w:rFonts w:ascii="Cambria" w:hAnsi="Cambria"/>
          <w:b w:val="0"/>
          <w:sz w:val="16"/>
          <w:szCs w:val="16"/>
        </w:rPr>
      </w:pPr>
    </w:p>
    <w:p w:rsidR="0048793D" w:rsidRDefault="0048793D" w:rsidP="0048793D">
      <w:pPr>
        <w:pStyle w:val="Ttulo3"/>
        <w:spacing w:before="0" w:after="0" w:line="360" w:lineRule="auto"/>
        <w:jc w:val="center"/>
        <w:rPr>
          <w:rFonts w:ascii="Cambria" w:hAnsi="Cambria"/>
          <w:sz w:val="24"/>
          <w:szCs w:val="24"/>
        </w:rPr>
      </w:pPr>
      <w:r>
        <w:rPr>
          <w:rFonts w:ascii="Cambria" w:hAnsi="Cambria"/>
          <w:sz w:val="24"/>
          <w:szCs w:val="24"/>
        </w:rPr>
        <w:br w:type="page"/>
      </w:r>
      <w:bookmarkStart w:id="113" w:name="_Toc514315863"/>
      <w:bookmarkStart w:id="114" w:name="_Toc514774117"/>
      <w:r w:rsidRPr="000851D9">
        <w:rPr>
          <w:rFonts w:ascii="Cambria" w:hAnsi="Cambria"/>
          <w:sz w:val="24"/>
          <w:szCs w:val="24"/>
        </w:rPr>
        <w:lastRenderedPageBreak/>
        <w:t>RECURSOS DE DROGODEPENDENCIAS</w:t>
      </w:r>
      <w:bookmarkEnd w:id="113"/>
      <w:bookmarkEnd w:id="114"/>
      <w:r>
        <w:rPr>
          <w:rFonts w:ascii="Cambria" w:hAnsi="Cambria"/>
          <w:sz w:val="24"/>
          <w:szCs w:val="24"/>
        </w:rPr>
        <w:t xml:space="preserve">  </w:t>
      </w:r>
    </w:p>
    <w:p w:rsidR="0048793D" w:rsidRPr="000851D9" w:rsidRDefault="0048793D" w:rsidP="0048793D">
      <w:pPr>
        <w:pStyle w:val="Ttulo"/>
        <w:spacing w:line="360" w:lineRule="auto"/>
        <w:jc w:val="both"/>
        <w:rPr>
          <w:rFonts w:ascii="Cambria" w:hAnsi="Cambria"/>
          <w:sz w:val="22"/>
          <w:szCs w:val="22"/>
        </w:rPr>
      </w:pPr>
      <w:r>
        <w:rPr>
          <w:noProof/>
        </w:rPr>
        <mc:AlternateContent>
          <mc:Choice Requires="wps">
            <w:drawing>
              <wp:anchor distT="4294967295" distB="4294967295" distL="114300" distR="114300" simplePos="0" relativeHeight="251670528" behindDoc="0" locked="0" layoutInCell="1" allowOverlap="1" wp14:anchorId="72E958F6" wp14:editId="7D06DAE3">
                <wp:simplePos x="0" y="0"/>
                <wp:positionH relativeFrom="column">
                  <wp:posOffset>-3810</wp:posOffset>
                </wp:positionH>
                <wp:positionV relativeFrom="paragraph">
                  <wp:posOffset>48894</wp:posOffset>
                </wp:positionV>
                <wp:extent cx="5372100" cy="0"/>
                <wp:effectExtent l="0" t="0" r="19050" b="19050"/>
                <wp:wrapNone/>
                <wp:docPr id="33" name="Conector recto de flecha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B0F81" id="Conector recto de flecha 33" o:spid="_x0000_s1026" type="#_x0000_t32" style="position:absolute;margin-left:-.3pt;margin-top:3.85pt;width:423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"/>
            </w:pict>
          </mc:Fallback>
        </mc:AlternateContent>
      </w:r>
    </w:p>
    <w:p w:rsidR="0048793D" w:rsidRDefault="0048793D" w:rsidP="0048793D">
      <w:pPr>
        <w:pStyle w:val="Ttulo"/>
        <w:spacing w:line="360" w:lineRule="auto"/>
        <w:jc w:val="both"/>
        <w:rPr>
          <w:rFonts w:ascii="Cambria" w:hAnsi="Cambria"/>
          <w:sz w:val="22"/>
          <w:szCs w:val="22"/>
        </w:rPr>
      </w:pPr>
      <w:r w:rsidRPr="000851D9">
        <w:rPr>
          <w:rFonts w:ascii="Cambria" w:hAnsi="Cambria"/>
          <w:sz w:val="22"/>
          <w:szCs w:val="22"/>
        </w:rPr>
        <w:t>POBLACIÓN ADULTA</w:t>
      </w:r>
    </w:p>
    <w:p w:rsidR="0048793D" w:rsidRPr="000851D9" w:rsidRDefault="0048793D" w:rsidP="0048793D">
      <w:pPr>
        <w:pStyle w:val="Ttulo"/>
        <w:spacing w:line="360" w:lineRule="auto"/>
        <w:jc w:val="both"/>
        <w:rPr>
          <w:rFonts w:ascii="Cambria" w:hAnsi="Cambria"/>
          <w:sz w:val="22"/>
          <w:szCs w:val="22"/>
        </w:rPr>
      </w:pPr>
    </w:p>
    <w:p w:rsidR="0048793D" w:rsidRPr="000851D9" w:rsidRDefault="0048793D" w:rsidP="0048793D">
      <w:pPr>
        <w:pStyle w:val="Ttulo"/>
        <w:numPr>
          <w:ilvl w:val="0"/>
          <w:numId w:val="21"/>
        </w:numPr>
        <w:spacing w:line="360" w:lineRule="auto"/>
        <w:jc w:val="both"/>
        <w:rPr>
          <w:rFonts w:ascii="Cambria" w:hAnsi="Cambria"/>
          <w:sz w:val="22"/>
          <w:szCs w:val="22"/>
        </w:rPr>
      </w:pPr>
      <w:r w:rsidRPr="000851D9">
        <w:rPr>
          <w:rFonts w:ascii="Cambria" w:hAnsi="Cambria"/>
          <w:sz w:val="22"/>
          <w:szCs w:val="22"/>
        </w:rPr>
        <w:t xml:space="preserve">Servicios Residenciales </w:t>
      </w:r>
      <w:proofErr w:type="spellStart"/>
      <w:r w:rsidRPr="000851D9">
        <w:rPr>
          <w:rFonts w:ascii="Cambria" w:hAnsi="Cambria"/>
          <w:sz w:val="22"/>
          <w:szCs w:val="22"/>
        </w:rPr>
        <w:t>Sociosanitarios</w:t>
      </w:r>
      <w:proofErr w:type="spellEnd"/>
    </w:p>
    <w:p w:rsidR="0048793D" w:rsidRPr="000851D9" w:rsidRDefault="0048793D" w:rsidP="0048793D">
      <w:pPr>
        <w:pStyle w:val="Ttulo"/>
        <w:spacing w:line="360" w:lineRule="auto"/>
        <w:ind w:left="720"/>
        <w:jc w:val="both"/>
        <w:rPr>
          <w:rFonts w:ascii="Cambria" w:hAnsi="Cambria"/>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 xml:space="preserve">Definición en el territorio de análisis </w:t>
      </w:r>
    </w:p>
    <w:p w:rsidR="0048793D" w:rsidRDefault="0048793D" w:rsidP="0048793D">
      <w:pPr>
        <w:spacing w:line="360" w:lineRule="auto"/>
        <w:jc w:val="both"/>
        <w:rPr>
          <w:rFonts w:ascii="Cambria" w:hAnsi="Cambria"/>
          <w:i/>
          <w:color w:val="FF0000"/>
          <w:sz w:val="22"/>
          <w:szCs w:val="22"/>
        </w:rPr>
      </w:pPr>
    </w:p>
    <w:p w:rsidR="0048793D" w:rsidRPr="00D45AB9" w:rsidRDefault="0048793D" w:rsidP="0048793D">
      <w:pPr>
        <w:pStyle w:val="Ttulo"/>
        <w:spacing w:line="360" w:lineRule="auto"/>
        <w:jc w:val="both"/>
        <w:rPr>
          <w:rFonts w:ascii="Cambria" w:hAnsi="Cambria"/>
          <w:b w:val="0"/>
          <w:i/>
          <w:sz w:val="22"/>
          <w:szCs w:val="22"/>
        </w:rPr>
      </w:pPr>
      <w:r>
        <w:rPr>
          <w:rFonts w:ascii="Cambria" w:hAnsi="Cambria"/>
          <w:b w:val="0"/>
          <w:sz w:val="22"/>
          <w:szCs w:val="22"/>
        </w:rPr>
        <w:t xml:space="preserve">Servicios residenciales que </w:t>
      </w:r>
      <w:r w:rsidRPr="00D45AB9">
        <w:rPr>
          <w:rFonts w:ascii="Cambria" w:hAnsi="Cambria"/>
          <w:b w:val="0"/>
          <w:sz w:val="22"/>
          <w:szCs w:val="22"/>
        </w:rPr>
        <w:t>promuev</w:t>
      </w:r>
      <w:r>
        <w:rPr>
          <w:rFonts w:ascii="Cambria" w:hAnsi="Cambria"/>
          <w:b w:val="0"/>
          <w:sz w:val="22"/>
          <w:szCs w:val="22"/>
        </w:rPr>
        <w:t>e</w:t>
      </w:r>
      <w:r w:rsidRPr="00D45AB9">
        <w:rPr>
          <w:rFonts w:ascii="Cambria" w:hAnsi="Cambria"/>
          <w:b w:val="0"/>
          <w:sz w:val="22"/>
          <w:szCs w:val="22"/>
        </w:rPr>
        <w:t>n la convivencia y una óptima calidad de vida</w:t>
      </w:r>
      <w:r>
        <w:rPr>
          <w:rFonts w:ascii="Cambria" w:hAnsi="Cambria"/>
          <w:b w:val="0"/>
          <w:sz w:val="22"/>
          <w:szCs w:val="22"/>
        </w:rPr>
        <w:t xml:space="preserve"> a través de una atención de media intensidad y seguimiento del caso </w:t>
      </w:r>
      <w:r>
        <w:rPr>
          <w:rFonts w:ascii="Cambria" w:hAnsi="Cambria"/>
          <w:b w:val="0"/>
          <w:i/>
          <w:sz w:val="22"/>
          <w:szCs w:val="22"/>
        </w:rPr>
        <w:t xml:space="preserve">(Fuente: </w:t>
      </w:r>
      <w:hyperlink r:id="rId66" w:history="1">
        <w:r w:rsidRPr="00BD4F8E">
          <w:rPr>
            <w:rStyle w:val="Hipervnculo"/>
            <w:rFonts w:ascii="Cambria" w:hAnsi="Cambria"/>
            <w:b w:val="0"/>
            <w:i/>
            <w:sz w:val="22"/>
            <w:szCs w:val="22"/>
          </w:rPr>
          <w:t>http://www.bizitegi.org/drogodependencias/</w:t>
        </w:r>
      </w:hyperlink>
      <w:r>
        <w:rPr>
          <w:rFonts w:ascii="Cambria" w:hAnsi="Cambria"/>
          <w:b w:val="0"/>
          <w:i/>
          <w:sz w:val="22"/>
          <w:szCs w:val="22"/>
        </w:rPr>
        <w:t>)</w:t>
      </w:r>
    </w:p>
    <w:p w:rsidR="0048793D" w:rsidRPr="00D45AB9" w:rsidRDefault="0048793D" w:rsidP="0048793D">
      <w:pPr>
        <w:pStyle w:val="Ttulo"/>
        <w:spacing w:line="360" w:lineRule="auto"/>
        <w:jc w:val="both"/>
        <w:rPr>
          <w:rFonts w:ascii="Cambria" w:hAnsi="Cambria"/>
          <w:b w:val="0"/>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Descripción estandarizada instrumento DESDE-LTC 2.0</w:t>
      </w:r>
    </w:p>
    <w:p w:rsidR="0048793D" w:rsidRPr="000851D9" w:rsidRDefault="0048793D" w:rsidP="0048793D">
      <w:pPr>
        <w:spacing w:line="360" w:lineRule="auto"/>
        <w:jc w:val="both"/>
        <w:rPr>
          <w:rFonts w:ascii="Cambria" w:hAnsi="Cambria"/>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trPr>
        <w:tc>
          <w:tcPr>
            <w:tcW w:w="2233" w:type="dxa"/>
            <w:vAlign w:val="center"/>
          </w:tcPr>
          <w:p w:rsidR="0048793D" w:rsidRPr="000851D9" w:rsidRDefault="0048793D" w:rsidP="006C0464">
            <w:pPr>
              <w:jc w:val="center"/>
              <w:rPr>
                <w:rFonts w:ascii="Cambria" w:hAnsi="Cambria" w:cs="Arial"/>
                <w:sz w:val="20"/>
                <w:szCs w:val="20"/>
              </w:rPr>
            </w:pPr>
            <w:r w:rsidRPr="000851D9">
              <w:rPr>
                <w:rFonts w:ascii="Cambria" w:hAnsi="Cambria" w:cs="Arial"/>
                <w:sz w:val="20"/>
                <w:szCs w:val="20"/>
              </w:rPr>
              <w:t>R12</w:t>
            </w:r>
          </w:p>
        </w:tc>
        <w:tc>
          <w:tcPr>
            <w:tcW w:w="5348" w:type="dxa"/>
            <w:vAlign w:val="center"/>
          </w:tcPr>
          <w:p w:rsidR="0048793D" w:rsidRPr="000851D9" w:rsidRDefault="0048793D" w:rsidP="006C0464">
            <w:pPr>
              <w:jc w:val="both"/>
              <w:rPr>
                <w:rFonts w:ascii="Cambria" w:hAnsi="Cambria" w:cs="Cambria"/>
                <w:noProof/>
                <w:sz w:val="20"/>
                <w:szCs w:val="20"/>
              </w:rPr>
            </w:pPr>
            <w:r w:rsidRPr="000851D9">
              <w:rPr>
                <w:rFonts w:ascii="Cambria" w:hAnsi="Cambria" w:cs="Cambria"/>
                <w:noProof/>
                <w:sz w:val="20"/>
                <w:szCs w:val="20"/>
              </w:rPr>
              <w:t>Dispositivo de atención residencial no hospitalaria continuada (no crisis) de estancia indefinida y apoyo diurno</w:t>
            </w:r>
          </w:p>
        </w:tc>
      </w:tr>
    </w:tbl>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sz w:val="22"/>
          <w:szCs w:val="22"/>
        </w:rPr>
      </w:pPr>
    </w:p>
    <w:p w:rsidR="0048793D" w:rsidRPr="00DC5D16" w:rsidRDefault="0048793D" w:rsidP="0048793D">
      <w:pPr>
        <w:pStyle w:val="Ttulo"/>
        <w:spacing w:line="360" w:lineRule="auto"/>
        <w:jc w:val="both"/>
        <w:rPr>
          <w:rFonts w:ascii="Cambria" w:hAnsi="Cambria"/>
          <w:b w:val="0"/>
          <w:sz w:val="22"/>
          <w:szCs w:val="22"/>
        </w:rPr>
      </w:pPr>
      <w:r w:rsidRPr="009E4526">
        <w:rPr>
          <w:rFonts w:ascii="Cambria" w:hAnsi="Cambria"/>
          <w:b w:val="0"/>
          <w:sz w:val="22"/>
          <w:szCs w:val="22"/>
        </w:rPr>
        <w:t>Existe</w:t>
      </w:r>
      <w:r>
        <w:rPr>
          <w:rFonts w:ascii="Cambria" w:hAnsi="Cambria"/>
          <w:b w:val="0"/>
          <w:sz w:val="22"/>
          <w:szCs w:val="22"/>
        </w:rPr>
        <w:t>n</w:t>
      </w:r>
      <w:r w:rsidRPr="009E4526">
        <w:rPr>
          <w:rFonts w:ascii="Cambria" w:hAnsi="Cambria"/>
          <w:b w:val="0"/>
          <w:sz w:val="22"/>
          <w:szCs w:val="22"/>
        </w:rPr>
        <w:t xml:space="preserve"> en el territorio </w:t>
      </w:r>
      <w:r>
        <w:rPr>
          <w:rFonts w:ascii="Cambria" w:hAnsi="Cambria"/>
          <w:b w:val="0"/>
          <w:sz w:val="22"/>
          <w:szCs w:val="22"/>
        </w:rPr>
        <w:t>dos</w:t>
      </w:r>
      <w:r w:rsidRPr="009E4526">
        <w:rPr>
          <w:rFonts w:ascii="Cambria" w:hAnsi="Cambria"/>
          <w:b w:val="0"/>
          <w:sz w:val="22"/>
          <w:szCs w:val="22"/>
        </w:rPr>
        <w:t xml:space="preserve"> piso</w:t>
      </w:r>
      <w:r>
        <w:rPr>
          <w:rFonts w:ascii="Cambria" w:hAnsi="Cambria"/>
          <w:b w:val="0"/>
          <w:sz w:val="22"/>
          <w:szCs w:val="22"/>
        </w:rPr>
        <w:t>s</w:t>
      </w:r>
      <w:r w:rsidRPr="009E4526">
        <w:rPr>
          <w:rFonts w:ascii="Cambria" w:hAnsi="Cambria"/>
          <w:b w:val="0"/>
          <w:sz w:val="22"/>
          <w:szCs w:val="22"/>
        </w:rPr>
        <w:t xml:space="preserve"> de estancia indefinida y apoyo diurno</w:t>
      </w:r>
      <w:r>
        <w:rPr>
          <w:rFonts w:ascii="Cambria" w:hAnsi="Cambria"/>
          <w:b w:val="0"/>
          <w:sz w:val="22"/>
          <w:szCs w:val="22"/>
        </w:rPr>
        <w:t xml:space="preserve"> y un centro residencial</w:t>
      </w:r>
      <w:r w:rsidRPr="009E4526">
        <w:rPr>
          <w:rFonts w:ascii="Cambria" w:hAnsi="Cambria"/>
          <w:b w:val="0"/>
          <w:sz w:val="22"/>
          <w:szCs w:val="22"/>
        </w:rPr>
        <w:t xml:space="preserve"> para atención a </w:t>
      </w:r>
      <w:proofErr w:type="spellStart"/>
      <w:r w:rsidRPr="009E4526">
        <w:rPr>
          <w:rFonts w:ascii="Cambria" w:hAnsi="Cambria"/>
          <w:b w:val="0"/>
          <w:sz w:val="22"/>
          <w:szCs w:val="22"/>
        </w:rPr>
        <w:t>dorgodependencias</w:t>
      </w:r>
      <w:proofErr w:type="spellEnd"/>
      <w:r w:rsidRPr="009E4526">
        <w:rPr>
          <w:rFonts w:ascii="Cambria" w:hAnsi="Cambria"/>
          <w:b w:val="0"/>
          <w:sz w:val="22"/>
          <w:szCs w:val="22"/>
        </w:rPr>
        <w:t xml:space="preserve"> y problemas de </w:t>
      </w:r>
      <w:r>
        <w:rPr>
          <w:rFonts w:ascii="Cambria" w:hAnsi="Cambria"/>
          <w:b w:val="0"/>
          <w:sz w:val="22"/>
          <w:szCs w:val="22"/>
        </w:rPr>
        <w:t>Salud Mental</w:t>
      </w:r>
      <w:r w:rsidRPr="009E4526">
        <w:rPr>
          <w:rFonts w:ascii="Cambria" w:hAnsi="Cambria"/>
          <w:b w:val="0"/>
          <w:sz w:val="22"/>
          <w:szCs w:val="22"/>
        </w:rPr>
        <w:t xml:space="preserve"> (R12).</w:t>
      </w:r>
    </w:p>
    <w:p w:rsidR="0048793D" w:rsidRPr="000851D9" w:rsidRDefault="0048793D" w:rsidP="0048793D">
      <w:pPr>
        <w:jc w:val="both"/>
        <w:rPr>
          <w:rFonts w:ascii="Cambria" w:hAnsi="Cambria"/>
          <w:sz w:val="22"/>
          <w:szCs w:val="22"/>
        </w:rPr>
      </w:pPr>
    </w:p>
    <w:tbl>
      <w:tblPr>
        <w:tblW w:w="461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178"/>
        <w:gridCol w:w="1539"/>
        <w:gridCol w:w="970"/>
        <w:gridCol w:w="1158"/>
      </w:tblGrid>
      <w:tr w:rsidR="0048793D" w:rsidRPr="000851D9" w:rsidTr="006C0464">
        <w:trPr>
          <w:trHeight w:val="300"/>
        </w:trPr>
        <w:tc>
          <w:tcPr>
            <w:tcW w:w="2663"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Servicios Residenciales Sociosanitarios</w:t>
            </w:r>
          </w:p>
        </w:tc>
        <w:tc>
          <w:tcPr>
            <w:tcW w:w="981"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61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Codigo 1</w:t>
            </w:r>
          </w:p>
        </w:tc>
        <w:tc>
          <w:tcPr>
            <w:tcW w:w="73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B24EFF">
        <w:trPr>
          <w:trHeight w:val="300"/>
        </w:trPr>
        <w:tc>
          <w:tcPr>
            <w:tcW w:w="2663" w:type="pct"/>
            <w:noWrap/>
            <w:vAlign w:val="center"/>
          </w:tcPr>
          <w:p w:rsidR="0048793D" w:rsidRPr="000851D9" w:rsidRDefault="0048793D" w:rsidP="00B24EFF">
            <w:pPr>
              <w:rPr>
                <w:rFonts w:ascii="Cambria" w:hAnsi="Cambria" w:cs="Cambria"/>
                <w:noProof/>
                <w:sz w:val="16"/>
                <w:szCs w:val="16"/>
              </w:rPr>
            </w:pPr>
            <w:r>
              <w:rPr>
                <w:rFonts w:ascii="Cambria" w:hAnsi="Cambria" w:cs="Cambria"/>
                <w:noProof/>
                <w:sz w:val="16"/>
                <w:szCs w:val="16"/>
              </w:rPr>
              <w:t>PISO</w:t>
            </w:r>
            <w:r w:rsidRPr="000851D9">
              <w:rPr>
                <w:rFonts w:ascii="Cambria" w:hAnsi="Cambria" w:cs="Cambria"/>
                <w:noProof/>
                <w:sz w:val="16"/>
                <w:szCs w:val="16"/>
              </w:rPr>
              <w:t xml:space="preserve"> PEÑASKAL</w:t>
            </w:r>
            <w:r>
              <w:rPr>
                <w:rFonts w:ascii="Cambria" w:hAnsi="Cambria" w:cs="Cambria"/>
                <w:noProof/>
                <w:sz w:val="16"/>
                <w:szCs w:val="16"/>
              </w:rPr>
              <w:t xml:space="preserve"> Y </w:t>
            </w:r>
            <w:r w:rsidRPr="008979DA">
              <w:rPr>
                <w:rFonts w:ascii="Cambria" w:hAnsi="Cambria" w:cs="Cambria"/>
                <w:noProof/>
                <w:sz w:val="16"/>
                <w:szCs w:val="16"/>
                <w:lang w:val="it-IT"/>
              </w:rPr>
              <w:t>MINA DEL MORRO</w:t>
            </w:r>
            <w:r w:rsidRPr="000851D9">
              <w:rPr>
                <w:rFonts w:ascii="Cambria" w:hAnsi="Cambria" w:cs="Cambria"/>
                <w:noProof/>
                <w:sz w:val="16"/>
                <w:szCs w:val="16"/>
              </w:rPr>
              <w:t xml:space="preserve"> (BIZITEGI)</w:t>
            </w:r>
          </w:p>
        </w:tc>
        <w:tc>
          <w:tcPr>
            <w:tcW w:w="981" w:type="pct"/>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AX-[MD]</w:t>
            </w:r>
          </w:p>
        </w:tc>
        <w:tc>
          <w:tcPr>
            <w:tcW w:w="618" w:type="pct"/>
            <w:noWrap/>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R12</w:t>
            </w:r>
          </w:p>
        </w:tc>
        <w:tc>
          <w:tcPr>
            <w:tcW w:w="738" w:type="pct"/>
            <w:noWrap/>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Bilbao</w:t>
            </w:r>
          </w:p>
        </w:tc>
      </w:tr>
      <w:tr w:rsidR="0048793D" w:rsidRPr="000851D9" w:rsidTr="00B24EFF">
        <w:trPr>
          <w:trHeight w:val="300"/>
        </w:trPr>
        <w:tc>
          <w:tcPr>
            <w:tcW w:w="2663" w:type="pct"/>
            <w:noWrap/>
            <w:vAlign w:val="center"/>
          </w:tcPr>
          <w:p w:rsidR="0048793D" w:rsidRPr="008979DA" w:rsidRDefault="0048793D" w:rsidP="00B24EFF">
            <w:pPr>
              <w:rPr>
                <w:rFonts w:ascii="Cambria" w:hAnsi="Cambria" w:cs="Cambria"/>
                <w:noProof/>
                <w:sz w:val="16"/>
                <w:szCs w:val="16"/>
                <w:lang w:val="it-IT"/>
              </w:rPr>
            </w:pPr>
            <w:r w:rsidRPr="0096280B">
              <w:rPr>
                <w:rFonts w:ascii="Cambria" w:hAnsi="Cambria" w:cs="Cambria"/>
                <w:noProof/>
                <w:sz w:val="16"/>
                <w:szCs w:val="16"/>
                <w:lang w:val="it-IT"/>
              </w:rPr>
              <w:t>CENTRO RESIDENCIAL TRATAMIENTO  KORTEZUBI - FUNDACIÓN ETORKINTZA</w:t>
            </w:r>
          </w:p>
        </w:tc>
        <w:tc>
          <w:tcPr>
            <w:tcW w:w="981" w:type="pct"/>
            <w:vAlign w:val="bottom"/>
          </w:tcPr>
          <w:p w:rsidR="0048793D" w:rsidRPr="000851D9" w:rsidRDefault="0048793D" w:rsidP="004E7C42">
            <w:pPr>
              <w:rPr>
                <w:rFonts w:ascii="Cambria" w:hAnsi="Cambria" w:cs="Cambria"/>
                <w:noProof/>
                <w:sz w:val="16"/>
                <w:szCs w:val="16"/>
              </w:rPr>
            </w:pPr>
          </w:p>
        </w:tc>
        <w:tc>
          <w:tcPr>
            <w:tcW w:w="618" w:type="pct"/>
            <w:noWrap/>
            <w:vAlign w:val="bottom"/>
          </w:tcPr>
          <w:p w:rsidR="0048793D" w:rsidRPr="000851D9" w:rsidRDefault="0048793D" w:rsidP="004E7C42">
            <w:pPr>
              <w:rPr>
                <w:rFonts w:ascii="Cambria" w:hAnsi="Cambria" w:cs="Cambria"/>
                <w:noProof/>
                <w:sz w:val="16"/>
                <w:szCs w:val="16"/>
              </w:rPr>
            </w:pPr>
          </w:p>
        </w:tc>
        <w:tc>
          <w:tcPr>
            <w:tcW w:w="738" w:type="pct"/>
            <w:noWrap/>
            <w:vAlign w:val="bottom"/>
          </w:tcPr>
          <w:p w:rsidR="0048793D" w:rsidRPr="000851D9" w:rsidRDefault="0048793D" w:rsidP="004E7C42">
            <w:pPr>
              <w:rPr>
                <w:rFonts w:ascii="Cambria" w:hAnsi="Cambria" w:cs="Cambria"/>
                <w:noProof/>
                <w:sz w:val="16"/>
                <w:szCs w:val="16"/>
              </w:rPr>
            </w:pPr>
            <w:r w:rsidRPr="0096280B">
              <w:rPr>
                <w:rFonts w:ascii="Cambria" w:hAnsi="Cambria" w:cs="Cambria"/>
                <w:noProof/>
                <w:sz w:val="16"/>
                <w:szCs w:val="16"/>
              </w:rPr>
              <w:t>Kortezubi</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Bizitegi</w:t>
      </w:r>
      <w:proofErr w:type="spellEnd"/>
      <w:r>
        <w:rPr>
          <w:rFonts w:ascii="Cambria" w:hAnsi="Cambria"/>
          <w:b w:val="0"/>
          <w:sz w:val="16"/>
          <w:szCs w:val="16"/>
        </w:rPr>
        <w:t xml:space="preserve"> y </w:t>
      </w:r>
      <w:r w:rsidRPr="0096280B">
        <w:rPr>
          <w:rFonts w:ascii="Cambria" w:hAnsi="Cambria"/>
          <w:b w:val="0"/>
          <w:sz w:val="16"/>
          <w:szCs w:val="16"/>
        </w:rPr>
        <w:t xml:space="preserve">Fundación </w:t>
      </w:r>
      <w:proofErr w:type="spellStart"/>
      <w:r w:rsidRPr="0096280B">
        <w:rPr>
          <w:rFonts w:ascii="Cambria" w:hAnsi="Cambria"/>
          <w:b w:val="0"/>
          <w:sz w:val="16"/>
          <w:szCs w:val="16"/>
        </w:rPr>
        <w:t>Etorkintza</w:t>
      </w:r>
      <w:proofErr w:type="spellEnd"/>
      <w:r w:rsidRPr="005E6FC3">
        <w:rPr>
          <w:rFonts w:ascii="Cambria" w:hAnsi="Cambria"/>
          <w:b w:val="0"/>
          <w:sz w:val="16"/>
          <w:szCs w:val="16"/>
        </w:rPr>
        <w:t>, 201</w:t>
      </w:r>
      <w:r>
        <w:rPr>
          <w:rFonts w:ascii="Cambria" w:hAnsi="Cambria"/>
          <w:b w:val="0"/>
          <w:sz w:val="16"/>
          <w:szCs w:val="16"/>
        </w:rPr>
        <w:t>5</w:t>
      </w:r>
      <w:r w:rsidRPr="005E6FC3">
        <w:rPr>
          <w:rFonts w:ascii="Cambria" w:hAnsi="Cambria"/>
          <w:b w:val="0"/>
          <w:sz w:val="16"/>
          <w:szCs w:val="16"/>
        </w:rPr>
        <w:t xml:space="preserve">  </w:t>
      </w:r>
    </w:p>
    <w:p w:rsidR="0048793D" w:rsidRPr="000851D9" w:rsidRDefault="0048793D" w:rsidP="0048793D">
      <w:pPr>
        <w:pStyle w:val="Ttulo"/>
        <w:spacing w:line="360" w:lineRule="auto"/>
        <w:jc w:val="both"/>
        <w:rPr>
          <w:rFonts w:ascii="Cambria" w:hAnsi="Cambria"/>
          <w:b w:val="0"/>
          <w:sz w:val="20"/>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Camas Disponibles</w:t>
      </w:r>
    </w:p>
    <w:p w:rsidR="0048793D" w:rsidRDefault="0048793D" w:rsidP="0048793D">
      <w:pPr>
        <w:jc w:val="both"/>
        <w:rPr>
          <w:i/>
        </w:rPr>
      </w:pPr>
    </w:p>
    <w:p w:rsidR="0048793D" w:rsidRPr="009E4526" w:rsidRDefault="0048793D" w:rsidP="0048793D">
      <w:pPr>
        <w:pStyle w:val="Ttulo"/>
        <w:spacing w:line="360" w:lineRule="auto"/>
        <w:jc w:val="both"/>
        <w:rPr>
          <w:rFonts w:ascii="Cambria" w:hAnsi="Cambria"/>
          <w:b w:val="0"/>
          <w:color w:val="FF0000"/>
          <w:sz w:val="22"/>
          <w:szCs w:val="22"/>
        </w:rPr>
      </w:pPr>
      <w:r w:rsidRPr="009E4526">
        <w:rPr>
          <w:rFonts w:ascii="Cambria" w:hAnsi="Cambria"/>
          <w:b w:val="0"/>
          <w:sz w:val="22"/>
          <w:szCs w:val="22"/>
        </w:rPr>
        <w:t xml:space="preserve">Los pisos de </w:t>
      </w:r>
      <w:proofErr w:type="spellStart"/>
      <w:r w:rsidRPr="009E4526">
        <w:rPr>
          <w:rFonts w:ascii="Cambria" w:hAnsi="Cambria"/>
          <w:b w:val="0"/>
          <w:sz w:val="22"/>
          <w:szCs w:val="22"/>
        </w:rPr>
        <w:t>Bizitegi</w:t>
      </w:r>
      <w:proofErr w:type="spellEnd"/>
      <w:r>
        <w:rPr>
          <w:rFonts w:ascii="Cambria" w:hAnsi="Cambria"/>
          <w:b w:val="0"/>
          <w:sz w:val="22"/>
          <w:szCs w:val="22"/>
        </w:rPr>
        <w:t xml:space="preserve"> y el centro residencial de la Fundación </w:t>
      </w:r>
      <w:proofErr w:type="spellStart"/>
      <w:r>
        <w:rPr>
          <w:rFonts w:ascii="Cambria" w:hAnsi="Cambria"/>
          <w:b w:val="0"/>
          <w:sz w:val="22"/>
          <w:szCs w:val="22"/>
        </w:rPr>
        <w:t>Etorkintza</w:t>
      </w:r>
      <w:proofErr w:type="spellEnd"/>
      <w:r w:rsidRPr="009E4526">
        <w:rPr>
          <w:rFonts w:ascii="Cambria" w:hAnsi="Cambria"/>
          <w:b w:val="0"/>
          <w:sz w:val="22"/>
          <w:szCs w:val="22"/>
        </w:rPr>
        <w:t xml:space="preserve"> cuentan con un total de </w:t>
      </w:r>
      <w:r>
        <w:rPr>
          <w:rFonts w:ascii="Cambria" w:hAnsi="Cambria"/>
          <w:b w:val="0"/>
          <w:sz w:val="22"/>
          <w:szCs w:val="22"/>
        </w:rPr>
        <w:t>38</w:t>
      </w:r>
      <w:r w:rsidRPr="009E4526">
        <w:rPr>
          <w:rFonts w:ascii="Cambria" w:hAnsi="Cambria"/>
          <w:b w:val="0"/>
          <w:sz w:val="22"/>
          <w:szCs w:val="22"/>
        </w:rPr>
        <w:t xml:space="preserve"> c</w:t>
      </w:r>
      <w:r>
        <w:rPr>
          <w:rFonts w:ascii="Cambria" w:hAnsi="Cambria"/>
          <w:b w:val="0"/>
          <w:sz w:val="22"/>
          <w:szCs w:val="22"/>
        </w:rPr>
        <w:t>amas para este tipo de atención. L</w:t>
      </w:r>
      <w:r w:rsidRPr="009E4526">
        <w:rPr>
          <w:rFonts w:ascii="Cambria" w:hAnsi="Cambria"/>
          <w:b w:val="0"/>
          <w:sz w:val="22"/>
          <w:szCs w:val="22"/>
        </w:rPr>
        <w:t xml:space="preserve">a tasa por 100 mil habitantes es </w:t>
      </w:r>
      <w:r w:rsidRPr="00B479BE">
        <w:rPr>
          <w:rFonts w:ascii="Cambria" w:hAnsi="Cambria"/>
          <w:b w:val="0"/>
          <w:sz w:val="22"/>
          <w:szCs w:val="22"/>
        </w:rPr>
        <w:t xml:space="preserve">de </w:t>
      </w:r>
      <w:r>
        <w:rPr>
          <w:rFonts w:ascii="Cambria" w:hAnsi="Cambria"/>
          <w:b w:val="0"/>
          <w:sz w:val="22"/>
          <w:szCs w:val="22"/>
        </w:rPr>
        <w:t>5,27 camas.</w:t>
      </w:r>
    </w:p>
    <w:p w:rsidR="0048793D" w:rsidRPr="000851D9" w:rsidRDefault="0048793D" w:rsidP="0048793D">
      <w:pPr>
        <w:jc w:val="both"/>
        <w:rPr>
          <w:i/>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0"/>
        <w:gridCol w:w="1114"/>
        <w:gridCol w:w="1254"/>
        <w:gridCol w:w="696"/>
        <w:gridCol w:w="1672"/>
      </w:tblGrid>
      <w:tr w:rsidR="0048793D" w:rsidRPr="000851D9" w:rsidTr="006C0464">
        <w:trPr>
          <w:trHeight w:val="300"/>
        </w:trPr>
        <w:tc>
          <w:tcPr>
            <w:tcW w:w="2190"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Servicios Residenciales Sociosanitarios</w:t>
            </w:r>
          </w:p>
        </w:tc>
        <w:tc>
          <w:tcPr>
            <w:tcW w:w="661" w:type="pct"/>
          </w:tcPr>
          <w:p w:rsidR="0048793D" w:rsidRPr="000851D9" w:rsidRDefault="0048793D" w:rsidP="006C0464">
            <w:pPr>
              <w:jc w:val="both"/>
              <w:rPr>
                <w:rFonts w:ascii="Cambria" w:hAnsi="Cambria" w:cs="Cambria"/>
                <w:b/>
                <w:bCs/>
                <w:noProof/>
                <w:sz w:val="18"/>
                <w:szCs w:val="18"/>
              </w:rPr>
            </w:pPr>
          </w:p>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 xml:space="preserve">Pobl 18 </w:t>
            </w:r>
            <w:r>
              <w:rPr>
                <w:rFonts w:ascii="Cambria" w:hAnsi="Cambria" w:cs="Cambria"/>
                <w:b/>
                <w:bCs/>
                <w:noProof/>
                <w:sz w:val="18"/>
                <w:szCs w:val="18"/>
              </w:rPr>
              <w:t>- 64</w:t>
            </w:r>
          </w:p>
        </w:tc>
        <w:tc>
          <w:tcPr>
            <w:tcW w:w="744"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Código global</w:t>
            </w:r>
          </w:p>
        </w:tc>
        <w:tc>
          <w:tcPr>
            <w:tcW w:w="413"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Camas</w:t>
            </w:r>
          </w:p>
        </w:tc>
        <w:tc>
          <w:tcPr>
            <w:tcW w:w="992"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Camas x100m hab</w:t>
            </w:r>
          </w:p>
        </w:tc>
      </w:tr>
      <w:tr w:rsidR="0048793D" w:rsidRPr="000851D9" w:rsidTr="00B24EFF">
        <w:trPr>
          <w:trHeight w:val="300"/>
        </w:trPr>
        <w:tc>
          <w:tcPr>
            <w:tcW w:w="2190" w:type="pct"/>
            <w:noWrap/>
            <w:vAlign w:val="center"/>
          </w:tcPr>
          <w:p w:rsidR="0048793D" w:rsidRPr="000851D9" w:rsidRDefault="0048793D" w:rsidP="00B24EFF">
            <w:pPr>
              <w:rPr>
                <w:rFonts w:ascii="Cambria" w:hAnsi="Cambria" w:cs="Cambria"/>
                <w:noProof/>
                <w:sz w:val="16"/>
                <w:szCs w:val="16"/>
              </w:rPr>
            </w:pPr>
            <w:r>
              <w:rPr>
                <w:rFonts w:ascii="Cambria" w:hAnsi="Cambria" w:cs="Cambria"/>
                <w:noProof/>
                <w:sz w:val="16"/>
                <w:szCs w:val="16"/>
              </w:rPr>
              <w:t>PISO</w:t>
            </w:r>
            <w:r w:rsidRPr="000851D9">
              <w:rPr>
                <w:rFonts w:ascii="Cambria" w:hAnsi="Cambria" w:cs="Cambria"/>
                <w:noProof/>
                <w:sz w:val="16"/>
                <w:szCs w:val="16"/>
              </w:rPr>
              <w:t xml:space="preserve"> PEÑASKAL</w:t>
            </w:r>
            <w:r>
              <w:rPr>
                <w:rFonts w:ascii="Cambria" w:hAnsi="Cambria" w:cs="Cambria"/>
                <w:noProof/>
                <w:sz w:val="16"/>
                <w:szCs w:val="16"/>
              </w:rPr>
              <w:t xml:space="preserve"> Y </w:t>
            </w:r>
            <w:r w:rsidRPr="008979DA">
              <w:rPr>
                <w:rFonts w:ascii="Cambria" w:hAnsi="Cambria" w:cs="Cambria"/>
                <w:noProof/>
                <w:sz w:val="16"/>
                <w:szCs w:val="16"/>
                <w:lang w:val="it-IT"/>
              </w:rPr>
              <w:t>MINA DEL MORRO</w:t>
            </w:r>
            <w:r w:rsidRPr="000851D9">
              <w:rPr>
                <w:rFonts w:ascii="Cambria" w:hAnsi="Cambria" w:cs="Cambria"/>
                <w:noProof/>
                <w:sz w:val="16"/>
                <w:szCs w:val="16"/>
              </w:rPr>
              <w:t xml:space="preserve"> (BIZITEGI)</w:t>
            </w:r>
          </w:p>
        </w:tc>
        <w:tc>
          <w:tcPr>
            <w:tcW w:w="661" w:type="pct"/>
            <w:vAlign w:val="bottom"/>
          </w:tcPr>
          <w:p w:rsidR="0048793D" w:rsidRPr="000851D9" w:rsidRDefault="0048793D" w:rsidP="004E7C42">
            <w:pPr>
              <w:rPr>
                <w:rFonts w:ascii="Cambria" w:hAnsi="Cambria" w:cs="Cambria"/>
                <w:noProof/>
                <w:sz w:val="16"/>
                <w:szCs w:val="16"/>
              </w:rPr>
            </w:pPr>
          </w:p>
        </w:tc>
        <w:tc>
          <w:tcPr>
            <w:tcW w:w="744" w:type="pct"/>
            <w:noWrap/>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AX-[MD]-R12</w:t>
            </w:r>
          </w:p>
        </w:tc>
        <w:tc>
          <w:tcPr>
            <w:tcW w:w="413"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12</w:t>
            </w:r>
          </w:p>
        </w:tc>
        <w:tc>
          <w:tcPr>
            <w:tcW w:w="992"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1,66</w:t>
            </w:r>
          </w:p>
        </w:tc>
      </w:tr>
      <w:tr w:rsidR="0048793D" w:rsidRPr="000851D9" w:rsidTr="00B24EFF">
        <w:trPr>
          <w:trHeight w:val="300"/>
        </w:trPr>
        <w:tc>
          <w:tcPr>
            <w:tcW w:w="2190" w:type="pct"/>
            <w:noWrap/>
            <w:vAlign w:val="center"/>
          </w:tcPr>
          <w:p w:rsidR="0048793D" w:rsidRPr="008979DA" w:rsidRDefault="0048793D" w:rsidP="00B24EFF">
            <w:pPr>
              <w:rPr>
                <w:rFonts w:ascii="Cambria" w:hAnsi="Cambria" w:cs="Cambria"/>
                <w:noProof/>
                <w:sz w:val="16"/>
                <w:szCs w:val="16"/>
                <w:lang w:val="it-IT"/>
              </w:rPr>
            </w:pPr>
            <w:r w:rsidRPr="0096280B">
              <w:rPr>
                <w:rFonts w:ascii="Cambria" w:hAnsi="Cambria" w:cs="Cambria"/>
                <w:noProof/>
                <w:sz w:val="16"/>
                <w:szCs w:val="16"/>
                <w:lang w:val="it-IT"/>
              </w:rPr>
              <w:t>CENTRO RESIDENCIAL TRATAMIENTO  KORTEZUBI - FUNDACIÓN ETORKINTZA</w:t>
            </w:r>
          </w:p>
        </w:tc>
        <w:tc>
          <w:tcPr>
            <w:tcW w:w="661" w:type="pct"/>
            <w:vAlign w:val="bottom"/>
          </w:tcPr>
          <w:p w:rsidR="0048793D" w:rsidRPr="008979DA" w:rsidRDefault="0048793D" w:rsidP="004E7C42">
            <w:pPr>
              <w:rPr>
                <w:rFonts w:ascii="Cambria" w:hAnsi="Cambria" w:cs="Cambria"/>
                <w:noProof/>
                <w:sz w:val="16"/>
                <w:szCs w:val="16"/>
                <w:lang w:val="it-IT"/>
              </w:rPr>
            </w:pPr>
          </w:p>
        </w:tc>
        <w:tc>
          <w:tcPr>
            <w:tcW w:w="744" w:type="pct"/>
            <w:noWrap/>
            <w:vAlign w:val="bottom"/>
          </w:tcPr>
          <w:p w:rsidR="0048793D" w:rsidRPr="000851D9" w:rsidRDefault="0048793D" w:rsidP="004E7C42">
            <w:pPr>
              <w:rPr>
                <w:rFonts w:ascii="Cambria" w:hAnsi="Cambria" w:cs="Cambria"/>
                <w:noProof/>
                <w:sz w:val="16"/>
                <w:szCs w:val="16"/>
              </w:rPr>
            </w:pPr>
          </w:p>
        </w:tc>
        <w:tc>
          <w:tcPr>
            <w:tcW w:w="413"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26</w:t>
            </w:r>
          </w:p>
        </w:tc>
        <w:tc>
          <w:tcPr>
            <w:tcW w:w="992" w:type="pct"/>
            <w:vAlign w:val="bottom"/>
          </w:tcPr>
          <w:p w:rsidR="0048793D" w:rsidRDefault="0048793D" w:rsidP="004E7C42">
            <w:pPr>
              <w:rPr>
                <w:rFonts w:ascii="Cambria" w:hAnsi="Cambria" w:cs="Cambria"/>
                <w:noProof/>
                <w:sz w:val="16"/>
                <w:szCs w:val="16"/>
              </w:rPr>
            </w:pPr>
            <w:r>
              <w:rPr>
                <w:rFonts w:ascii="Cambria" w:hAnsi="Cambria" w:cs="Cambria"/>
                <w:noProof/>
                <w:sz w:val="16"/>
                <w:szCs w:val="16"/>
              </w:rPr>
              <w:t>3,61</w:t>
            </w:r>
          </w:p>
        </w:tc>
      </w:tr>
      <w:tr w:rsidR="0048793D" w:rsidRPr="000851D9" w:rsidTr="004E7C42">
        <w:trPr>
          <w:trHeight w:val="300"/>
        </w:trPr>
        <w:tc>
          <w:tcPr>
            <w:tcW w:w="2190"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661" w:type="pct"/>
            <w:vAlign w:val="bottom"/>
          </w:tcPr>
          <w:p w:rsidR="0048793D" w:rsidRPr="000851D9" w:rsidRDefault="0048793D" w:rsidP="004E7C42">
            <w:pPr>
              <w:rPr>
                <w:rFonts w:ascii="Cambria" w:hAnsi="Cambria" w:cs="Cambria"/>
                <w:b/>
                <w:bCs/>
                <w:noProof/>
                <w:sz w:val="18"/>
                <w:szCs w:val="18"/>
              </w:rPr>
            </w:pPr>
            <w:r w:rsidRPr="0096280B">
              <w:rPr>
                <w:rFonts w:ascii="Cambria" w:hAnsi="Cambria" w:cs="Cambria"/>
                <w:b/>
                <w:bCs/>
                <w:noProof/>
                <w:sz w:val="18"/>
                <w:szCs w:val="18"/>
              </w:rPr>
              <w:t>719.209</w:t>
            </w:r>
          </w:p>
        </w:tc>
        <w:tc>
          <w:tcPr>
            <w:tcW w:w="744" w:type="pct"/>
            <w:noWrap/>
            <w:vAlign w:val="bottom"/>
          </w:tcPr>
          <w:p w:rsidR="0048793D" w:rsidRPr="000851D9" w:rsidRDefault="0048793D" w:rsidP="004E7C42">
            <w:pPr>
              <w:rPr>
                <w:rFonts w:ascii="Cambria" w:hAnsi="Cambria" w:cs="Cambria"/>
                <w:bCs/>
                <w:noProof/>
                <w:sz w:val="16"/>
                <w:szCs w:val="16"/>
              </w:rPr>
            </w:pPr>
          </w:p>
        </w:tc>
        <w:tc>
          <w:tcPr>
            <w:tcW w:w="413" w:type="pct"/>
            <w:noWrap/>
            <w:vAlign w:val="bottom"/>
          </w:tcPr>
          <w:p w:rsidR="0048793D" w:rsidRPr="000851D9" w:rsidRDefault="0048793D" w:rsidP="004E7C42">
            <w:pPr>
              <w:rPr>
                <w:rFonts w:ascii="Cambria" w:hAnsi="Cambria" w:cs="Cambria"/>
                <w:b/>
                <w:bCs/>
                <w:noProof/>
                <w:sz w:val="16"/>
                <w:szCs w:val="16"/>
              </w:rPr>
            </w:pPr>
            <w:r>
              <w:rPr>
                <w:rFonts w:ascii="Cambria" w:hAnsi="Cambria" w:cs="Cambria"/>
                <w:b/>
                <w:bCs/>
                <w:noProof/>
                <w:sz w:val="16"/>
                <w:szCs w:val="16"/>
              </w:rPr>
              <w:t>38</w:t>
            </w:r>
          </w:p>
        </w:tc>
        <w:tc>
          <w:tcPr>
            <w:tcW w:w="992" w:type="pct"/>
            <w:vAlign w:val="bottom"/>
          </w:tcPr>
          <w:p w:rsidR="0048793D" w:rsidRPr="000851D9" w:rsidRDefault="0048793D" w:rsidP="004E7C42">
            <w:pPr>
              <w:rPr>
                <w:rFonts w:ascii="Cambria" w:hAnsi="Cambria" w:cs="Cambria"/>
                <w:b/>
                <w:noProof/>
                <w:sz w:val="16"/>
                <w:szCs w:val="16"/>
              </w:rPr>
            </w:pPr>
            <w:r>
              <w:rPr>
                <w:rFonts w:ascii="Cambria" w:hAnsi="Cambria" w:cs="Cambria"/>
                <w:b/>
                <w:noProof/>
                <w:sz w:val="16"/>
                <w:szCs w:val="16"/>
              </w:rPr>
              <w:t>5,27</w:t>
            </w:r>
          </w:p>
        </w:tc>
      </w:tr>
    </w:tbl>
    <w:p w:rsidR="0048793D" w:rsidRPr="005E6FC3" w:rsidRDefault="0048793D" w:rsidP="0048793D">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Bizitegi</w:t>
      </w:r>
      <w:proofErr w:type="spellEnd"/>
      <w:r w:rsidRPr="005E6FC3">
        <w:rPr>
          <w:rFonts w:ascii="Cambria" w:hAnsi="Cambria"/>
          <w:b w:val="0"/>
          <w:sz w:val="16"/>
          <w:szCs w:val="16"/>
        </w:rPr>
        <w:t>, 201</w:t>
      </w:r>
      <w:r w:rsidR="004E7C42">
        <w:rPr>
          <w:rFonts w:ascii="Cambria" w:hAnsi="Cambria"/>
          <w:b w:val="0"/>
          <w:sz w:val="16"/>
          <w:szCs w:val="16"/>
        </w:rPr>
        <w:t>5</w:t>
      </w:r>
      <w:r w:rsidRPr="005E6FC3">
        <w:rPr>
          <w:rFonts w:ascii="Cambria" w:hAnsi="Cambria"/>
          <w:b w:val="0"/>
          <w:sz w:val="16"/>
          <w:szCs w:val="16"/>
        </w:rPr>
        <w:t xml:space="preserve">  </w:t>
      </w: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lastRenderedPageBreak/>
        <w:t>Profesionales</w:t>
      </w:r>
    </w:p>
    <w:p w:rsidR="0048793D" w:rsidRPr="000851D9"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sz w:val="22"/>
          <w:szCs w:val="22"/>
        </w:rPr>
      </w:pPr>
      <w:r w:rsidRPr="00787E73">
        <w:rPr>
          <w:rFonts w:ascii="Cambria" w:hAnsi="Cambria"/>
          <w:sz w:val="22"/>
          <w:szCs w:val="22"/>
        </w:rPr>
        <w:t>Los profesionales que cubren este tipo de atención según jornadas de 35 horas laborales son</w:t>
      </w:r>
      <w:r>
        <w:rPr>
          <w:rFonts w:ascii="Cambria" w:hAnsi="Cambria"/>
          <w:sz w:val="22"/>
          <w:szCs w:val="22"/>
        </w:rPr>
        <w:t xml:space="preserve"> aproximadamente</w:t>
      </w:r>
      <w:r w:rsidRPr="00787E73">
        <w:rPr>
          <w:rFonts w:ascii="Cambria" w:hAnsi="Cambria"/>
          <w:sz w:val="22"/>
          <w:szCs w:val="22"/>
        </w:rPr>
        <w:t xml:space="preserve"> 1 psi</w:t>
      </w:r>
      <w:r>
        <w:rPr>
          <w:rFonts w:ascii="Cambria" w:hAnsi="Cambria"/>
          <w:sz w:val="22"/>
          <w:szCs w:val="22"/>
        </w:rPr>
        <w:t>cólogo</w:t>
      </w:r>
      <w:r w:rsidRPr="00787E73">
        <w:rPr>
          <w:rFonts w:ascii="Cambria" w:hAnsi="Cambria"/>
          <w:sz w:val="22"/>
          <w:szCs w:val="22"/>
        </w:rPr>
        <w:t>,</w:t>
      </w:r>
      <w:r>
        <w:rPr>
          <w:rFonts w:ascii="Cambria" w:hAnsi="Cambria"/>
          <w:sz w:val="22"/>
          <w:szCs w:val="22"/>
        </w:rPr>
        <w:t xml:space="preserve"> 2 psicólogo clínico,</w:t>
      </w:r>
      <w:r w:rsidRPr="00787E73">
        <w:rPr>
          <w:rFonts w:ascii="Cambria" w:hAnsi="Cambria"/>
          <w:sz w:val="22"/>
          <w:szCs w:val="22"/>
        </w:rPr>
        <w:t xml:space="preserve"> 1 enfermero, 1 trabajador social, </w:t>
      </w:r>
      <w:r>
        <w:rPr>
          <w:rFonts w:ascii="Cambria" w:hAnsi="Cambria"/>
          <w:sz w:val="22"/>
          <w:szCs w:val="22"/>
        </w:rPr>
        <w:t>12</w:t>
      </w:r>
      <w:r w:rsidRPr="00787E73">
        <w:rPr>
          <w:rFonts w:ascii="Cambria" w:hAnsi="Cambria"/>
          <w:sz w:val="22"/>
          <w:szCs w:val="22"/>
        </w:rPr>
        <w:t xml:space="preserve"> educadores, 1</w:t>
      </w:r>
      <w:r>
        <w:rPr>
          <w:rFonts w:ascii="Cambria" w:hAnsi="Cambria"/>
          <w:sz w:val="22"/>
          <w:szCs w:val="22"/>
        </w:rPr>
        <w:t xml:space="preserve"> director, 1</w:t>
      </w:r>
      <w:r w:rsidRPr="00787E73">
        <w:rPr>
          <w:rFonts w:ascii="Cambria" w:hAnsi="Cambria"/>
          <w:sz w:val="22"/>
          <w:szCs w:val="22"/>
        </w:rPr>
        <w:t xml:space="preserve"> administrativo, 1 celador y </w:t>
      </w:r>
      <w:r>
        <w:rPr>
          <w:rFonts w:ascii="Cambria" w:hAnsi="Cambria"/>
          <w:sz w:val="22"/>
          <w:szCs w:val="22"/>
        </w:rPr>
        <w:t>3 profesionales</w:t>
      </w:r>
      <w:r w:rsidRPr="00787E73">
        <w:rPr>
          <w:rFonts w:ascii="Cambria" w:hAnsi="Cambria"/>
          <w:sz w:val="22"/>
          <w:szCs w:val="22"/>
        </w:rPr>
        <w:t xml:space="preserve"> incluidos en otras categorías. </w:t>
      </w:r>
    </w:p>
    <w:p w:rsidR="0048793D" w:rsidRPr="000851D9" w:rsidRDefault="0048793D" w:rsidP="0048793D">
      <w:pPr>
        <w:jc w:val="both"/>
        <w:rPr>
          <w:sz w:val="20"/>
          <w:szCs w:val="20"/>
        </w:rPr>
      </w:pPr>
    </w:p>
    <w:p w:rsidR="0048793D" w:rsidRPr="000851D9" w:rsidRDefault="0048793D" w:rsidP="0048793D">
      <w:pPr>
        <w:jc w:val="both"/>
        <w:rPr>
          <w:sz w:val="20"/>
          <w:szCs w:val="20"/>
        </w:rPr>
      </w:pPr>
    </w:p>
    <w:tbl>
      <w:tblPr>
        <w:tblW w:w="504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988"/>
        <w:gridCol w:w="538"/>
        <w:gridCol w:w="557"/>
        <w:gridCol w:w="555"/>
        <w:gridCol w:w="558"/>
        <w:gridCol w:w="697"/>
        <w:gridCol w:w="557"/>
        <w:gridCol w:w="557"/>
        <w:gridCol w:w="558"/>
      </w:tblGrid>
      <w:tr w:rsidR="0048793D" w:rsidRPr="000851D9" w:rsidTr="006C0464">
        <w:trPr>
          <w:trHeight w:val="300"/>
        </w:trPr>
        <w:tc>
          <w:tcPr>
            <w:tcW w:w="2328" w:type="pct"/>
            <w:noWrap/>
            <w:vAlign w:val="bottom"/>
          </w:tcPr>
          <w:p w:rsidR="0048793D" w:rsidRPr="000851D9" w:rsidRDefault="0048793D" w:rsidP="006C0464">
            <w:pPr>
              <w:jc w:val="both"/>
              <w:rPr>
                <w:rFonts w:ascii="Cambria" w:hAnsi="Cambria" w:cs="Cambria"/>
                <w:b/>
                <w:bCs/>
                <w:noProof/>
                <w:sz w:val="18"/>
                <w:szCs w:val="18"/>
              </w:rPr>
            </w:pPr>
          </w:p>
        </w:tc>
        <w:tc>
          <w:tcPr>
            <w:tcW w:w="2672" w:type="pct"/>
            <w:gridSpan w:val="8"/>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(35horas semanales)</w:t>
            </w:r>
          </w:p>
        </w:tc>
      </w:tr>
      <w:tr w:rsidR="0048793D" w:rsidRPr="000851D9" w:rsidTr="006C0464">
        <w:trPr>
          <w:trHeight w:val="300"/>
        </w:trPr>
        <w:tc>
          <w:tcPr>
            <w:tcW w:w="232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Servicios Residenciales Sociosanitarios</w:t>
            </w:r>
          </w:p>
        </w:tc>
        <w:tc>
          <w:tcPr>
            <w:tcW w:w="314" w:type="pct"/>
            <w:vAlign w:val="bottom"/>
          </w:tcPr>
          <w:p w:rsidR="0048793D" w:rsidRPr="000851D9" w:rsidRDefault="0048793D" w:rsidP="006C0464">
            <w:pPr>
              <w:jc w:val="both"/>
              <w:rPr>
                <w:rFonts w:ascii="Cambria" w:hAnsi="Cambria" w:cs="Cambria"/>
                <w:b/>
                <w:bCs/>
                <w:noProof/>
                <w:sz w:val="16"/>
                <w:szCs w:val="16"/>
              </w:rPr>
            </w:pPr>
          </w:p>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PSIC</w:t>
            </w:r>
          </w:p>
        </w:tc>
        <w:tc>
          <w:tcPr>
            <w:tcW w:w="325" w:type="pct"/>
            <w:tcBorders>
              <w:bottom w:val="single" w:sz="4" w:space="0" w:color="auto"/>
            </w:tcBorders>
            <w:noWrap/>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PSICL</w:t>
            </w:r>
          </w:p>
        </w:tc>
        <w:tc>
          <w:tcPr>
            <w:tcW w:w="324" w:type="pct"/>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DUE</w:t>
            </w:r>
          </w:p>
        </w:tc>
        <w:tc>
          <w:tcPr>
            <w:tcW w:w="326" w:type="pct"/>
            <w:tcBorders>
              <w:bottom w:val="single" w:sz="4" w:space="0" w:color="auto"/>
            </w:tcBorders>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TS</w:t>
            </w:r>
          </w:p>
        </w:tc>
        <w:tc>
          <w:tcPr>
            <w:tcW w:w="407" w:type="pct"/>
            <w:tcBorders>
              <w:bottom w:val="single" w:sz="4" w:space="0" w:color="auto"/>
            </w:tcBorders>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ED</w:t>
            </w:r>
          </w:p>
        </w:tc>
        <w:tc>
          <w:tcPr>
            <w:tcW w:w="325" w:type="pct"/>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DIR</w:t>
            </w:r>
          </w:p>
        </w:tc>
        <w:tc>
          <w:tcPr>
            <w:tcW w:w="325" w:type="pct"/>
            <w:tcBorders>
              <w:bottom w:val="single" w:sz="4" w:space="0" w:color="auto"/>
            </w:tcBorders>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ADM</w:t>
            </w:r>
          </w:p>
        </w:tc>
        <w:tc>
          <w:tcPr>
            <w:tcW w:w="325" w:type="pct"/>
            <w:tcBorders>
              <w:bottom w:val="single" w:sz="4" w:space="0" w:color="auto"/>
            </w:tcBorders>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OT</w:t>
            </w:r>
          </w:p>
        </w:tc>
      </w:tr>
      <w:tr w:rsidR="0048793D" w:rsidRPr="000851D9" w:rsidTr="00B24EFF">
        <w:trPr>
          <w:trHeight w:val="300"/>
        </w:trPr>
        <w:tc>
          <w:tcPr>
            <w:tcW w:w="2328" w:type="pct"/>
            <w:noWrap/>
            <w:vAlign w:val="center"/>
          </w:tcPr>
          <w:p w:rsidR="0048793D" w:rsidRPr="000851D9" w:rsidRDefault="0048793D" w:rsidP="00B24EFF">
            <w:pPr>
              <w:rPr>
                <w:rFonts w:ascii="Cambria" w:hAnsi="Cambria" w:cs="Cambria"/>
                <w:noProof/>
                <w:sz w:val="16"/>
                <w:szCs w:val="16"/>
              </w:rPr>
            </w:pPr>
            <w:r>
              <w:rPr>
                <w:rFonts w:ascii="Cambria" w:hAnsi="Cambria" w:cs="Cambria"/>
                <w:noProof/>
                <w:sz w:val="16"/>
                <w:szCs w:val="16"/>
              </w:rPr>
              <w:t>PISO</w:t>
            </w:r>
            <w:r w:rsidRPr="000851D9">
              <w:rPr>
                <w:rFonts w:ascii="Cambria" w:hAnsi="Cambria" w:cs="Cambria"/>
                <w:noProof/>
                <w:sz w:val="16"/>
                <w:szCs w:val="16"/>
              </w:rPr>
              <w:t xml:space="preserve"> PEÑASKAL</w:t>
            </w:r>
            <w:r>
              <w:rPr>
                <w:rFonts w:ascii="Cambria" w:hAnsi="Cambria" w:cs="Cambria"/>
                <w:noProof/>
                <w:sz w:val="16"/>
                <w:szCs w:val="16"/>
              </w:rPr>
              <w:t xml:space="preserve"> Y </w:t>
            </w:r>
            <w:r w:rsidRPr="008979DA">
              <w:rPr>
                <w:rFonts w:ascii="Cambria" w:hAnsi="Cambria" w:cs="Cambria"/>
                <w:noProof/>
                <w:sz w:val="16"/>
                <w:szCs w:val="16"/>
                <w:lang w:val="it-IT"/>
              </w:rPr>
              <w:t>MINA DEL MORRO</w:t>
            </w:r>
            <w:r w:rsidRPr="000851D9">
              <w:rPr>
                <w:rFonts w:ascii="Cambria" w:hAnsi="Cambria" w:cs="Cambria"/>
                <w:noProof/>
                <w:sz w:val="16"/>
                <w:szCs w:val="16"/>
              </w:rPr>
              <w:t xml:space="preserve"> (BIZITEGI)</w:t>
            </w:r>
          </w:p>
        </w:tc>
        <w:tc>
          <w:tcPr>
            <w:tcW w:w="314" w:type="pct"/>
            <w:tcBorders>
              <w:right w:val="single" w:sz="4" w:space="0" w:color="auto"/>
            </w:tcBorders>
            <w:vAlign w:val="bottom"/>
          </w:tcPr>
          <w:p w:rsidR="0048793D" w:rsidRPr="000851D9" w:rsidRDefault="0048793D" w:rsidP="004E7C42">
            <w:pPr>
              <w:rPr>
                <w:rFonts w:ascii="Cambria" w:hAnsi="Cambria" w:cs="Cambria"/>
                <w:noProof/>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0,17</w:t>
            </w:r>
          </w:p>
        </w:tc>
        <w:tc>
          <w:tcPr>
            <w:tcW w:w="324" w:type="pct"/>
            <w:tcBorders>
              <w:left w:val="single" w:sz="4" w:space="0" w:color="auto"/>
              <w:right w:val="single" w:sz="4" w:space="0" w:color="auto"/>
            </w:tcBorders>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0,24</w:t>
            </w:r>
          </w:p>
        </w:tc>
        <w:tc>
          <w:tcPr>
            <w:tcW w:w="3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0,31</w:t>
            </w:r>
          </w:p>
        </w:tc>
        <w:tc>
          <w:tcPr>
            <w:tcW w:w="407" w:type="pct"/>
            <w:tcBorders>
              <w:top w:val="single" w:sz="4" w:space="0" w:color="auto"/>
              <w:left w:val="nil"/>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3,17</w:t>
            </w:r>
          </w:p>
        </w:tc>
        <w:tc>
          <w:tcPr>
            <w:tcW w:w="325" w:type="pct"/>
            <w:tcBorders>
              <w:left w:val="single" w:sz="4" w:space="0" w:color="auto"/>
              <w:right w:val="single" w:sz="4" w:space="0" w:color="auto"/>
            </w:tcBorders>
            <w:vAlign w:val="bottom"/>
          </w:tcPr>
          <w:p w:rsidR="0048793D" w:rsidRPr="000851D9" w:rsidRDefault="0048793D" w:rsidP="004E7C42">
            <w:pPr>
              <w:rPr>
                <w:rFonts w:ascii="Cambria" w:hAnsi="Cambria" w:cs="Cambria"/>
                <w:noProof/>
                <w:sz w:val="16"/>
                <w:szCs w:val="16"/>
              </w:rPr>
            </w:pPr>
            <w:r w:rsidRPr="000851D9">
              <w:rPr>
                <w:rFonts w:ascii="Cambria" w:hAnsi="Cambria" w:cs="Cambria"/>
                <w:noProof/>
                <w:sz w:val="16"/>
                <w:szCs w:val="16"/>
              </w:rPr>
              <w:t>0,</w:t>
            </w:r>
            <w:r>
              <w:rPr>
                <w:rFonts w:ascii="Cambria" w:hAnsi="Cambria" w:cs="Cambria"/>
                <w:noProof/>
                <w:sz w:val="16"/>
                <w:szCs w:val="16"/>
              </w:rPr>
              <w:t>89</w:t>
            </w:r>
          </w:p>
        </w:tc>
        <w:tc>
          <w:tcPr>
            <w:tcW w:w="325"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0,16</w:t>
            </w:r>
          </w:p>
        </w:tc>
        <w:tc>
          <w:tcPr>
            <w:tcW w:w="325"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0,52</w:t>
            </w:r>
          </w:p>
        </w:tc>
      </w:tr>
      <w:tr w:rsidR="0048793D" w:rsidRPr="000851D9" w:rsidTr="00B24EFF">
        <w:trPr>
          <w:trHeight w:val="300"/>
        </w:trPr>
        <w:tc>
          <w:tcPr>
            <w:tcW w:w="2328" w:type="pct"/>
            <w:noWrap/>
            <w:vAlign w:val="center"/>
          </w:tcPr>
          <w:p w:rsidR="0048793D" w:rsidRPr="008979DA" w:rsidRDefault="0048793D" w:rsidP="00B24EFF">
            <w:pPr>
              <w:rPr>
                <w:rFonts w:ascii="Cambria" w:hAnsi="Cambria" w:cs="Cambria"/>
                <w:noProof/>
                <w:sz w:val="16"/>
                <w:szCs w:val="16"/>
                <w:lang w:val="it-IT"/>
              </w:rPr>
            </w:pPr>
            <w:r w:rsidRPr="0096280B">
              <w:rPr>
                <w:rFonts w:ascii="Cambria" w:hAnsi="Cambria" w:cs="Cambria"/>
                <w:noProof/>
                <w:sz w:val="16"/>
                <w:szCs w:val="16"/>
                <w:lang w:val="it-IT"/>
              </w:rPr>
              <w:t>CENTRO RESIDENCIAL TRATAMIENTO  KORTEZUBI - FUNDACIÓN ETORKINTZA</w:t>
            </w:r>
          </w:p>
        </w:tc>
        <w:tc>
          <w:tcPr>
            <w:tcW w:w="314" w:type="pct"/>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1,07</w:t>
            </w:r>
          </w:p>
        </w:tc>
        <w:tc>
          <w:tcPr>
            <w:tcW w:w="325" w:type="pct"/>
            <w:tcBorders>
              <w:top w:val="single" w:sz="4" w:space="0" w:color="auto"/>
              <w:left w:val="nil"/>
              <w:bottom w:val="nil"/>
              <w:right w:val="nil"/>
            </w:tcBorders>
            <w:shd w:val="clear" w:color="auto" w:fill="auto"/>
            <w:noWrap/>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1,07</w:t>
            </w:r>
          </w:p>
        </w:tc>
        <w:tc>
          <w:tcPr>
            <w:tcW w:w="324" w:type="pct"/>
            <w:tcBorders>
              <w:right w:val="single" w:sz="4" w:space="0" w:color="auto"/>
            </w:tcBorders>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0,57</w:t>
            </w:r>
          </w:p>
        </w:tc>
        <w:tc>
          <w:tcPr>
            <w:tcW w:w="326"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0,57</w:t>
            </w:r>
          </w:p>
        </w:tc>
        <w:tc>
          <w:tcPr>
            <w:tcW w:w="407" w:type="pct"/>
            <w:tcBorders>
              <w:top w:val="single" w:sz="4" w:space="0" w:color="auto"/>
              <w:left w:val="nil"/>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8</w:t>
            </w:r>
          </w:p>
        </w:tc>
        <w:tc>
          <w:tcPr>
            <w:tcW w:w="325" w:type="pct"/>
            <w:tcBorders>
              <w:left w:val="single" w:sz="4" w:space="0" w:color="auto"/>
              <w:right w:val="single" w:sz="4" w:space="0" w:color="auto"/>
            </w:tcBorders>
            <w:vAlign w:val="bottom"/>
          </w:tcPr>
          <w:p w:rsidR="0048793D" w:rsidRPr="000851D9" w:rsidRDefault="0048793D" w:rsidP="004E7C42">
            <w:pPr>
              <w:rPr>
                <w:rFonts w:ascii="Cambria" w:hAnsi="Cambria" w:cs="Cambria"/>
                <w:noProof/>
                <w:sz w:val="16"/>
                <w:szCs w:val="16"/>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Pr="000851D9" w:rsidRDefault="0048793D" w:rsidP="004E7C42">
            <w:pPr>
              <w:rPr>
                <w:rFonts w:ascii="Cambria" w:hAnsi="Cambria" w:cs="Cambria"/>
                <w:noProof/>
                <w:sz w:val="16"/>
                <w:szCs w:val="16"/>
              </w:rPr>
            </w:pPr>
            <w:r w:rsidRPr="007216BC">
              <w:rPr>
                <w:rFonts w:ascii="Cambria" w:hAnsi="Cambria" w:cs="Cambria"/>
                <w:noProof/>
                <w:sz w:val="16"/>
                <w:szCs w:val="16"/>
              </w:rPr>
              <w:t>0,38</w:t>
            </w:r>
          </w:p>
        </w:tc>
        <w:tc>
          <w:tcPr>
            <w:tcW w:w="325" w:type="pct"/>
            <w:tcBorders>
              <w:top w:val="single" w:sz="4" w:space="0" w:color="auto"/>
              <w:left w:val="single" w:sz="4" w:space="0" w:color="auto"/>
              <w:bottom w:val="single" w:sz="4" w:space="0" w:color="auto"/>
              <w:right w:val="single" w:sz="4" w:space="0" w:color="auto"/>
            </w:tcBorders>
            <w:shd w:val="clear" w:color="auto" w:fill="auto"/>
            <w:vAlign w:val="bottom"/>
          </w:tcPr>
          <w:p w:rsidR="0048793D" w:rsidRDefault="0048793D" w:rsidP="004E7C42">
            <w:pPr>
              <w:rPr>
                <w:rFonts w:ascii="Cambria" w:hAnsi="Cambria" w:cs="Cambria"/>
                <w:noProof/>
                <w:sz w:val="16"/>
                <w:szCs w:val="16"/>
              </w:rPr>
            </w:pPr>
            <w:r w:rsidRPr="007216BC">
              <w:rPr>
                <w:rFonts w:ascii="Cambria" w:hAnsi="Cambria" w:cs="Cambria"/>
                <w:noProof/>
                <w:sz w:val="16"/>
                <w:szCs w:val="16"/>
              </w:rPr>
              <w:t>2,06</w:t>
            </w:r>
          </w:p>
        </w:tc>
      </w:tr>
      <w:tr w:rsidR="0048793D" w:rsidRPr="000851D9" w:rsidTr="004E7C42">
        <w:trPr>
          <w:trHeight w:val="300"/>
        </w:trPr>
        <w:tc>
          <w:tcPr>
            <w:tcW w:w="2328"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314" w:type="pct"/>
            <w:vAlign w:val="bottom"/>
          </w:tcPr>
          <w:p w:rsidR="0048793D" w:rsidRPr="000851D9" w:rsidRDefault="0048793D" w:rsidP="004E7C42">
            <w:pPr>
              <w:rPr>
                <w:rFonts w:ascii="Cambria" w:hAnsi="Cambria" w:cs="Cambria"/>
                <w:b/>
                <w:bCs/>
                <w:noProof/>
                <w:sz w:val="18"/>
                <w:szCs w:val="18"/>
              </w:rPr>
            </w:pPr>
            <w:r>
              <w:rPr>
                <w:rFonts w:ascii="Cambria" w:hAnsi="Cambria" w:cs="Cambria"/>
                <w:b/>
                <w:bCs/>
                <w:noProof/>
                <w:sz w:val="18"/>
                <w:szCs w:val="18"/>
              </w:rPr>
              <w:t>1,07</w:t>
            </w:r>
          </w:p>
        </w:tc>
        <w:tc>
          <w:tcPr>
            <w:tcW w:w="325" w:type="pct"/>
            <w:noWrap/>
            <w:vAlign w:val="bottom"/>
          </w:tcPr>
          <w:p w:rsidR="0048793D" w:rsidRPr="000851D9" w:rsidRDefault="0048793D" w:rsidP="004E7C42">
            <w:pPr>
              <w:rPr>
                <w:rFonts w:ascii="Cambria" w:hAnsi="Cambria" w:cs="Cambria"/>
                <w:b/>
                <w:bCs/>
                <w:noProof/>
                <w:sz w:val="18"/>
                <w:szCs w:val="18"/>
              </w:rPr>
            </w:pPr>
            <w:r>
              <w:rPr>
                <w:rFonts w:ascii="Cambria" w:hAnsi="Cambria" w:cs="Cambria"/>
                <w:b/>
                <w:bCs/>
                <w:noProof/>
                <w:sz w:val="18"/>
                <w:szCs w:val="18"/>
              </w:rPr>
              <w:t>1,17</w:t>
            </w:r>
          </w:p>
        </w:tc>
        <w:tc>
          <w:tcPr>
            <w:tcW w:w="324" w:type="pct"/>
            <w:vAlign w:val="bottom"/>
          </w:tcPr>
          <w:p w:rsidR="0048793D" w:rsidRPr="000851D9" w:rsidRDefault="0048793D" w:rsidP="004E7C42">
            <w:pPr>
              <w:rPr>
                <w:rFonts w:ascii="Cambria" w:hAnsi="Cambria" w:cs="Cambria"/>
                <w:b/>
                <w:bCs/>
                <w:noProof/>
                <w:sz w:val="18"/>
                <w:szCs w:val="18"/>
              </w:rPr>
            </w:pPr>
            <w:r>
              <w:rPr>
                <w:rFonts w:ascii="Cambria" w:hAnsi="Cambria" w:cs="Cambria"/>
                <w:b/>
                <w:bCs/>
                <w:noProof/>
                <w:sz w:val="18"/>
                <w:szCs w:val="18"/>
              </w:rPr>
              <w:t>0,81</w:t>
            </w:r>
          </w:p>
        </w:tc>
        <w:tc>
          <w:tcPr>
            <w:tcW w:w="326" w:type="pct"/>
            <w:tcBorders>
              <w:top w:val="single" w:sz="4" w:space="0" w:color="auto"/>
            </w:tcBorders>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0,88</w:t>
            </w:r>
          </w:p>
        </w:tc>
        <w:tc>
          <w:tcPr>
            <w:tcW w:w="407" w:type="pct"/>
            <w:tcBorders>
              <w:top w:val="single" w:sz="4" w:space="0" w:color="auto"/>
            </w:tcBorders>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11,17</w:t>
            </w:r>
          </w:p>
        </w:tc>
        <w:tc>
          <w:tcPr>
            <w:tcW w:w="325" w:type="pct"/>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0,89</w:t>
            </w:r>
          </w:p>
        </w:tc>
        <w:tc>
          <w:tcPr>
            <w:tcW w:w="325" w:type="pct"/>
            <w:tcBorders>
              <w:top w:val="single" w:sz="4" w:space="0" w:color="auto"/>
            </w:tcBorders>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0,</w:t>
            </w:r>
            <w:r>
              <w:rPr>
                <w:rFonts w:ascii="Cambria" w:hAnsi="Cambria" w:cs="Cambria"/>
                <w:b/>
                <w:noProof/>
                <w:sz w:val="18"/>
                <w:szCs w:val="18"/>
              </w:rPr>
              <w:t>54</w:t>
            </w:r>
          </w:p>
        </w:tc>
        <w:tc>
          <w:tcPr>
            <w:tcW w:w="325" w:type="pct"/>
            <w:tcBorders>
              <w:top w:val="single" w:sz="4" w:space="0" w:color="auto"/>
            </w:tcBorders>
            <w:vAlign w:val="bottom"/>
          </w:tcPr>
          <w:p w:rsidR="0048793D" w:rsidRPr="000851D9" w:rsidRDefault="0048793D" w:rsidP="004E7C42">
            <w:pPr>
              <w:rPr>
                <w:rFonts w:ascii="Cambria" w:hAnsi="Cambria" w:cs="Cambria"/>
                <w:b/>
                <w:noProof/>
                <w:sz w:val="18"/>
                <w:szCs w:val="18"/>
              </w:rPr>
            </w:pPr>
            <w:r>
              <w:rPr>
                <w:rFonts w:ascii="Cambria" w:hAnsi="Cambria" w:cs="Cambria"/>
                <w:b/>
                <w:noProof/>
                <w:sz w:val="18"/>
                <w:szCs w:val="18"/>
              </w:rPr>
              <w:t>2,58</w:t>
            </w:r>
          </w:p>
        </w:tc>
      </w:tr>
      <w:tr w:rsidR="0048793D" w:rsidRPr="000851D9" w:rsidTr="006C0464">
        <w:trPr>
          <w:trHeight w:val="300"/>
        </w:trPr>
        <w:tc>
          <w:tcPr>
            <w:tcW w:w="5000" w:type="pct"/>
            <w:gridSpan w:val="9"/>
          </w:tcPr>
          <w:p w:rsidR="0048793D" w:rsidRPr="000851D9" w:rsidRDefault="0048793D" w:rsidP="006C0464">
            <w:pPr>
              <w:jc w:val="both"/>
              <w:rPr>
                <w:rFonts w:ascii="Cambria" w:hAnsi="Cambria" w:cs="Arial"/>
                <w:sz w:val="16"/>
                <w:szCs w:val="16"/>
              </w:rPr>
            </w:pPr>
            <w:r w:rsidRPr="000851D9">
              <w:rPr>
                <w:rFonts w:ascii="Cambria" w:hAnsi="Cambria" w:cs="Arial"/>
                <w:sz w:val="16"/>
                <w:szCs w:val="16"/>
              </w:rPr>
              <w:t>PSIC: Psicólogo,  DUE: Diplomados Universitarios en Enfermería,  TS: Trabajadores Sociales, ED: Educador, DIR: Director, ADM: Administrativo, OT: Otros (celadores etc.)</w:t>
            </w:r>
          </w:p>
          <w:p w:rsidR="0048793D" w:rsidRPr="000851D9" w:rsidRDefault="0048793D" w:rsidP="006C0464">
            <w:pPr>
              <w:jc w:val="both"/>
              <w:rPr>
                <w:rFonts w:ascii="Cambria" w:hAnsi="Cambria" w:cs="Arial"/>
                <w:sz w:val="16"/>
                <w:szCs w:val="16"/>
              </w:rPr>
            </w:pPr>
          </w:p>
        </w:tc>
      </w:tr>
    </w:tbl>
    <w:p w:rsidR="0048793D" w:rsidRDefault="0048793D" w:rsidP="009B2129">
      <w:pPr>
        <w:pStyle w:val="Ttulo"/>
        <w:spacing w:line="360" w:lineRule="auto"/>
        <w:jc w:val="both"/>
        <w:rPr>
          <w:rFonts w:ascii="Cambria" w:hAnsi="Cambria"/>
          <w:b w:val="0"/>
          <w:sz w:val="16"/>
          <w:szCs w:val="16"/>
        </w:rPr>
      </w:pPr>
      <w:r w:rsidRPr="005E6FC3">
        <w:rPr>
          <w:rFonts w:ascii="Cambria" w:hAnsi="Cambria"/>
          <w:b w:val="0"/>
          <w:sz w:val="16"/>
          <w:szCs w:val="16"/>
        </w:rPr>
        <w:t xml:space="preserve">Fuente: </w:t>
      </w:r>
      <w:proofErr w:type="spellStart"/>
      <w:r w:rsidRPr="005E6FC3">
        <w:rPr>
          <w:rFonts w:ascii="Cambria" w:hAnsi="Cambria"/>
          <w:b w:val="0"/>
          <w:sz w:val="16"/>
          <w:szCs w:val="16"/>
        </w:rPr>
        <w:t>Bizitegi</w:t>
      </w:r>
      <w:proofErr w:type="spellEnd"/>
      <w:r w:rsidRPr="005E6FC3">
        <w:rPr>
          <w:rFonts w:ascii="Cambria" w:hAnsi="Cambria"/>
          <w:b w:val="0"/>
          <w:sz w:val="16"/>
          <w:szCs w:val="16"/>
        </w:rPr>
        <w:t xml:space="preserve">, 2012 </w:t>
      </w:r>
      <w:r w:rsidR="009B2129">
        <w:rPr>
          <w:rFonts w:ascii="Cambria" w:hAnsi="Cambria"/>
          <w:b w:val="0"/>
          <w:sz w:val="16"/>
          <w:szCs w:val="16"/>
        </w:rPr>
        <w:t xml:space="preserve"> </w:t>
      </w:r>
    </w:p>
    <w:p w:rsidR="009B2129" w:rsidRPr="009B2129" w:rsidRDefault="009B2129" w:rsidP="009B2129">
      <w:pPr>
        <w:pStyle w:val="Ttulo"/>
        <w:spacing w:line="360" w:lineRule="auto"/>
        <w:jc w:val="both"/>
        <w:rPr>
          <w:rFonts w:ascii="Cambria" w:hAnsi="Cambria"/>
          <w:b w:val="0"/>
          <w:sz w:val="16"/>
          <w:szCs w:val="16"/>
        </w:rPr>
      </w:pPr>
    </w:p>
    <w:p w:rsidR="0048793D" w:rsidRPr="000851D9" w:rsidRDefault="0048793D" w:rsidP="0048793D">
      <w:pPr>
        <w:pStyle w:val="Ttulo"/>
        <w:numPr>
          <w:ilvl w:val="0"/>
          <w:numId w:val="21"/>
        </w:numPr>
        <w:spacing w:line="360" w:lineRule="auto"/>
        <w:jc w:val="both"/>
        <w:rPr>
          <w:rFonts w:ascii="Cambria" w:hAnsi="Cambria"/>
          <w:sz w:val="22"/>
          <w:szCs w:val="22"/>
        </w:rPr>
      </w:pPr>
      <w:r>
        <w:rPr>
          <w:rFonts w:ascii="Cambria" w:hAnsi="Cambria"/>
          <w:sz w:val="22"/>
          <w:szCs w:val="22"/>
        </w:rPr>
        <w:t>Centros de Salud Mental para Drogodependencias</w:t>
      </w:r>
    </w:p>
    <w:p w:rsidR="0048793D" w:rsidRPr="000851D9" w:rsidRDefault="0048793D" w:rsidP="0048793D">
      <w:pPr>
        <w:pStyle w:val="Ttulo"/>
        <w:spacing w:line="360" w:lineRule="auto"/>
        <w:ind w:left="720"/>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 xml:space="preserve">Definición en el territorio de análisis </w:t>
      </w:r>
    </w:p>
    <w:p w:rsidR="0048793D" w:rsidRPr="000851D9" w:rsidRDefault="0048793D" w:rsidP="0048793D">
      <w:pPr>
        <w:spacing w:line="360" w:lineRule="auto"/>
        <w:jc w:val="both"/>
        <w:rPr>
          <w:rFonts w:ascii="Cambria" w:hAnsi="Cambria"/>
          <w:i/>
          <w:sz w:val="22"/>
          <w:szCs w:val="22"/>
        </w:rPr>
      </w:pPr>
    </w:p>
    <w:p w:rsidR="0048793D" w:rsidRPr="003655D3" w:rsidRDefault="0048793D" w:rsidP="0048793D">
      <w:pPr>
        <w:autoSpaceDE w:val="0"/>
        <w:autoSpaceDN w:val="0"/>
        <w:adjustRightInd w:val="0"/>
        <w:spacing w:line="360" w:lineRule="auto"/>
        <w:jc w:val="both"/>
        <w:rPr>
          <w:rFonts w:ascii="Cambria" w:hAnsi="Cambria" w:cs="Verdana"/>
          <w:i/>
          <w:sz w:val="22"/>
          <w:szCs w:val="22"/>
        </w:rPr>
      </w:pPr>
      <w:r w:rsidRPr="00680E1F">
        <w:rPr>
          <w:rFonts w:ascii="Cambria" w:hAnsi="Cambria" w:cs="Verdana"/>
          <w:sz w:val="22"/>
          <w:szCs w:val="22"/>
        </w:rPr>
        <w:t xml:space="preserve">Ofrecen una atención de tipo ambulatoria a personas con enfermedad mental y/o adicciones derivadas por los equipos de atención primaria o desde centros de </w:t>
      </w:r>
      <w:r>
        <w:rPr>
          <w:rFonts w:ascii="Cambria" w:hAnsi="Cambria" w:cs="Verdana"/>
          <w:sz w:val="22"/>
          <w:szCs w:val="22"/>
        </w:rPr>
        <w:t>Salud Mental</w:t>
      </w:r>
      <w:r w:rsidRPr="00680E1F">
        <w:rPr>
          <w:rFonts w:ascii="Cambria" w:hAnsi="Cambria" w:cs="Verdana"/>
          <w:sz w:val="22"/>
          <w:szCs w:val="22"/>
        </w:rPr>
        <w:t xml:space="preserve"> o desde dispositivos hospitalarios. También ofrecen atención a las urgencias y a pacientes en crisis durante su horario de apertura </w:t>
      </w:r>
      <w:r w:rsidRPr="00680E1F">
        <w:rPr>
          <w:rFonts w:ascii="Cambria" w:hAnsi="Cambria" w:cs="Verdana"/>
          <w:i/>
          <w:sz w:val="22"/>
          <w:szCs w:val="22"/>
        </w:rPr>
        <w:t xml:space="preserve">(Fuente: Red de Salud Mental de </w:t>
      </w:r>
      <w:proofErr w:type="spellStart"/>
      <w:r w:rsidRPr="00680E1F">
        <w:rPr>
          <w:rFonts w:ascii="Cambria" w:hAnsi="Cambria" w:cs="Verdana"/>
          <w:i/>
          <w:sz w:val="22"/>
          <w:szCs w:val="22"/>
        </w:rPr>
        <w:t>Bizkaia</w:t>
      </w:r>
      <w:proofErr w:type="spellEnd"/>
      <w:r w:rsidRPr="00680E1F">
        <w:rPr>
          <w:rFonts w:ascii="Cambria" w:hAnsi="Cambria" w:cs="Verdana"/>
          <w:i/>
          <w:sz w:val="22"/>
          <w:szCs w:val="22"/>
        </w:rPr>
        <w:t>, 2012).</w:t>
      </w:r>
      <w:r>
        <w:rPr>
          <w:rFonts w:ascii="Cambria" w:hAnsi="Cambria" w:cs="Verdana"/>
          <w:i/>
          <w:sz w:val="22"/>
          <w:szCs w:val="22"/>
        </w:rPr>
        <w:t xml:space="preserve"> </w:t>
      </w:r>
    </w:p>
    <w:p w:rsidR="0048793D" w:rsidRPr="000851D9"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Descripción estandarizada instrumento DESDE-LTC 2.0</w:t>
      </w:r>
    </w:p>
    <w:p w:rsidR="0048793D" w:rsidRPr="000851D9" w:rsidRDefault="0048793D" w:rsidP="0048793D">
      <w:pPr>
        <w:spacing w:line="360" w:lineRule="auto"/>
        <w:jc w:val="both"/>
        <w:rPr>
          <w:rFonts w:ascii="Cambria" w:hAnsi="Cambria"/>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trPr>
        <w:tc>
          <w:tcPr>
            <w:tcW w:w="2233" w:type="dxa"/>
            <w:vAlign w:val="center"/>
          </w:tcPr>
          <w:p w:rsidR="0048793D" w:rsidRPr="000851D9" w:rsidRDefault="0048793D" w:rsidP="006C0464">
            <w:pPr>
              <w:jc w:val="center"/>
              <w:rPr>
                <w:rFonts w:ascii="Cambria" w:hAnsi="Cambria" w:cs="Arial"/>
                <w:sz w:val="20"/>
                <w:szCs w:val="20"/>
              </w:rPr>
            </w:pPr>
            <w:r>
              <w:rPr>
                <w:rFonts w:ascii="Cambria" w:hAnsi="Cambria" w:cs="Arial"/>
                <w:sz w:val="20"/>
                <w:szCs w:val="20"/>
              </w:rPr>
              <w:t>O8.1</w:t>
            </w:r>
          </w:p>
        </w:tc>
        <w:tc>
          <w:tcPr>
            <w:tcW w:w="5348" w:type="dxa"/>
            <w:vAlign w:val="center"/>
          </w:tcPr>
          <w:p w:rsidR="0048793D" w:rsidRPr="000851D9" w:rsidRDefault="0048793D" w:rsidP="006C0464">
            <w:pPr>
              <w:jc w:val="both"/>
              <w:rPr>
                <w:rFonts w:ascii="Cambria" w:hAnsi="Cambria" w:cs="Cambria"/>
                <w:noProof/>
                <w:sz w:val="20"/>
                <w:szCs w:val="20"/>
              </w:rPr>
            </w:pPr>
            <w:r w:rsidRPr="007E2581">
              <w:rPr>
                <w:rFonts w:ascii="Cambria" w:hAnsi="Cambria" w:cs="Cambria"/>
                <w:noProof/>
                <w:sz w:val="20"/>
                <w:szCs w:val="20"/>
              </w:rPr>
              <w:t>Dispositivo de atención ambulatoria continuada (no crisis), no móvil con frecuencia de atención de más de una vez a la semana si se requiere</w:t>
            </w:r>
          </w:p>
        </w:tc>
      </w:tr>
    </w:tbl>
    <w:p w:rsidR="0048793D" w:rsidRPr="000851D9"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sz w:val="22"/>
          <w:szCs w:val="22"/>
        </w:rPr>
      </w:pPr>
    </w:p>
    <w:p w:rsidR="0048793D" w:rsidRDefault="0048793D" w:rsidP="0048793D">
      <w:pPr>
        <w:pStyle w:val="Ttulo"/>
        <w:spacing w:line="360" w:lineRule="auto"/>
        <w:jc w:val="both"/>
        <w:rPr>
          <w:rFonts w:ascii="Cambria" w:hAnsi="Cambria"/>
          <w:b w:val="0"/>
          <w:sz w:val="22"/>
          <w:szCs w:val="22"/>
        </w:rPr>
      </w:pPr>
      <w:r w:rsidRPr="009E4526">
        <w:rPr>
          <w:rFonts w:ascii="Cambria" w:hAnsi="Cambria"/>
          <w:b w:val="0"/>
          <w:sz w:val="22"/>
          <w:szCs w:val="22"/>
        </w:rPr>
        <w:t xml:space="preserve">Existe en el territorio </w:t>
      </w:r>
      <w:r>
        <w:rPr>
          <w:rFonts w:ascii="Cambria" w:hAnsi="Cambria"/>
          <w:b w:val="0"/>
          <w:sz w:val="22"/>
          <w:szCs w:val="22"/>
        </w:rPr>
        <w:t>seis centros de Salud Mental específicos para atención a drogodependencias donde entre otras actividades existe un programa de prescripción y distribución de metadona.</w:t>
      </w:r>
    </w:p>
    <w:p w:rsidR="0048793D" w:rsidRPr="000851D9" w:rsidRDefault="0048793D" w:rsidP="0048793D">
      <w:pPr>
        <w:jc w:val="both"/>
        <w:rPr>
          <w:rFonts w:ascii="Cambria" w:hAnsi="Cambria"/>
          <w:sz w:val="22"/>
          <w:szCs w:val="22"/>
        </w:rPr>
      </w:pPr>
    </w:p>
    <w:tbl>
      <w:tblPr>
        <w:tblW w:w="461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46"/>
        <w:gridCol w:w="1266"/>
        <w:gridCol w:w="828"/>
        <w:gridCol w:w="1305"/>
      </w:tblGrid>
      <w:tr w:rsidR="0048793D" w:rsidRPr="000851D9" w:rsidTr="006C0464">
        <w:trPr>
          <w:trHeight w:val="300"/>
        </w:trPr>
        <w:tc>
          <w:tcPr>
            <w:tcW w:w="2833"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CSM DROGODEPENDENCIAS</w:t>
            </w:r>
          </w:p>
        </w:tc>
        <w:tc>
          <w:tcPr>
            <w:tcW w:w="807"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52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Codigo 1</w:t>
            </w:r>
          </w:p>
        </w:tc>
        <w:tc>
          <w:tcPr>
            <w:tcW w:w="832"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B24EFF">
        <w:trPr>
          <w:trHeight w:val="300"/>
        </w:trPr>
        <w:tc>
          <w:tcPr>
            <w:tcW w:w="2833" w:type="pct"/>
            <w:noWrap/>
            <w:vAlign w:val="center"/>
          </w:tcPr>
          <w:p w:rsidR="0048793D" w:rsidRPr="00A32FB8" w:rsidRDefault="0048793D" w:rsidP="00B24EFF">
            <w:pPr>
              <w:rPr>
                <w:rFonts w:ascii="Cambria" w:hAnsi="Cambria" w:cs="Cambria"/>
                <w:noProof/>
                <w:sz w:val="16"/>
                <w:szCs w:val="16"/>
              </w:rPr>
            </w:pPr>
            <w:r w:rsidRPr="00A32FB8">
              <w:rPr>
                <w:rFonts w:ascii="Cambria" w:hAnsi="Cambria" w:cs="Cambria"/>
                <w:noProof/>
                <w:sz w:val="16"/>
                <w:szCs w:val="16"/>
              </w:rPr>
              <w:t>CENTRO DE SALUD MENTAL AJURIAGERRA DROGODEPENDENCIAS</w:t>
            </w:r>
          </w:p>
        </w:tc>
        <w:tc>
          <w:tcPr>
            <w:tcW w:w="807"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AX-[F10-19</w:t>
            </w:r>
            <w:r w:rsidRPr="000851D9">
              <w:rPr>
                <w:rFonts w:ascii="Cambria" w:hAnsi="Cambria" w:cs="Cambria"/>
                <w:noProof/>
                <w:sz w:val="16"/>
                <w:szCs w:val="16"/>
              </w:rPr>
              <w:t>]</w:t>
            </w:r>
          </w:p>
        </w:tc>
        <w:tc>
          <w:tcPr>
            <w:tcW w:w="528"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sidRPr="00A32FB8">
              <w:rPr>
                <w:rFonts w:ascii="Cambria" w:hAnsi="Cambria" w:cs="Cambria"/>
                <w:noProof/>
                <w:sz w:val="16"/>
                <w:szCs w:val="16"/>
              </w:rPr>
              <w:t>Bilbao</w:t>
            </w:r>
          </w:p>
        </w:tc>
      </w:tr>
      <w:tr w:rsidR="0048793D" w:rsidRPr="000851D9" w:rsidTr="00B24EFF">
        <w:trPr>
          <w:trHeight w:val="300"/>
        </w:trPr>
        <w:tc>
          <w:tcPr>
            <w:tcW w:w="2833" w:type="pct"/>
            <w:noWrap/>
            <w:vAlign w:val="center"/>
          </w:tcPr>
          <w:p w:rsidR="0048793D" w:rsidRPr="00A32FB8" w:rsidRDefault="0048793D" w:rsidP="00B24EFF">
            <w:pPr>
              <w:rPr>
                <w:rFonts w:ascii="Cambria" w:hAnsi="Cambria" w:cs="Cambria"/>
                <w:noProof/>
                <w:sz w:val="16"/>
                <w:szCs w:val="16"/>
              </w:rPr>
            </w:pPr>
            <w:r w:rsidRPr="00A32FB8">
              <w:rPr>
                <w:rFonts w:ascii="Cambria" w:hAnsi="Cambria" w:cs="Cambria"/>
                <w:noProof/>
                <w:sz w:val="16"/>
                <w:szCs w:val="16"/>
              </w:rPr>
              <w:t>CENTRO DE SALUD MENTAL BARAKALDO DROGODEPENDENCIAS</w:t>
            </w:r>
          </w:p>
        </w:tc>
        <w:tc>
          <w:tcPr>
            <w:tcW w:w="807"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AX-[F10-19</w:t>
            </w:r>
            <w:r w:rsidRPr="000851D9">
              <w:rPr>
                <w:rFonts w:ascii="Cambria" w:hAnsi="Cambria" w:cs="Cambria"/>
                <w:noProof/>
                <w:sz w:val="16"/>
                <w:szCs w:val="16"/>
              </w:rPr>
              <w:t>]</w:t>
            </w:r>
          </w:p>
        </w:tc>
        <w:tc>
          <w:tcPr>
            <w:tcW w:w="528"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sidRPr="00A32FB8">
              <w:rPr>
                <w:rFonts w:ascii="Cambria" w:hAnsi="Cambria" w:cs="Cambria"/>
                <w:noProof/>
                <w:sz w:val="16"/>
                <w:szCs w:val="16"/>
              </w:rPr>
              <w:t>Barakaldo</w:t>
            </w:r>
          </w:p>
        </w:tc>
      </w:tr>
      <w:tr w:rsidR="0048793D" w:rsidRPr="000851D9" w:rsidTr="00B24EFF">
        <w:trPr>
          <w:trHeight w:val="300"/>
        </w:trPr>
        <w:tc>
          <w:tcPr>
            <w:tcW w:w="2833" w:type="pct"/>
            <w:noWrap/>
            <w:vAlign w:val="center"/>
          </w:tcPr>
          <w:p w:rsidR="0048793D" w:rsidRPr="00A32FB8" w:rsidRDefault="0048793D" w:rsidP="00B24EFF">
            <w:pPr>
              <w:rPr>
                <w:rFonts w:ascii="Cambria" w:hAnsi="Cambria" w:cs="Cambria"/>
                <w:noProof/>
                <w:sz w:val="16"/>
                <w:szCs w:val="16"/>
              </w:rPr>
            </w:pPr>
            <w:r w:rsidRPr="00A32FB8">
              <w:rPr>
                <w:rFonts w:ascii="Cambria" w:hAnsi="Cambria" w:cs="Cambria"/>
                <w:noProof/>
                <w:sz w:val="16"/>
                <w:szCs w:val="16"/>
              </w:rPr>
              <w:t>CENTRO DE SALUD MENTAL NOVIA SALCEDO</w:t>
            </w:r>
          </w:p>
        </w:tc>
        <w:tc>
          <w:tcPr>
            <w:tcW w:w="807" w:type="pct"/>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AX-[F10-19</w:t>
            </w:r>
            <w:r w:rsidRPr="000851D9">
              <w:rPr>
                <w:rFonts w:ascii="Cambria" w:hAnsi="Cambria" w:cs="Cambria"/>
                <w:noProof/>
                <w:sz w:val="16"/>
                <w:szCs w:val="16"/>
              </w:rPr>
              <w:t>]</w:t>
            </w:r>
          </w:p>
        </w:tc>
        <w:tc>
          <w:tcPr>
            <w:tcW w:w="528" w:type="pct"/>
            <w:noWrap/>
            <w:vAlign w:val="bottom"/>
          </w:tcPr>
          <w:p w:rsidR="0048793D" w:rsidRPr="000851D9" w:rsidRDefault="0048793D" w:rsidP="004E7C42">
            <w:pPr>
              <w:rPr>
                <w:rFonts w:ascii="Cambria" w:hAnsi="Cambria" w:cs="Cambria"/>
                <w:noProof/>
                <w:sz w:val="16"/>
                <w:szCs w:val="16"/>
              </w:rPr>
            </w:pPr>
            <w:r>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sidRPr="00A32FB8">
              <w:rPr>
                <w:rFonts w:ascii="Cambria" w:hAnsi="Cambria" w:cs="Cambria"/>
                <w:noProof/>
                <w:sz w:val="16"/>
                <w:szCs w:val="16"/>
              </w:rPr>
              <w:t>Bilbao</w:t>
            </w:r>
          </w:p>
        </w:tc>
      </w:tr>
      <w:tr w:rsidR="0048793D" w:rsidRPr="000851D9" w:rsidTr="00B24EFF">
        <w:trPr>
          <w:trHeight w:val="300"/>
        </w:trPr>
        <w:tc>
          <w:tcPr>
            <w:tcW w:w="2833" w:type="pct"/>
            <w:noWrap/>
            <w:vAlign w:val="center"/>
          </w:tcPr>
          <w:p w:rsidR="0048793D" w:rsidRPr="00A32FB8" w:rsidRDefault="0048793D" w:rsidP="00B24EFF">
            <w:pPr>
              <w:rPr>
                <w:rFonts w:ascii="Cambria" w:hAnsi="Cambria" w:cs="Cambria"/>
                <w:noProof/>
                <w:sz w:val="16"/>
                <w:szCs w:val="16"/>
              </w:rPr>
            </w:pPr>
            <w:r w:rsidRPr="00007124">
              <w:rPr>
                <w:rFonts w:ascii="Cambria" w:hAnsi="Cambria" w:cs="Cambria"/>
                <w:noProof/>
                <w:sz w:val="16"/>
                <w:szCs w:val="16"/>
              </w:rPr>
              <w:t>CENTRO DE SALUD MENTAL OTXARKOAGA</w:t>
            </w:r>
          </w:p>
        </w:tc>
        <w:tc>
          <w:tcPr>
            <w:tcW w:w="807" w:type="pct"/>
            <w:vAlign w:val="bottom"/>
          </w:tcPr>
          <w:p w:rsidR="0048793D" w:rsidRDefault="0048793D" w:rsidP="004E7C42">
            <w:pPr>
              <w:rPr>
                <w:rFonts w:ascii="Cambria" w:hAnsi="Cambria" w:cs="Cambria"/>
                <w:noProof/>
                <w:sz w:val="16"/>
                <w:szCs w:val="16"/>
              </w:rPr>
            </w:pPr>
            <w:r>
              <w:rPr>
                <w:rFonts w:ascii="Cambria" w:hAnsi="Cambria" w:cs="Cambria"/>
                <w:noProof/>
                <w:sz w:val="16"/>
                <w:szCs w:val="16"/>
              </w:rPr>
              <w:t>AX-[F10-19</w:t>
            </w:r>
            <w:r w:rsidRPr="000851D9">
              <w:rPr>
                <w:rFonts w:ascii="Cambria" w:hAnsi="Cambria" w:cs="Cambria"/>
                <w:noProof/>
                <w:sz w:val="16"/>
                <w:szCs w:val="16"/>
              </w:rPr>
              <w:t>]</w:t>
            </w:r>
          </w:p>
        </w:tc>
        <w:tc>
          <w:tcPr>
            <w:tcW w:w="528" w:type="pct"/>
            <w:noWrap/>
            <w:vAlign w:val="bottom"/>
          </w:tcPr>
          <w:p w:rsidR="0048793D" w:rsidRDefault="0048793D" w:rsidP="004E7C42">
            <w:pPr>
              <w:rPr>
                <w:rFonts w:ascii="Cambria" w:hAnsi="Cambria" w:cs="Cambria"/>
                <w:noProof/>
                <w:sz w:val="16"/>
                <w:szCs w:val="16"/>
              </w:rPr>
            </w:pPr>
            <w:r>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sidRPr="00007124">
              <w:rPr>
                <w:rFonts w:ascii="Cambria" w:hAnsi="Cambria" w:cs="Cambria"/>
                <w:noProof/>
                <w:sz w:val="16"/>
                <w:szCs w:val="16"/>
              </w:rPr>
              <w:t>Bilbao</w:t>
            </w:r>
          </w:p>
        </w:tc>
      </w:tr>
      <w:tr w:rsidR="0048793D" w:rsidRPr="000851D9" w:rsidTr="00B24EFF">
        <w:trPr>
          <w:trHeight w:val="300"/>
        </w:trPr>
        <w:tc>
          <w:tcPr>
            <w:tcW w:w="2833" w:type="pct"/>
            <w:noWrap/>
            <w:vAlign w:val="center"/>
          </w:tcPr>
          <w:p w:rsidR="0048793D" w:rsidRPr="00A32FB8" w:rsidRDefault="0048793D" w:rsidP="00B24EFF">
            <w:pPr>
              <w:rPr>
                <w:rFonts w:ascii="Cambria" w:hAnsi="Cambria" w:cs="Cambria"/>
                <w:noProof/>
                <w:sz w:val="16"/>
                <w:szCs w:val="16"/>
              </w:rPr>
            </w:pPr>
            <w:r w:rsidRPr="00007124">
              <w:rPr>
                <w:rFonts w:ascii="Cambria" w:hAnsi="Cambria" w:cs="Cambria"/>
                <w:noProof/>
                <w:sz w:val="16"/>
                <w:szCs w:val="16"/>
              </w:rPr>
              <w:t>CENTRO DE SALUD MENTAL SANTURTZI</w:t>
            </w:r>
          </w:p>
        </w:tc>
        <w:tc>
          <w:tcPr>
            <w:tcW w:w="807" w:type="pct"/>
            <w:vAlign w:val="bottom"/>
          </w:tcPr>
          <w:p w:rsidR="0048793D" w:rsidRDefault="0048793D" w:rsidP="004E7C42">
            <w:pPr>
              <w:rPr>
                <w:rFonts w:ascii="Cambria" w:hAnsi="Cambria" w:cs="Cambria"/>
                <w:noProof/>
                <w:sz w:val="16"/>
                <w:szCs w:val="16"/>
              </w:rPr>
            </w:pPr>
            <w:r>
              <w:rPr>
                <w:rFonts w:ascii="Cambria" w:hAnsi="Cambria" w:cs="Cambria"/>
                <w:noProof/>
                <w:sz w:val="16"/>
                <w:szCs w:val="16"/>
              </w:rPr>
              <w:t>AX-[F10-19</w:t>
            </w:r>
            <w:r w:rsidRPr="000851D9">
              <w:rPr>
                <w:rFonts w:ascii="Cambria" w:hAnsi="Cambria" w:cs="Cambria"/>
                <w:noProof/>
                <w:sz w:val="16"/>
                <w:szCs w:val="16"/>
              </w:rPr>
              <w:t>]</w:t>
            </w:r>
          </w:p>
        </w:tc>
        <w:tc>
          <w:tcPr>
            <w:tcW w:w="528" w:type="pct"/>
            <w:noWrap/>
            <w:vAlign w:val="bottom"/>
          </w:tcPr>
          <w:p w:rsidR="0048793D" w:rsidRDefault="0048793D" w:rsidP="004E7C42">
            <w:pPr>
              <w:rPr>
                <w:rFonts w:ascii="Cambria" w:hAnsi="Cambria" w:cs="Cambria"/>
                <w:noProof/>
                <w:sz w:val="16"/>
                <w:szCs w:val="16"/>
              </w:rPr>
            </w:pPr>
            <w:r>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sidRPr="00007124">
              <w:rPr>
                <w:rFonts w:ascii="Cambria" w:hAnsi="Cambria" w:cs="Cambria"/>
                <w:noProof/>
                <w:sz w:val="16"/>
                <w:szCs w:val="16"/>
              </w:rPr>
              <w:t>Santurtzi</w:t>
            </w:r>
          </w:p>
        </w:tc>
      </w:tr>
      <w:tr w:rsidR="0048793D" w:rsidRPr="000851D9" w:rsidTr="00B24EFF">
        <w:trPr>
          <w:trHeight w:val="300"/>
        </w:trPr>
        <w:tc>
          <w:tcPr>
            <w:tcW w:w="2833" w:type="pct"/>
            <w:noWrap/>
            <w:vAlign w:val="center"/>
          </w:tcPr>
          <w:p w:rsidR="0048793D" w:rsidRPr="00A32FB8" w:rsidRDefault="0048793D" w:rsidP="00B24EFF">
            <w:pPr>
              <w:rPr>
                <w:rFonts w:ascii="Cambria" w:hAnsi="Cambria" w:cs="Cambria"/>
                <w:noProof/>
                <w:sz w:val="16"/>
                <w:szCs w:val="16"/>
              </w:rPr>
            </w:pPr>
            <w:r w:rsidRPr="00007124">
              <w:rPr>
                <w:rFonts w:ascii="Cambria" w:hAnsi="Cambria" w:cs="Cambria"/>
                <w:noProof/>
                <w:sz w:val="16"/>
                <w:szCs w:val="16"/>
              </w:rPr>
              <w:t>CENTRO DE SALUD MENTAL DE BASAURI</w:t>
            </w:r>
          </w:p>
        </w:tc>
        <w:tc>
          <w:tcPr>
            <w:tcW w:w="807" w:type="pct"/>
            <w:vAlign w:val="bottom"/>
          </w:tcPr>
          <w:p w:rsidR="0048793D" w:rsidRDefault="0048793D" w:rsidP="004E7C42">
            <w:pPr>
              <w:rPr>
                <w:rFonts w:ascii="Cambria" w:hAnsi="Cambria" w:cs="Cambria"/>
                <w:noProof/>
                <w:sz w:val="16"/>
                <w:szCs w:val="16"/>
              </w:rPr>
            </w:pPr>
            <w:r>
              <w:rPr>
                <w:rFonts w:ascii="Cambria" w:hAnsi="Cambria" w:cs="Cambria"/>
                <w:noProof/>
                <w:sz w:val="16"/>
                <w:szCs w:val="16"/>
              </w:rPr>
              <w:t>AX-[FXX]</w:t>
            </w:r>
          </w:p>
        </w:tc>
        <w:tc>
          <w:tcPr>
            <w:tcW w:w="528" w:type="pct"/>
            <w:noWrap/>
            <w:vAlign w:val="bottom"/>
          </w:tcPr>
          <w:p w:rsidR="0048793D" w:rsidRDefault="0048793D" w:rsidP="004E7C42">
            <w:pPr>
              <w:rPr>
                <w:rFonts w:ascii="Cambria" w:hAnsi="Cambria" w:cs="Cambria"/>
                <w:noProof/>
                <w:sz w:val="16"/>
                <w:szCs w:val="16"/>
              </w:rPr>
            </w:pPr>
            <w:r>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sidRPr="00007124">
              <w:rPr>
                <w:rFonts w:ascii="Cambria" w:hAnsi="Cambria" w:cs="Cambria"/>
                <w:noProof/>
                <w:sz w:val="16"/>
                <w:szCs w:val="16"/>
              </w:rPr>
              <w:t>Basauri</w:t>
            </w:r>
          </w:p>
        </w:tc>
      </w:tr>
      <w:tr w:rsidR="0048793D" w:rsidRPr="000851D9" w:rsidTr="00B24EFF">
        <w:trPr>
          <w:trHeight w:val="300"/>
        </w:trPr>
        <w:tc>
          <w:tcPr>
            <w:tcW w:w="2833" w:type="pct"/>
            <w:noWrap/>
            <w:vAlign w:val="center"/>
          </w:tcPr>
          <w:p w:rsidR="0048793D" w:rsidRPr="00007124" w:rsidRDefault="0048793D" w:rsidP="00B24EFF">
            <w:pPr>
              <w:rPr>
                <w:rFonts w:ascii="Cambria" w:hAnsi="Cambria" w:cs="Cambria"/>
                <w:noProof/>
                <w:sz w:val="16"/>
                <w:szCs w:val="16"/>
              </w:rPr>
            </w:pPr>
            <w:r w:rsidRPr="009D215A">
              <w:rPr>
                <w:rFonts w:ascii="Cambria" w:hAnsi="Cambria" w:cs="Cambria"/>
                <w:noProof/>
                <w:sz w:val="16"/>
                <w:szCs w:val="16"/>
              </w:rPr>
              <w:t>M.A.P.S DEUSTO-SAN IGNACIO</w:t>
            </w:r>
          </w:p>
        </w:tc>
        <w:tc>
          <w:tcPr>
            <w:tcW w:w="807" w:type="pct"/>
            <w:vAlign w:val="bottom"/>
          </w:tcPr>
          <w:p w:rsidR="0048793D" w:rsidRDefault="0048793D" w:rsidP="004E7C42">
            <w:pPr>
              <w:rPr>
                <w:rFonts w:ascii="Cambria" w:hAnsi="Cambria" w:cs="Cambria"/>
                <w:noProof/>
                <w:sz w:val="16"/>
                <w:szCs w:val="16"/>
              </w:rPr>
            </w:pPr>
            <w:r>
              <w:rPr>
                <w:rFonts w:ascii="Cambria" w:hAnsi="Cambria" w:cs="Cambria"/>
                <w:noProof/>
                <w:sz w:val="16"/>
                <w:szCs w:val="16"/>
              </w:rPr>
              <w:t>AX-[F10-19,Z]</w:t>
            </w:r>
          </w:p>
        </w:tc>
        <w:tc>
          <w:tcPr>
            <w:tcW w:w="528" w:type="pct"/>
            <w:noWrap/>
            <w:vAlign w:val="bottom"/>
          </w:tcPr>
          <w:p w:rsidR="0048793D" w:rsidRDefault="0048793D" w:rsidP="004E7C42">
            <w:pPr>
              <w:rPr>
                <w:rFonts w:ascii="Cambria" w:hAnsi="Cambria" w:cs="Cambria"/>
                <w:noProof/>
                <w:sz w:val="16"/>
                <w:szCs w:val="16"/>
              </w:rPr>
            </w:pPr>
            <w:r w:rsidRPr="009D215A">
              <w:rPr>
                <w:rFonts w:ascii="Cambria" w:hAnsi="Cambria" w:cs="Cambria"/>
                <w:noProof/>
                <w:sz w:val="16"/>
                <w:szCs w:val="16"/>
              </w:rPr>
              <w:t>O8.1</w:t>
            </w:r>
          </w:p>
        </w:tc>
        <w:tc>
          <w:tcPr>
            <w:tcW w:w="832" w:type="pct"/>
            <w:noWrap/>
            <w:vAlign w:val="bottom"/>
          </w:tcPr>
          <w:p w:rsidR="0048793D" w:rsidRPr="00007124" w:rsidRDefault="0048793D" w:rsidP="004E7C42">
            <w:pPr>
              <w:rPr>
                <w:rFonts w:ascii="Cambria" w:hAnsi="Cambria" w:cs="Cambria"/>
                <w:noProof/>
                <w:sz w:val="16"/>
                <w:szCs w:val="16"/>
              </w:rPr>
            </w:pPr>
            <w:r w:rsidRPr="00A32FB8">
              <w:rPr>
                <w:rFonts w:ascii="Cambria" w:hAnsi="Cambria" w:cs="Cambria"/>
                <w:noProof/>
                <w:sz w:val="16"/>
                <w:szCs w:val="16"/>
              </w:rPr>
              <w:t>Bilbao</w:t>
            </w:r>
          </w:p>
        </w:tc>
      </w:tr>
      <w:tr w:rsidR="0048793D" w:rsidRPr="000851D9" w:rsidTr="00B24EFF">
        <w:trPr>
          <w:trHeight w:val="300"/>
        </w:trPr>
        <w:tc>
          <w:tcPr>
            <w:tcW w:w="2833" w:type="pct"/>
            <w:tcBorders>
              <w:top w:val="single" w:sz="4" w:space="0" w:color="44546A" w:themeColor="text2"/>
              <w:left w:val="single" w:sz="4" w:space="0" w:color="44546A" w:themeColor="text2"/>
              <w:bottom w:val="single" w:sz="4" w:space="0" w:color="44546A" w:themeColor="text2"/>
              <w:right w:val="single" w:sz="4" w:space="0" w:color="44546A" w:themeColor="text2"/>
            </w:tcBorders>
            <w:shd w:val="clear" w:color="auto" w:fill="auto"/>
            <w:noWrap/>
            <w:vAlign w:val="center"/>
          </w:tcPr>
          <w:p w:rsidR="0048793D" w:rsidRPr="009D215A" w:rsidRDefault="0048793D" w:rsidP="00B24EFF">
            <w:pPr>
              <w:rPr>
                <w:rFonts w:ascii="Cambria" w:hAnsi="Cambria" w:cs="Cambria"/>
                <w:noProof/>
                <w:sz w:val="16"/>
                <w:szCs w:val="16"/>
              </w:rPr>
            </w:pPr>
            <w:r w:rsidRPr="003D6A36">
              <w:rPr>
                <w:rFonts w:ascii="Cambria" w:hAnsi="Cambria" w:cs="Cambria"/>
                <w:bCs/>
                <w:noProof/>
                <w:sz w:val="16"/>
                <w:szCs w:val="16"/>
              </w:rPr>
              <w:t>M.A.P.S. CRUCES</w:t>
            </w:r>
          </w:p>
        </w:tc>
        <w:tc>
          <w:tcPr>
            <w:tcW w:w="807" w:type="pct"/>
            <w:tcBorders>
              <w:left w:val="single" w:sz="4" w:space="0" w:color="44546A" w:themeColor="text2"/>
            </w:tcBorders>
            <w:vAlign w:val="bottom"/>
          </w:tcPr>
          <w:p w:rsidR="0048793D" w:rsidRDefault="0048793D" w:rsidP="004E7C42">
            <w:pPr>
              <w:rPr>
                <w:rFonts w:ascii="Cambria" w:hAnsi="Cambria" w:cs="Cambria"/>
                <w:noProof/>
                <w:sz w:val="16"/>
                <w:szCs w:val="16"/>
              </w:rPr>
            </w:pPr>
            <w:r w:rsidRPr="00175F4A">
              <w:rPr>
                <w:rFonts w:ascii="Cambria" w:hAnsi="Cambria" w:cs="Cambria"/>
                <w:bCs/>
                <w:noProof/>
                <w:sz w:val="16"/>
                <w:szCs w:val="16"/>
              </w:rPr>
              <w:t>AX-[FXX]</w:t>
            </w:r>
          </w:p>
        </w:tc>
        <w:tc>
          <w:tcPr>
            <w:tcW w:w="528" w:type="pct"/>
            <w:noWrap/>
            <w:vAlign w:val="bottom"/>
          </w:tcPr>
          <w:p w:rsidR="0048793D" w:rsidRPr="009D215A" w:rsidRDefault="0048793D" w:rsidP="004E7C42">
            <w:pPr>
              <w:rPr>
                <w:rFonts w:ascii="Cambria" w:hAnsi="Cambria" w:cs="Cambria"/>
                <w:noProof/>
                <w:sz w:val="16"/>
                <w:szCs w:val="16"/>
              </w:rPr>
            </w:pPr>
            <w:r w:rsidRPr="00175F4A">
              <w:rPr>
                <w:rFonts w:ascii="Cambria" w:hAnsi="Cambria" w:cs="Cambria"/>
                <w:noProof/>
                <w:sz w:val="16"/>
                <w:szCs w:val="16"/>
              </w:rPr>
              <w:t>O8.1</w:t>
            </w:r>
          </w:p>
        </w:tc>
        <w:tc>
          <w:tcPr>
            <w:tcW w:w="832" w:type="pct"/>
            <w:noWrap/>
            <w:vAlign w:val="bottom"/>
          </w:tcPr>
          <w:p w:rsidR="0048793D" w:rsidRPr="00A32FB8" w:rsidRDefault="0048793D" w:rsidP="004E7C42">
            <w:pPr>
              <w:rPr>
                <w:rFonts w:ascii="Cambria" w:hAnsi="Cambria" w:cs="Cambria"/>
                <w:noProof/>
                <w:sz w:val="16"/>
                <w:szCs w:val="16"/>
              </w:rPr>
            </w:pPr>
            <w:r>
              <w:rPr>
                <w:rFonts w:ascii="Cambria" w:hAnsi="Cambria" w:cs="Cambria"/>
                <w:noProof/>
                <w:sz w:val="16"/>
                <w:szCs w:val="16"/>
              </w:rPr>
              <w:t>Barakaldo</w:t>
            </w:r>
          </w:p>
        </w:tc>
      </w:tr>
    </w:tbl>
    <w:p w:rsidR="0048793D" w:rsidRDefault="0048793D" w:rsidP="0048793D">
      <w:pPr>
        <w:pStyle w:val="Ttulo"/>
        <w:spacing w:line="360" w:lineRule="auto"/>
        <w:jc w:val="both"/>
        <w:rPr>
          <w:rFonts w:ascii="Cambria" w:hAnsi="Cambria"/>
          <w:b w:val="0"/>
          <w:sz w:val="16"/>
          <w:szCs w:val="16"/>
        </w:rPr>
      </w:pPr>
      <w:r w:rsidRPr="008D48CF">
        <w:rPr>
          <w:rFonts w:ascii="Cambria" w:hAnsi="Cambria"/>
          <w:b w:val="0"/>
          <w:sz w:val="16"/>
          <w:szCs w:val="16"/>
        </w:rPr>
        <w:t xml:space="preserve">Fuente: Red de Salud Mental de </w:t>
      </w:r>
      <w:proofErr w:type="spellStart"/>
      <w:r w:rsidRPr="008D48CF">
        <w:rPr>
          <w:rFonts w:ascii="Cambria" w:hAnsi="Cambria"/>
          <w:b w:val="0"/>
          <w:sz w:val="16"/>
          <w:szCs w:val="16"/>
        </w:rPr>
        <w:t>Bizkaia</w:t>
      </w:r>
      <w:proofErr w:type="spellEnd"/>
      <w:r w:rsidRPr="008D48CF">
        <w:rPr>
          <w:rFonts w:ascii="Cambria" w:hAnsi="Cambria"/>
          <w:b w:val="0"/>
          <w:sz w:val="16"/>
          <w:szCs w:val="16"/>
        </w:rPr>
        <w:t>, 2012</w:t>
      </w:r>
    </w:p>
    <w:p w:rsidR="0048793D" w:rsidRPr="008D48CF" w:rsidRDefault="0048793D" w:rsidP="0048793D">
      <w:pPr>
        <w:pStyle w:val="Ttulo"/>
        <w:spacing w:line="360" w:lineRule="auto"/>
        <w:jc w:val="both"/>
        <w:rPr>
          <w:rFonts w:ascii="Cambria" w:hAnsi="Cambria"/>
          <w:b w:val="0"/>
          <w:sz w:val="16"/>
          <w:szCs w:val="16"/>
        </w:rPr>
      </w:pPr>
    </w:p>
    <w:p w:rsidR="0048793D" w:rsidRPr="00DC0A29" w:rsidRDefault="0048793D" w:rsidP="0048793D">
      <w:pPr>
        <w:pStyle w:val="Ttulo"/>
        <w:spacing w:line="360" w:lineRule="auto"/>
        <w:jc w:val="both"/>
        <w:rPr>
          <w:rFonts w:ascii="Cambria" w:hAnsi="Cambria"/>
          <w:b w:val="0"/>
          <w:sz w:val="20"/>
        </w:rPr>
      </w:pPr>
      <w:r w:rsidRPr="00DC0A29">
        <w:rPr>
          <w:rFonts w:ascii="Cambria" w:hAnsi="Cambria"/>
          <w:b w:val="0"/>
          <w:sz w:val="20"/>
        </w:rPr>
        <w:t xml:space="preserve">(Nota: Existen </w:t>
      </w:r>
      <w:r>
        <w:rPr>
          <w:rFonts w:ascii="Cambria" w:hAnsi="Cambria"/>
          <w:b w:val="0"/>
          <w:sz w:val="20"/>
        </w:rPr>
        <w:t>un centro concertado</w:t>
      </w:r>
      <w:r w:rsidRPr="00DC0A29">
        <w:rPr>
          <w:rFonts w:ascii="Cambria" w:hAnsi="Cambria"/>
          <w:b w:val="0"/>
          <w:sz w:val="20"/>
        </w:rPr>
        <w:t xml:space="preserve"> en Bilbao de atención a drogodependencias, que no han sido descritos en el presente estudio: </w:t>
      </w:r>
      <w:proofErr w:type="spellStart"/>
      <w:r w:rsidRPr="00DC0A29">
        <w:rPr>
          <w:rFonts w:ascii="Cambria" w:hAnsi="Cambria"/>
          <w:b w:val="0"/>
          <w:sz w:val="20"/>
        </w:rPr>
        <w:t>Auzolan</w:t>
      </w:r>
      <w:proofErr w:type="spellEnd"/>
      <w:r w:rsidRPr="00DC0A29">
        <w:rPr>
          <w:rFonts w:ascii="Cambria" w:hAnsi="Cambria"/>
          <w:b w:val="0"/>
          <w:sz w:val="20"/>
        </w:rPr>
        <w:t>)</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Profesionales</w:t>
      </w:r>
    </w:p>
    <w:p w:rsidR="0048793D" w:rsidRPr="000851D9"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sz w:val="22"/>
          <w:szCs w:val="22"/>
        </w:rPr>
      </w:pPr>
      <w:r w:rsidRPr="00787E73">
        <w:rPr>
          <w:rFonts w:ascii="Cambria" w:hAnsi="Cambria"/>
          <w:sz w:val="22"/>
          <w:szCs w:val="22"/>
        </w:rPr>
        <w:t xml:space="preserve">Los profesionales que cubren este tipo de atención según jornadas de 35 horas laborales son </w:t>
      </w:r>
      <w:r>
        <w:rPr>
          <w:rFonts w:ascii="Cambria" w:hAnsi="Cambria"/>
          <w:sz w:val="22"/>
          <w:szCs w:val="22"/>
        </w:rPr>
        <w:t>12</w:t>
      </w:r>
      <w:r w:rsidRPr="00787E73">
        <w:rPr>
          <w:rFonts w:ascii="Cambria" w:hAnsi="Cambria"/>
          <w:sz w:val="22"/>
          <w:szCs w:val="22"/>
        </w:rPr>
        <w:t xml:space="preserve"> psiquiatra</w:t>
      </w:r>
      <w:r>
        <w:rPr>
          <w:rFonts w:ascii="Cambria" w:hAnsi="Cambria"/>
          <w:sz w:val="22"/>
          <w:szCs w:val="22"/>
        </w:rPr>
        <w:t>s</w:t>
      </w:r>
      <w:r w:rsidRPr="00787E73">
        <w:rPr>
          <w:rFonts w:ascii="Cambria" w:hAnsi="Cambria"/>
          <w:sz w:val="22"/>
          <w:szCs w:val="22"/>
        </w:rPr>
        <w:t xml:space="preserve">, </w:t>
      </w:r>
      <w:r>
        <w:rPr>
          <w:rFonts w:ascii="Cambria" w:hAnsi="Cambria"/>
          <w:sz w:val="22"/>
          <w:szCs w:val="22"/>
        </w:rPr>
        <w:t>6 psicólogos clínicos, 10</w:t>
      </w:r>
      <w:r w:rsidRPr="00787E73">
        <w:rPr>
          <w:rFonts w:ascii="Cambria" w:hAnsi="Cambria"/>
          <w:sz w:val="22"/>
          <w:szCs w:val="22"/>
        </w:rPr>
        <w:t xml:space="preserve"> enfermero</w:t>
      </w:r>
      <w:r>
        <w:rPr>
          <w:rFonts w:ascii="Cambria" w:hAnsi="Cambria"/>
          <w:sz w:val="22"/>
          <w:szCs w:val="22"/>
        </w:rPr>
        <w:t>s</w:t>
      </w:r>
      <w:r w:rsidRPr="00787E73">
        <w:rPr>
          <w:rFonts w:ascii="Cambria" w:hAnsi="Cambria"/>
          <w:sz w:val="22"/>
          <w:szCs w:val="22"/>
        </w:rPr>
        <w:t>,</w:t>
      </w:r>
      <w:r>
        <w:rPr>
          <w:rFonts w:ascii="Cambria" w:hAnsi="Cambria"/>
          <w:sz w:val="22"/>
          <w:szCs w:val="22"/>
        </w:rPr>
        <w:t xml:space="preserve"> 1 auxiliares de enfermería,</w:t>
      </w:r>
      <w:r w:rsidRPr="00787E73">
        <w:rPr>
          <w:rFonts w:ascii="Cambria" w:hAnsi="Cambria"/>
          <w:sz w:val="22"/>
          <w:szCs w:val="22"/>
        </w:rPr>
        <w:t xml:space="preserve"> </w:t>
      </w:r>
      <w:r>
        <w:rPr>
          <w:rFonts w:ascii="Cambria" w:hAnsi="Cambria"/>
          <w:sz w:val="22"/>
          <w:szCs w:val="22"/>
        </w:rPr>
        <w:t>6</w:t>
      </w:r>
      <w:r w:rsidRPr="00787E73">
        <w:rPr>
          <w:rFonts w:ascii="Cambria" w:hAnsi="Cambria"/>
          <w:sz w:val="22"/>
          <w:szCs w:val="22"/>
        </w:rPr>
        <w:t xml:space="preserve"> trabajador</w:t>
      </w:r>
      <w:r>
        <w:rPr>
          <w:rFonts w:ascii="Cambria" w:hAnsi="Cambria"/>
          <w:sz w:val="22"/>
          <w:szCs w:val="22"/>
        </w:rPr>
        <w:t>es</w:t>
      </w:r>
      <w:r w:rsidRPr="00787E73">
        <w:rPr>
          <w:rFonts w:ascii="Cambria" w:hAnsi="Cambria"/>
          <w:sz w:val="22"/>
          <w:szCs w:val="22"/>
        </w:rPr>
        <w:t xml:space="preserve"> social</w:t>
      </w:r>
      <w:r>
        <w:rPr>
          <w:rFonts w:ascii="Cambria" w:hAnsi="Cambria"/>
          <w:sz w:val="22"/>
          <w:szCs w:val="22"/>
        </w:rPr>
        <w:t>es</w:t>
      </w:r>
      <w:r w:rsidRPr="00787E73">
        <w:rPr>
          <w:rFonts w:ascii="Cambria" w:hAnsi="Cambria"/>
          <w:sz w:val="22"/>
          <w:szCs w:val="22"/>
        </w:rPr>
        <w:t xml:space="preserve">, </w:t>
      </w:r>
      <w:r>
        <w:rPr>
          <w:rFonts w:ascii="Cambria" w:hAnsi="Cambria"/>
          <w:sz w:val="22"/>
          <w:szCs w:val="22"/>
        </w:rPr>
        <w:t>5 administrativo y</w:t>
      </w:r>
      <w:r w:rsidRPr="00787E73">
        <w:rPr>
          <w:rFonts w:ascii="Cambria" w:hAnsi="Cambria"/>
          <w:sz w:val="22"/>
          <w:szCs w:val="22"/>
        </w:rPr>
        <w:t xml:space="preserve"> </w:t>
      </w:r>
      <w:r w:rsidRPr="00F93C7F">
        <w:rPr>
          <w:rFonts w:ascii="Cambria" w:hAnsi="Cambria"/>
          <w:sz w:val="22"/>
          <w:szCs w:val="22"/>
        </w:rPr>
        <w:t>3 celadores.</w:t>
      </w:r>
    </w:p>
    <w:p w:rsidR="0048793D" w:rsidRPr="000851D9" w:rsidRDefault="0048793D" w:rsidP="0048793D">
      <w:pPr>
        <w:jc w:val="both"/>
        <w:rPr>
          <w:sz w:val="20"/>
          <w:szCs w:val="20"/>
        </w:rPr>
      </w:pPr>
    </w:p>
    <w:p w:rsidR="0048793D" w:rsidRPr="000851D9" w:rsidRDefault="0048793D" w:rsidP="0048793D">
      <w:pPr>
        <w:jc w:val="both"/>
        <w:rPr>
          <w:sz w:val="20"/>
          <w:szCs w:val="20"/>
        </w:rPr>
      </w:pPr>
    </w:p>
    <w:tbl>
      <w:tblPr>
        <w:tblW w:w="4712"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764"/>
        <w:gridCol w:w="618"/>
        <w:gridCol w:w="701"/>
        <w:gridCol w:w="559"/>
        <w:gridCol w:w="418"/>
        <w:gridCol w:w="538"/>
        <w:gridCol w:w="741"/>
        <w:gridCol w:w="666"/>
      </w:tblGrid>
      <w:tr w:rsidR="0048793D" w:rsidRPr="000851D9" w:rsidTr="006C0464">
        <w:trPr>
          <w:trHeight w:val="300"/>
        </w:trPr>
        <w:tc>
          <w:tcPr>
            <w:tcW w:w="2351"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CSM DROGODEPENDENCIAS</w:t>
            </w:r>
          </w:p>
        </w:tc>
        <w:tc>
          <w:tcPr>
            <w:tcW w:w="2649" w:type="pct"/>
            <w:gridSpan w:val="7"/>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(35horas semanales)</w:t>
            </w:r>
          </w:p>
        </w:tc>
      </w:tr>
      <w:tr w:rsidR="0048793D" w:rsidRPr="000851D9" w:rsidTr="006C0464">
        <w:trPr>
          <w:trHeight w:val="300"/>
        </w:trPr>
        <w:tc>
          <w:tcPr>
            <w:tcW w:w="2351"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Servicios Residenciales Sociosanitarios</w:t>
            </w:r>
          </w:p>
        </w:tc>
        <w:tc>
          <w:tcPr>
            <w:tcW w:w="386" w:type="pct"/>
            <w:vAlign w:val="bottom"/>
          </w:tcPr>
          <w:p w:rsidR="0048793D" w:rsidRPr="000851D9" w:rsidRDefault="0048793D" w:rsidP="006C0464">
            <w:pPr>
              <w:jc w:val="both"/>
              <w:rPr>
                <w:rFonts w:ascii="Cambria" w:hAnsi="Cambria" w:cs="Cambria"/>
                <w:b/>
                <w:bCs/>
                <w:noProof/>
                <w:sz w:val="16"/>
                <w:szCs w:val="16"/>
              </w:rPr>
            </w:pPr>
          </w:p>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PSIQ</w:t>
            </w:r>
          </w:p>
        </w:tc>
        <w:tc>
          <w:tcPr>
            <w:tcW w:w="438" w:type="pct"/>
            <w:vAlign w:val="bottom"/>
          </w:tcPr>
          <w:p w:rsidR="0048793D" w:rsidRPr="000851D9" w:rsidRDefault="0048793D" w:rsidP="006C0464">
            <w:pPr>
              <w:rPr>
                <w:rFonts w:ascii="Cambria" w:hAnsi="Cambria" w:cs="Cambria"/>
                <w:b/>
                <w:bCs/>
                <w:noProof/>
                <w:sz w:val="16"/>
                <w:szCs w:val="16"/>
              </w:rPr>
            </w:pPr>
            <w:r>
              <w:rPr>
                <w:rFonts w:ascii="Cambria" w:hAnsi="Cambria" w:cs="Cambria"/>
                <w:b/>
                <w:bCs/>
                <w:noProof/>
                <w:sz w:val="16"/>
                <w:szCs w:val="16"/>
              </w:rPr>
              <w:t>PCL</w:t>
            </w:r>
          </w:p>
        </w:tc>
        <w:tc>
          <w:tcPr>
            <w:tcW w:w="349" w:type="pct"/>
            <w:noWrap/>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DUE</w:t>
            </w:r>
          </w:p>
        </w:tc>
        <w:tc>
          <w:tcPr>
            <w:tcW w:w="261"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AE</w:t>
            </w:r>
          </w:p>
        </w:tc>
        <w:tc>
          <w:tcPr>
            <w:tcW w:w="336" w:type="pct"/>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TS</w:t>
            </w:r>
          </w:p>
        </w:tc>
        <w:tc>
          <w:tcPr>
            <w:tcW w:w="463" w:type="pct"/>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ADM</w:t>
            </w:r>
          </w:p>
        </w:tc>
        <w:tc>
          <w:tcPr>
            <w:tcW w:w="416" w:type="pct"/>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OT</w:t>
            </w:r>
          </w:p>
        </w:tc>
      </w:tr>
      <w:tr w:rsidR="0048793D" w:rsidRPr="000851D9" w:rsidTr="00B24EFF">
        <w:trPr>
          <w:trHeight w:val="300"/>
        </w:trPr>
        <w:tc>
          <w:tcPr>
            <w:tcW w:w="2351" w:type="pct"/>
            <w:noWrap/>
            <w:vAlign w:val="center"/>
          </w:tcPr>
          <w:p w:rsidR="0048793D" w:rsidRPr="00A32FB8" w:rsidRDefault="0048793D" w:rsidP="00B24EFF">
            <w:pPr>
              <w:rPr>
                <w:rFonts w:ascii="Cambria" w:hAnsi="Cambria" w:cs="Cambria"/>
                <w:noProof/>
                <w:sz w:val="16"/>
                <w:szCs w:val="16"/>
              </w:rPr>
            </w:pPr>
            <w:r w:rsidRPr="00A32FB8">
              <w:rPr>
                <w:rFonts w:ascii="Cambria" w:hAnsi="Cambria" w:cs="Cambria"/>
                <w:noProof/>
                <w:sz w:val="16"/>
                <w:szCs w:val="16"/>
              </w:rPr>
              <w:t>CENTRO DE SALUD MENTAL AJURIAGERRA DROGODEPENDENCIAS</w:t>
            </w:r>
          </w:p>
        </w:tc>
        <w:tc>
          <w:tcPr>
            <w:tcW w:w="386" w:type="pct"/>
            <w:vAlign w:val="bottom"/>
          </w:tcPr>
          <w:p w:rsidR="0048793D" w:rsidRPr="00A32FB8" w:rsidRDefault="0048793D" w:rsidP="006C0464">
            <w:pPr>
              <w:rPr>
                <w:rFonts w:ascii="Cambria" w:hAnsi="Cambria" w:cs="Cambria"/>
                <w:noProof/>
                <w:sz w:val="16"/>
                <w:szCs w:val="16"/>
              </w:rPr>
            </w:pPr>
            <w:r w:rsidRPr="001B5435">
              <w:rPr>
                <w:rFonts w:ascii="Cambria" w:hAnsi="Cambria" w:cs="Cambria"/>
                <w:noProof/>
                <w:sz w:val="16"/>
                <w:szCs w:val="16"/>
              </w:rPr>
              <w:t>2,6</w:t>
            </w:r>
          </w:p>
        </w:tc>
        <w:tc>
          <w:tcPr>
            <w:tcW w:w="438"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349" w:type="pct"/>
            <w:noWrap/>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261" w:type="pct"/>
            <w:vAlign w:val="bottom"/>
          </w:tcPr>
          <w:p w:rsidR="0048793D" w:rsidRPr="00E6564C" w:rsidRDefault="0048793D" w:rsidP="006C0464">
            <w:pPr>
              <w:rPr>
                <w:rFonts w:ascii="Cambria" w:hAnsi="Cambria" w:cs="Cambria"/>
                <w:noProof/>
                <w:sz w:val="16"/>
                <w:szCs w:val="16"/>
              </w:rPr>
            </w:pPr>
            <w:r w:rsidRPr="00E6564C">
              <w:rPr>
                <w:rFonts w:ascii="Cambria" w:hAnsi="Cambria" w:cs="Cambria"/>
                <w:noProof/>
                <w:sz w:val="16"/>
                <w:szCs w:val="16"/>
              </w:rPr>
              <w:t>1</w:t>
            </w:r>
          </w:p>
        </w:tc>
        <w:tc>
          <w:tcPr>
            <w:tcW w:w="336"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63"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16" w:type="pct"/>
            <w:vAlign w:val="bottom"/>
          </w:tcPr>
          <w:p w:rsidR="0048793D" w:rsidRPr="00E6564C" w:rsidRDefault="0048793D" w:rsidP="006C0464">
            <w:pPr>
              <w:rPr>
                <w:rFonts w:ascii="Cambria" w:hAnsi="Cambria" w:cs="Cambria"/>
                <w:noProof/>
                <w:sz w:val="16"/>
                <w:szCs w:val="16"/>
              </w:rPr>
            </w:pPr>
            <w:r w:rsidRPr="00E6564C">
              <w:rPr>
                <w:rFonts w:ascii="Cambria" w:hAnsi="Cambria" w:cs="Cambria"/>
                <w:noProof/>
                <w:sz w:val="16"/>
                <w:szCs w:val="16"/>
              </w:rPr>
              <w:t>1</w:t>
            </w:r>
          </w:p>
        </w:tc>
      </w:tr>
      <w:tr w:rsidR="0048793D" w:rsidRPr="000851D9" w:rsidTr="00B24EFF">
        <w:trPr>
          <w:trHeight w:val="300"/>
        </w:trPr>
        <w:tc>
          <w:tcPr>
            <w:tcW w:w="2351" w:type="pct"/>
            <w:noWrap/>
            <w:vAlign w:val="center"/>
          </w:tcPr>
          <w:p w:rsidR="0048793D" w:rsidRPr="00A32FB8" w:rsidRDefault="0048793D" w:rsidP="00B24EFF">
            <w:pPr>
              <w:rPr>
                <w:rFonts w:ascii="Cambria" w:hAnsi="Cambria" w:cs="Cambria"/>
                <w:noProof/>
                <w:sz w:val="16"/>
                <w:szCs w:val="16"/>
              </w:rPr>
            </w:pPr>
            <w:r w:rsidRPr="00A32FB8">
              <w:rPr>
                <w:rFonts w:ascii="Cambria" w:hAnsi="Cambria" w:cs="Cambria"/>
                <w:noProof/>
                <w:sz w:val="16"/>
                <w:szCs w:val="16"/>
              </w:rPr>
              <w:t>CENTRO DE SALUD MENTAL BARAKALDO DROGODEPENDENCIAS</w:t>
            </w:r>
          </w:p>
        </w:tc>
        <w:tc>
          <w:tcPr>
            <w:tcW w:w="386" w:type="pct"/>
            <w:vAlign w:val="bottom"/>
          </w:tcPr>
          <w:p w:rsidR="0048793D" w:rsidRPr="00A32FB8" w:rsidRDefault="0048793D" w:rsidP="006C0464">
            <w:pPr>
              <w:rPr>
                <w:rFonts w:ascii="Cambria" w:hAnsi="Cambria" w:cs="Cambria"/>
                <w:noProof/>
                <w:sz w:val="16"/>
                <w:szCs w:val="16"/>
              </w:rPr>
            </w:pPr>
            <w:r w:rsidRPr="001B5435">
              <w:rPr>
                <w:rFonts w:ascii="Cambria" w:hAnsi="Cambria" w:cs="Cambria"/>
                <w:noProof/>
                <w:sz w:val="16"/>
                <w:szCs w:val="16"/>
              </w:rPr>
              <w:t>2,8</w:t>
            </w:r>
          </w:p>
        </w:tc>
        <w:tc>
          <w:tcPr>
            <w:tcW w:w="438"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349" w:type="pct"/>
            <w:noWrap/>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2</w:t>
            </w: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63"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16" w:type="pct"/>
            <w:vAlign w:val="bottom"/>
          </w:tcPr>
          <w:p w:rsidR="0048793D" w:rsidRPr="00E6564C" w:rsidRDefault="0048793D" w:rsidP="006C0464">
            <w:pPr>
              <w:rPr>
                <w:rFonts w:ascii="Cambria" w:hAnsi="Cambria" w:cs="Cambria"/>
                <w:noProof/>
                <w:sz w:val="16"/>
                <w:szCs w:val="16"/>
              </w:rPr>
            </w:pPr>
            <w:r w:rsidRPr="00E6564C">
              <w:rPr>
                <w:rFonts w:ascii="Cambria" w:hAnsi="Cambria" w:cs="Cambria"/>
                <w:noProof/>
                <w:sz w:val="16"/>
                <w:szCs w:val="16"/>
              </w:rPr>
              <w:t>1</w:t>
            </w:r>
          </w:p>
        </w:tc>
      </w:tr>
      <w:tr w:rsidR="0048793D" w:rsidRPr="000851D9" w:rsidTr="00B24EFF">
        <w:trPr>
          <w:trHeight w:val="300"/>
        </w:trPr>
        <w:tc>
          <w:tcPr>
            <w:tcW w:w="2351" w:type="pct"/>
            <w:noWrap/>
            <w:vAlign w:val="center"/>
          </w:tcPr>
          <w:p w:rsidR="0048793D" w:rsidRPr="00A32FB8" w:rsidRDefault="0048793D" w:rsidP="00B24EFF">
            <w:pPr>
              <w:rPr>
                <w:rFonts w:ascii="Cambria" w:hAnsi="Cambria" w:cs="Cambria"/>
                <w:noProof/>
                <w:sz w:val="16"/>
                <w:szCs w:val="16"/>
              </w:rPr>
            </w:pPr>
            <w:r w:rsidRPr="00A32FB8">
              <w:rPr>
                <w:rFonts w:ascii="Cambria" w:hAnsi="Cambria" w:cs="Cambria"/>
                <w:noProof/>
                <w:sz w:val="16"/>
                <w:szCs w:val="16"/>
              </w:rPr>
              <w:t>CENTRO DE SALUD MENTAL NOVIA SALCEDO</w:t>
            </w:r>
          </w:p>
        </w:tc>
        <w:tc>
          <w:tcPr>
            <w:tcW w:w="386" w:type="pct"/>
            <w:vAlign w:val="bottom"/>
          </w:tcPr>
          <w:p w:rsidR="0048793D" w:rsidRPr="00A32FB8" w:rsidRDefault="0048793D" w:rsidP="006C0464">
            <w:pPr>
              <w:rPr>
                <w:rFonts w:ascii="Cambria" w:hAnsi="Cambria" w:cs="Cambria"/>
                <w:noProof/>
                <w:sz w:val="16"/>
                <w:szCs w:val="16"/>
              </w:rPr>
            </w:pPr>
            <w:r w:rsidRPr="001B5435">
              <w:rPr>
                <w:rFonts w:ascii="Cambria" w:hAnsi="Cambria" w:cs="Cambria"/>
                <w:noProof/>
                <w:sz w:val="16"/>
                <w:szCs w:val="16"/>
              </w:rPr>
              <w:t>2,9</w:t>
            </w:r>
          </w:p>
        </w:tc>
        <w:tc>
          <w:tcPr>
            <w:tcW w:w="438"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349" w:type="pct"/>
            <w:noWrap/>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2</w:t>
            </w: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63"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16" w:type="pct"/>
            <w:vAlign w:val="bottom"/>
          </w:tcPr>
          <w:p w:rsidR="0048793D" w:rsidRPr="00E6564C" w:rsidRDefault="0048793D" w:rsidP="006C0464">
            <w:pPr>
              <w:rPr>
                <w:rFonts w:ascii="Cambria" w:hAnsi="Cambria" w:cs="Cambria"/>
                <w:noProof/>
                <w:sz w:val="16"/>
                <w:szCs w:val="16"/>
              </w:rPr>
            </w:pPr>
            <w:r w:rsidRPr="00E6564C">
              <w:rPr>
                <w:rFonts w:ascii="Cambria" w:hAnsi="Cambria" w:cs="Cambria"/>
                <w:noProof/>
                <w:sz w:val="16"/>
                <w:szCs w:val="16"/>
              </w:rPr>
              <w:t>1</w:t>
            </w:r>
          </w:p>
        </w:tc>
      </w:tr>
      <w:tr w:rsidR="0048793D" w:rsidRPr="000851D9" w:rsidTr="00B24EFF">
        <w:trPr>
          <w:trHeight w:val="300"/>
        </w:trPr>
        <w:tc>
          <w:tcPr>
            <w:tcW w:w="2351" w:type="pct"/>
            <w:noWrap/>
            <w:vAlign w:val="center"/>
          </w:tcPr>
          <w:p w:rsidR="0048793D" w:rsidRPr="00A32FB8" w:rsidRDefault="0048793D" w:rsidP="00B24EFF">
            <w:pPr>
              <w:rPr>
                <w:rFonts w:ascii="Cambria" w:hAnsi="Cambria" w:cs="Cambria"/>
                <w:noProof/>
                <w:sz w:val="16"/>
                <w:szCs w:val="16"/>
              </w:rPr>
            </w:pPr>
            <w:r w:rsidRPr="00007124">
              <w:rPr>
                <w:rFonts w:ascii="Cambria" w:hAnsi="Cambria" w:cs="Cambria"/>
                <w:noProof/>
                <w:sz w:val="16"/>
                <w:szCs w:val="16"/>
              </w:rPr>
              <w:t>CENTRO DE SALUD MENTAL OTXARKOAGA</w:t>
            </w:r>
          </w:p>
        </w:tc>
        <w:tc>
          <w:tcPr>
            <w:tcW w:w="386" w:type="pct"/>
            <w:vAlign w:val="bottom"/>
          </w:tcPr>
          <w:p w:rsidR="0048793D" w:rsidRPr="00A32FB8"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38" w:type="pct"/>
            <w:vAlign w:val="bottom"/>
          </w:tcPr>
          <w:p w:rsidR="0048793D" w:rsidRPr="00E6564C" w:rsidRDefault="0048793D" w:rsidP="006C0464">
            <w:pPr>
              <w:rPr>
                <w:rFonts w:ascii="Cambria" w:hAnsi="Cambria" w:cs="Cambria"/>
                <w:noProof/>
                <w:sz w:val="16"/>
                <w:szCs w:val="16"/>
              </w:rPr>
            </w:pPr>
          </w:p>
        </w:tc>
        <w:tc>
          <w:tcPr>
            <w:tcW w:w="349" w:type="pct"/>
            <w:noWrap/>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0,5</w:t>
            </w:r>
          </w:p>
        </w:tc>
        <w:tc>
          <w:tcPr>
            <w:tcW w:w="463"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0,5</w:t>
            </w:r>
          </w:p>
        </w:tc>
        <w:tc>
          <w:tcPr>
            <w:tcW w:w="416" w:type="pct"/>
            <w:vAlign w:val="bottom"/>
          </w:tcPr>
          <w:p w:rsidR="0048793D" w:rsidRPr="00E6564C" w:rsidRDefault="0048793D" w:rsidP="006C0464">
            <w:pPr>
              <w:rPr>
                <w:rFonts w:ascii="Cambria" w:hAnsi="Cambria" w:cs="Cambria"/>
                <w:noProof/>
                <w:sz w:val="16"/>
                <w:szCs w:val="16"/>
              </w:rPr>
            </w:pPr>
          </w:p>
        </w:tc>
      </w:tr>
      <w:tr w:rsidR="0048793D" w:rsidRPr="000851D9" w:rsidTr="00B24EFF">
        <w:trPr>
          <w:trHeight w:val="300"/>
        </w:trPr>
        <w:tc>
          <w:tcPr>
            <w:tcW w:w="2351" w:type="pct"/>
            <w:noWrap/>
            <w:vAlign w:val="center"/>
          </w:tcPr>
          <w:p w:rsidR="0048793D" w:rsidRPr="00A32FB8" w:rsidRDefault="0048793D" w:rsidP="00B24EFF">
            <w:pPr>
              <w:rPr>
                <w:rFonts w:ascii="Cambria" w:hAnsi="Cambria" w:cs="Cambria"/>
                <w:noProof/>
                <w:sz w:val="16"/>
                <w:szCs w:val="16"/>
              </w:rPr>
            </w:pPr>
            <w:r w:rsidRPr="00007124">
              <w:rPr>
                <w:rFonts w:ascii="Cambria" w:hAnsi="Cambria" w:cs="Cambria"/>
                <w:noProof/>
                <w:sz w:val="16"/>
                <w:szCs w:val="16"/>
              </w:rPr>
              <w:t>CENTRO DE SALUD MENTAL SANTURTZI</w:t>
            </w:r>
          </w:p>
        </w:tc>
        <w:tc>
          <w:tcPr>
            <w:tcW w:w="386" w:type="pct"/>
            <w:vAlign w:val="bottom"/>
          </w:tcPr>
          <w:p w:rsidR="0048793D" w:rsidRPr="00A32FB8" w:rsidRDefault="0048793D" w:rsidP="006C0464">
            <w:pPr>
              <w:rPr>
                <w:rFonts w:ascii="Cambria" w:hAnsi="Cambria" w:cs="Cambria"/>
                <w:noProof/>
                <w:sz w:val="16"/>
                <w:szCs w:val="16"/>
              </w:rPr>
            </w:pPr>
            <w:r w:rsidRPr="001B5435">
              <w:rPr>
                <w:rFonts w:ascii="Cambria" w:hAnsi="Cambria" w:cs="Cambria"/>
                <w:noProof/>
                <w:sz w:val="16"/>
                <w:szCs w:val="16"/>
              </w:rPr>
              <w:t>0,6</w:t>
            </w:r>
          </w:p>
        </w:tc>
        <w:tc>
          <w:tcPr>
            <w:tcW w:w="438" w:type="pct"/>
            <w:vAlign w:val="bottom"/>
          </w:tcPr>
          <w:p w:rsidR="0048793D" w:rsidRPr="00E6564C" w:rsidRDefault="0048793D" w:rsidP="006C0464">
            <w:pPr>
              <w:rPr>
                <w:rFonts w:ascii="Cambria" w:hAnsi="Cambria" w:cs="Cambria"/>
                <w:noProof/>
                <w:sz w:val="16"/>
                <w:szCs w:val="16"/>
              </w:rPr>
            </w:pPr>
          </w:p>
        </w:tc>
        <w:tc>
          <w:tcPr>
            <w:tcW w:w="349" w:type="pct"/>
            <w:noWrap/>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1,2</w:t>
            </w: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0,8</w:t>
            </w:r>
          </w:p>
        </w:tc>
        <w:tc>
          <w:tcPr>
            <w:tcW w:w="463" w:type="pct"/>
            <w:vAlign w:val="bottom"/>
          </w:tcPr>
          <w:p w:rsidR="0048793D" w:rsidRPr="00E6564C" w:rsidRDefault="0048793D" w:rsidP="006C0464">
            <w:pPr>
              <w:rPr>
                <w:rFonts w:ascii="Cambria" w:hAnsi="Cambria" w:cs="Cambria"/>
                <w:noProof/>
                <w:sz w:val="16"/>
                <w:szCs w:val="16"/>
              </w:rPr>
            </w:pPr>
          </w:p>
        </w:tc>
        <w:tc>
          <w:tcPr>
            <w:tcW w:w="416" w:type="pct"/>
            <w:vAlign w:val="bottom"/>
          </w:tcPr>
          <w:p w:rsidR="0048793D" w:rsidRPr="00E6564C" w:rsidRDefault="0048793D" w:rsidP="006C0464">
            <w:pPr>
              <w:rPr>
                <w:rFonts w:ascii="Cambria" w:hAnsi="Cambria" w:cs="Cambria"/>
                <w:noProof/>
                <w:sz w:val="16"/>
                <w:szCs w:val="16"/>
              </w:rPr>
            </w:pPr>
          </w:p>
        </w:tc>
      </w:tr>
      <w:tr w:rsidR="0048793D" w:rsidRPr="000851D9" w:rsidTr="00B24EFF">
        <w:trPr>
          <w:trHeight w:val="300"/>
        </w:trPr>
        <w:tc>
          <w:tcPr>
            <w:tcW w:w="2351" w:type="pct"/>
            <w:noWrap/>
            <w:vAlign w:val="center"/>
          </w:tcPr>
          <w:p w:rsidR="0048793D" w:rsidRPr="00A32FB8" w:rsidRDefault="0048793D" w:rsidP="00B24EFF">
            <w:pPr>
              <w:rPr>
                <w:rFonts w:ascii="Cambria" w:hAnsi="Cambria" w:cs="Cambria"/>
                <w:noProof/>
                <w:sz w:val="16"/>
                <w:szCs w:val="16"/>
              </w:rPr>
            </w:pPr>
            <w:r w:rsidRPr="00007124">
              <w:rPr>
                <w:rFonts w:ascii="Cambria" w:hAnsi="Cambria" w:cs="Cambria"/>
                <w:noProof/>
                <w:sz w:val="16"/>
                <w:szCs w:val="16"/>
              </w:rPr>
              <w:t>CENTRO DE SALUD MENTAL DE BASAURI</w:t>
            </w:r>
          </w:p>
        </w:tc>
        <w:tc>
          <w:tcPr>
            <w:tcW w:w="386" w:type="pct"/>
            <w:vAlign w:val="bottom"/>
          </w:tcPr>
          <w:p w:rsidR="0048793D" w:rsidRPr="00A32FB8"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438"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0,5</w:t>
            </w:r>
          </w:p>
        </w:tc>
        <w:tc>
          <w:tcPr>
            <w:tcW w:w="349" w:type="pct"/>
            <w:noWrap/>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1</w:t>
            </w: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0,6</w:t>
            </w:r>
          </w:p>
        </w:tc>
        <w:tc>
          <w:tcPr>
            <w:tcW w:w="463" w:type="pct"/>
            <w:vAlign w:val="bottom"/>
          </w:tcPr>
          <w:p w:rsidR="0048793D" w:rsidRPr="00E6564C" w:rsidRDefault="0048793D" w:rsidP="006C0464">
            <w:pPr>
              <w:rPr>
                <w:rFonts w:ascii="Cambria" w:hAnsi="Cambria" w:cs="Cambria"/>
                <w:noProof/>
                <w:sz w:val="16"/>
                <w:szCs w:val="16"/>
              </w:rPr>
            </w:pPr>
            <w:r w:rsidRPr="001B5435">
              <w:rPr>
                <w:rFonts w:ascii="Cambria" w:hAnsi="Cambria" w:cs="Cambria"/>
                <w:noProof/>
                <w:sz w:val="16"/>
                <w:szCs w:val="16"/>
              </w:rPr>
              <w:t>0,6</w:t>
            </w:r>
          </w:p>
        </w:tc>
        <w:tc>
          <w:tcPr>
            <w:tcW w:w="416" w:type="pct"/>
            <w:vAlign w:val="bottom"/>
          </w:tcPr>
          <w:p w:rsidR="0048793D" w:rsidRPr="00E6564C" w:rsidRDefault="0048793D" w:rsidP="006C0464">
            <w:pPr>
              <w:rPr>
                <w:rFonts w:ascii="Cambria" w:hAnsi="Cambria" w:cs="Cambria"/>
                <w:noProof/>
                <w:sz w:val="16"/>
                <w:szCs w:val="16"/>
              </w:rPr>
            </w:pPr>
          </w:p>
        </w:tc>
      </w:tr>
      <w:tr w:rsidR="0048793D" w:rsidRPr="000851D9" w:rsidTr="00B24EFF">
        <w:trPr>
          <w:trHeight w:val="300"/>
        </w:trPr>
        <w:tc>
          <w:tcPr>
            <w:tcW w:w="2351" w:type="pct"/>
            <w:noWrap/>
            <w:vAlign w:val="center"/>
          </w:tcPr>
          <w:p w:rsidR="0048793D" w:rsidRPr="00007124" w:rsidRDefault="0048793D" w:rsidP="00B24EFF">
            <w:pPr>
              <w:rPr>
                <w:rFonts w:ascii="Cambria" w:hAnsi="Cambria" w:cs="Cambria"/>
                <w:noProof/>
                <w:sz w:val="16"/>
                <w:szCs w:val="16"/>
              </w:rPr>
            </w:pPr>
            <w:r w:rsidRPr="009D215A">
              <w:rPr>
                <w:rFonts w:ascii="Cambria" w:hAnsi="Cambria" w:cs="Cambria"/>
                <w:noProof/>
                <w:sz w:val="16"/>
                <w:szCs w:val="16"/>
              </w:rPr>
              <w:t>M.A.P.S DEUSTO-SAN IGNACIO</w:t>
            </w:r>
          </w:p>
        </w:tc>
        <w:tc>
          <w:tcPr>
            <w:tcW w:w="386" w:type="pct"/>
            <w:vAlign w:val="bottom"/>
          </w:tcPr>
          <w:p w:rsidR="0048793D" w:rsidRPr="001B5435" w:rsidRDefault="0048793D" w:rsidP="006C0464">
            <w:pPr>
              <w:rPr>
                <w:rFonts w:ascii="Cambria" w:hAnsi="Cambria" w:cs="Cambria"/>
                <w:noProof/>
                <w:sz w:val="16"/>
                <w:szCs w:val="16"/>
              </w:rPr>
            </w:pPr>
            <w:r>
              <w:rPr>
                <w:rFonts w:ascii="Cambria" w:hAnsi="Cambria" w:cs="Cambria"/>
                <w:noProof/>
                <w:sz w:val="16"/>
                <w:szCs w:val="16"/>
              </w:rPr>
              <w:t>1</w:t>
            </w:r>
          </w:p>
        </w:tc>
        <w:tc>
          <w:tcPr>
            <w:tcW w:w="438" w:type="pct"/>
            <w:vAlign w:val="bottom"/>
          </w:tcPr>
          <w:p w:rsidR="0048793D" w:rsidRPr="001B5435" w:rsidRDefault="0048793D" w:rsidP="006C0464">
            <w:pPr>
              <w:rPr>
                <w:rFonts w:ascii="Cambria" w:hAnsi="Cambria" w:cs="Cambria"/>
                <w:noProof/>
                <w:sz w:val="16"/>
                <w:szCs w:val="16"/>
              </w:rPr>
            </w:pPr>
            <w:r>
              <w:rPr>
                <w:rFonts w:ascii="Cambria" w:hAnsi="Cambria" w:cs="Cambria"/>
                <w:noProof/>
                <w:sz w:val="16"/>
                <w:szCs w:val="16"/>
              </w:rPr>
              <w:t>2</w:t>
            </w:r>
          </w:p>
        </w:tc>
        <w:tc>
          <w:tcPr>
            <w:tcW w:w="349" w:type="pct"/>
            <w:noWrap/>
            <w:vAlign w:val="bottom"/>
          </w:tcPr>
          <w:p w:rsidR="0048793D" w:rsidRPr="001B5435" w:rsidRDefault="0048793D" w:rsidP="006C0464">
            <w:pPr>
              <w:rPr>
                <w:rFonts w:ascii="Cambria" w:hAnsi="Cambria" w:cs="Cambria"/>
                <w:noProof/>
                <w:sz w:val="16"/>
                <w:szCs w:val="16"/>
              </w:rPr>
            </w:pPr>
            <w:r>
              <w:rPr>
                <w:rFonts w:ascii="Cambria" w:hAnsi="Cambria" w:cs="Cambria"/>
                <w:noProof/>
                <w:sz w:val="16"/>
                <w:szCs w:val="16"/>
              </w:rPr>
              <w:t>1</w:t>
            </w: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Pr="001B5435" w:rsidRDefault="0048793D" w:rsidP="006C0464">
            <w:pPr>
              <w:rPr>
                <w:rFonts w:ascii="Cambria" w:hAnsi="Cambria" w:cs="Cambria"/>
                <w:noProof/>
                <w:sz w:val="16"/>
                <w:szCs w:val="16"/>
              </w:rPr>
            </w:pPr>
            <w:r>
              <w:rPr>
                <w:rFonts w:ascii="Cambria" w:hAnsi="Cambria" w:cs="Cambria"/>
                <w:noProof/>
                <w:sz w:val="16"/>
                <w:szCs w:val="16"/>
              </w:rPr>
              <w:t>1</w:t>
            </w:r>
          </w:p>
        </w:tc>
        <w:tc>
          <w:tcPr>
            <w:tcW w:w="463" w:type="pct"/>
            <w:vAlign w:val="bottom"/>
          </w:tcPr>
          <w:p w:rsidR="0048793D" w:rsidRPr="001B5435" w:rsidRDefault="0048793D" w:rsidP="006C0464">
            <w:pPr>
              <w:rPr>
                <w:rFonts w:ascii="Cambria" w:hAnsi="Cambria" w:cs="Cambria"/>
                <w:noProof/>
                <w:sz w:val="16"/>
                <w:szCs w:val="16"/>
              </w:rPr>
            </w:pPr>
            <w:r>
              <w:rPr>
                <w:rFonts w:ascii="Cambria" w:hAnsi="Cambria" w:cs="Cambria"/>
                <w:noProof/>
                <w:sz w:val="16"/>
                <w:szCs w:val="16"/>
              </w:rPr>
              <w:t>1</w:t>
            </w:r>
          </w:p>
        </w:tc>
        <w:tc>
          <w:tcPr>
            <w:tcW w:w="416" w:type="pct"/>
            <w:vAlign w:val="bottom"/>
          </w:tcPr>
          <w:p w:rsidR="0048793D" w:rsidRPr="00E6564C" w:rsidRDefault="0048793D" w:rsidP="006C0464">
            <w:pPr>
              <w:rPr>
                <w:rFonts w:ascii="Cambria" w:hAnsi="Cambria" w:cs="Cambria"/>
                <w:noProof/>
                <w:sz w:val="16"/>
                <w:szCs w:val="16"/>
              </w:rPr>
            </w:pPr>
          </w:p>
        </w:tc>
      </w:tr>
      <w:tr w:rsidR="0048793D" w:rsidRPr="000851D9" w:rsidTr="00B24EFF">
        <w:trPr>
          <w:trHeight w:val="300"/>
        </w:trPr>
        <w:tc>
          <w:tcPr>
            <w:tcW w:w="2351" w:type="pct"/>
            <w:noWrap/>
            <w:vAlign w:val="center"/>
          </w:tcPr>
          <w:p w:rsidR="0048793D" w:rsidRPr="009D215A" w:rsidRDefault="0048793D" w:rsidP="00B24EFF">
            <w:pPr>
              <w:rPr>
                <w:rFonts w:ascii="Cambria" w:hAnsi="Cambria" w:cs="Cambria"/>
                <w:noProof/>
                <w:sz w:val="16"/>
                <w:szCs w:val="16"/>
              </w:rPr>
            </w:pPr>
            <w:r w:rsidRPr="003D6A36">
              <w:rPr>
                <w:rFonts w:ascii="Cambria" w:hAnsi="Cambria" w:cs="Cambria"/>
                <w:bCs/>
                <w:noProof/>
                <w:sz w:val="16"/>
                <w:szCs w:val="16"/>
              </w:rPr>
              <w:t>M.A.P.S. CRUCES</w:t>
            </w:r>
          </w:p>
        </w:tc>
        <w:tc>
          <w:tcPr>
            <w:tcW w:w="386" w:type="pct"/>
            <w:vAlign w:val="bottom"/>
          </w:tcPr>
          <w:p w:rsidR="0048793D" w:rsidRDefault="0048793D" w:rsidP="006C0464">
            <w:pPr>
              <w:rPr>
                <w:rFonts w:ascii="Cambria" w:hAnsi="Cambria" w:cs="Cambria"/>
                <w:noProof/>
                <w:sz w:val="16"/>
                <w:szCs w:val="16"/>
              </w:rPr>
            </w:pPr>
            <w:r>
              <w:rPr>
                <w:rFonts w:ascii="Cambria" w:hAnsi="Cambria" w:cs="Cambria"/>
                <w:noProof/>
                <w:sz w:val="16"/>
                <w:szCs w:val="16"/>
              </w:rPr>
              <w:t>2</w:t>
            </w:r>
          </w:p>
        </w:tc>
        <w:tc>
          <w:tcPr>
            <w:tcW w:w="438" w:type="pct"/>
            <w:vAlign w:val="bottom"/>
          </w:tcPr>
          <w:p w:rsidR="0048793D" w:rsidRDefault="0048793D" w:rsidP="006C0464">
            <w:pPr>
              <w:rPr>
                <w:rFonts w:ascii="Cambria" w:hAnsi="Cambria" w:cs="Cambria"/>
                <w:noProof/>
                <w:sz w:val="16"/>
                <w:szCs w:val="16"/>
              </w:rPr>
            </w:pPr>
            <w:r>
              <w:rPr>
                <w:rFonts w:ascii="Cambria" w:hAnsi="Cambria" w:cs="Cambria"/>
                <w:noProof/>
                <w:sz w:val="16"/>
                <w:szCs w:val="16"/>
              </w:rPr>
              <w:t>1</w:t>
            </w:r>
          </w:p>
        </w:tc>
        <w:tc>
          <w:tcPr>
            <w:tcW w:w="349" w:type="pct"/>
            <w:noWrap/>
            <w:vAlign w:val="bottom"/>
          </w:tcPr>
          <w:p w:rsidR="0048793D" w:rsidRDefault="0048793D" w:rsidP="006C0464">
            <w:pPr>
              <w:rPr>
                <w:rFonts w:ascii="Cambria" w:hAnsi="Cambria" w:cs="Cambria"/>
                <w:noProof/>
                <w:sz w:val="16"/>
                <w:szCs w:val="16"/>
              </w:rPr>
            </w:pPr>
          </w:p>
        </w:tc>
        <w:tc>
          <w:tcPr>
            <w:tcW w:w="261" w:type="pct"/>
            <w:vAlign w:val="bottom"/>
          </w:tcPr>
          <w:p w:rsidR="0048793D" w:rsidRPr="00E6564C" w:rsidRDefault="0048793D" w:rsidP="006C0464">
            <w:pPr>
              <w:rPr>
                <w:rFonts w:ascii="Cambria" w:hAnsi="Cambria" w:cs="Cambria"/>
                <w:noProof/>
                <w:sz w:val="16"/>
                <w:szCs w:val="16"/>
              </w:rPr>
            </w:pPr>
          </w:p>
        </w:tc>
        <w:tc>
          <w:tcPr>
            <w:tcW w:w="336" w:type="pct"/>
            <w:vAlign w:val="bottom"/>
          </w:tcPr>
          <w:p w:rsidR="0048793D" w:rsidRDefault="0048793D" w:rsidP="006C0464">
            <w:pPr>
              <w:rPr>
                <w:rFonts w:ascii="Cambria" w:hAnsi="Cambria" w:cs="Cambria"/>
                <w:noProof/>
                <w:sz w:val="16"/>
                <w:szCs w:val="16"/>
              </w:rPr>
            </w:pPr>
          </w:p>
        </w:tc>
        <w:tc>
          <w:tcPr>
            <w:tcW w:w="463" w:type="pct"/>
            <w:vAlign w:val="bottom"/>
          </w:tcPr>
          <w:p w:rsidR="0048793D" w:rsidRDefault="0048793D" w:rsidP="006C0464">
            <w:pPr>
              <w:rPr>
                <w:rFonts w:ascii="Cambria" w:hAnsi="Cambria" w:cs="Cambria"/>
                <w:noProof/>
                <w:sz w:val="16"/>
                <w:szCs w:val="16"/>
              </w:rPr>
            </w:pPr>
            <w:r>
              <w:rPr>
                <w:rFonts w:ascii="Cambria" w:hAnsi="Cambria" w:cs="Cambria"/>
                <w:noProof/>
                <w:sz w:val="16"/>
                <w:szCs w:val="16"/>
              </w:rPr>
              <w:t>1</w:t>
            </w:r>
          </w:p>
        </w:tc>
        <w:tc>
          <w:tcPr>
            <w:tcW w:w="416" w:type="pct"/>
            <w:vAlign w:val="bottom"/>
          </w:tcPr>
          <w:p w:rsidR="0048793D" w:rsidRPr="00E6564C" w:rsidRDefault="0048793D" w:rsidP="006C0464">
            <w:pPr>
              <w:rPr>
                <w:rFonts w:ascii="Cambria" w:hAnsi="Cambria" w:cs="Cambria"/>
                <w:noProof/>
                <w:sz w:val="16"/>
                <w:szCs w:val="16"/>
              </w:rPr>
            </w:pPr>
          </w:p>
        </w:tc>
      </w:tr>
      <w:tr w:rsidR="0048793D" w:rsidRPr="000851D9" w:rsidTr="004E7C42">
        <w:trPr>
          <w:trHeight w:val="300"/>
        </w:trPr>
        <w:tc>
          <w:tcPr>
            <w:tcW w:w="2351" w:type="pct"/>
            <w:noWrap/>
            <w:vAlign w:val="bottom"/>
          </w:tcPr>
          <w:p w:rsidR="0048793D" w:rsidRPr="000851D9" w:rsidRDefault="0048793D" w:rsidP="004E7C42">
            <w:pPr>
              <w:rPr>
                <w:rFonts w:ascii="Cambria" w:hAnsi="Cambria" w:cs="Cambria"/>
                <w:b/>
                <w:noProof/>
                <w:sz w:val="18"/>
                <w:szCs w:val="18"/>
              </w:rPr>
            </w:pPr>
            <w:r w:rsidRPr="000851D9">
              <w:rPr>
                <w:rFonts w:ascii="Cambria" w:hAnsi="Cambria" w:cs="Cambria"/>
                <w:b/>
                <w:noProof/>
                <w:sz w:val="18"/>
                <w:szCs w:val="18"/>
              </w:rPr>
              <w:t>TOTAL</w:t>
            </w:r>
          </w:p>
        </w:tc>
        <w:tc>
          <w:tcPr>
            <w:tcW w:w="386" w:type="pct"/>
            <w:vAlign w:val="bottom"/>
          </w:tcPr>
          <w:p w:rsidR="0048793D" w:rsidRPr="009D215A" w:rsidRDefault="0048793D" w:rsidP="006C0464">
            <w:pPr>
              <w:rPr>
                <w:rFonts w:ascii="Cambria" w:hAnsi="Cambria" w:cs="Cambria"/>
                <w:b/>
                <w:noProof/>
                <w:sz w:val="16"/>
                <w:szCs w:val="16"/>
              </w:rPr>
            </w:pPr>
            <w:r w:rsidRPr="009D215A">
              <w:rPr>
                <w:rFonts w:ascii="Cambria" w:hAnsi="Cambria" w:cs="Cambria"/>
                <w:b/>
                <w:noProof/>
                <w:sz w:val="16"/>
                <w:szCs w:val="16"/>
              </w:rPr>
              <w:t>1</w:t>
            </w:r>
            <w:r>
              <w:rPr>
                <w:rFonts w:ascii="Cambria" w:hAnsi="Cambria" w:cs="Cambria"/>
                <w:b/>
                <w:noProof/>
                <w:sz w:val="16"/>
                <w:szCs w:val="16"/>
              </w:rPr>
              <w:t>3</w:t>
            </w:r>
            <w:r w:rsidRPr="009D215A">
              <w:rPr>
                <w:rFonts w:ascii="Cambria" w:hAnsi="Cambria" w:cs="Cambria"/>
                <w:b/>
                <w:noProof/>
                <w:sz w:val="16"/>
                <w:szCs w:val="16"/>
              </w:rPr>
              <w:t>,9</w:t>
            </w:r>
          </w:p>
        </w:tc>
        <w:tc>
          <w:tcPr>
            <w:tcW w:w="438" w:type="pct"/>
            <w:vAlign w:val="bottom"/>
          </w:tcPr>
          <w:p w:rsidR="0048793D" w:rsidRPr="009D215A" w:rsidRDefault="0048793D" w:rsidP="006C0464">
            <w:pPr>
              <w:rPr>
                <w:rFonts w:ascii="Cambria" w:hAnsi="Cambria" w:cs="Cambria"/>
                <w:b/>
                <w:noProof/>
                <w:sz w:val="16"/>
                <w:szCs w:val="16"/>
              </w:rPr>
            </w:pPr>
            <w:r>
              <w:rPr>
                <w:rFonts w:ascii="Cambria" w:hAnsi="Cambria" w:cs="Cambria"/>
                <w:b/>
                <w:noProof/>
                <w:sz w:val="16"/>
                <w:szCs w:val="16"/>
              </w:rPr>
              <w:t>6</w:t>
            </w:r>
            <w:r w:rsidRPr="009D215A">
              <w:rPr>
                <w:rFonts w:ascii="Cambria" w:hAnsi="Cambria" w:cs="Cambria"/>
                <w:b/>
                <w:noProof/>
                <w:sz w:val="16"/>
                <w:szCs w:val="16"/>
              </w:rPr>
              <w:t>,5</w:t>
            </w:r>
          </w:p>
        </w:tc>
        <w:tc>
          <w:tcPr>
            <w:tcW w:w="349" w:type="pct"/>
            <w:noWrap/>
            <w:vAlign w:val="bottom"/>
          </w:tcPr>
          <w:p w:rsidR="0048793D" w:rsidRPr="009D215A" w:rsidRDefault="0048793D" w:rsidP="006C0464">
            <w:pPr>
              <w:rPr>
                <w:rFonts w:ascii="Cambria" w:hAnsi="Cambria" w:cs="Cambria"/>
                <w:b/>
                <w:noProof/>
                <w:sz w:val="16"/>
                <w:szCs w:val="16"/>
              </w:rPr>
            </w:pPr>
            <w:r w:rsidRPr="009D215A">
              <w:rPr>
                <w:rFonts w:ascii="Cambria" w:hAnsi="Cambria" w:cs="Cambria"/>
                <w:b/>
                <w:noProof/>
                <w:sz w:val="16"/>
                <w:szCs w:val="16"/>
              </w:rPr>
              <w:t>9,2</w:t>
            </w:r>
          </w:p>
        </w:tc>
        <w:tc>
          <w:tcPr>
            <w:tcW w:w="261" w:type="pct"/>
            <w:vAlign w:val="bottom"/>
          </w:tcPr>
          <w:p w:rsidR="0048793D" w:rsidRPr="009D215A" w:rsidRDefault="0048793D" w:rsidP="006C0464">
            <w:pPr>
              <w:rPr>
                <w:rFonts w:ascii="Cambria" w:hAnsi="Cambria" w:cs="Cambria"/>
                <w:b/>
                <w:noProof/>
                <w:sz w:val="16"/>
                <w:szCs w:val="16"/>
              </w:rPr>
            </w:pPr>
            <w:r w:rsidRPr="009D215A">
              <w:rPr>
                <w:rFonts w:ascii="Cambria" w:hAnsi="Cambria" w:cs="Cambria"/>
                <w:b/>
                <w:noProof/>
                <w:sz w:val="16"/>
                <w:szCs w:val="16"/>
              </w:rPr>
              <w:t>1</w:t>
            </w:r>
          </w:p>
        </w:tc>
        <w:tc>
          <w:tcPr>
            <w:tcW w:w="336" w:type="pct"/>
            <w:vAlign w:val="bottom"/>
          </w:tcPr>
          <w:p w:rsidR="0048793D" w:rsidRPr="009D215A" w:rsidRDefault="0048793D" w:rsidP="006C0464">
            <w:pPr>
              <w:rPr>
                <w:rFonts w:ascii="Cambria" w:hAnsi="Cambria" w:cs="Cambria"/>
                <w:b/>
                <w:noProof/>
                <w:sz w:val="16"/>
                <w:szCs w:val="16"/>
              </w:rPr>
            </w:pPr>
            <w:r w:rsidRPr="009D215A">
              <w:rPr>
                <w:rFonts w:ascii="Cambria" w:hAnsi="Cambria" w:cs="Cambria"/>
                <w:b/>
                <w:noProof/>
                <w:sz w:val="16"/>
                <w:szCs w:val="16"/>
              </w:rPr>
              <w:t>5,9</w:t>
            </w:r>
          </w:p>
        </w:tc>
        <w:tc>
          <w:tcPr>
            <w:tcW w:w="463" w:type="pct"/>
            <w:noWrap/>
            <w:vAlign w:val="bottom"/>
          </w:tcPr>
          <w:p w:rsidR="0048793D" w:rsidRPr="009D215A" w:rsidRDefault="0048793D" w:rsidP="006C0464">
            <w:pPr>
              <w:rPr>
                <w:rFonts w:ascii="Cambria" w:hAnsi="Cambria" w:cs="Cambria"/>
                <w:b/>
                <w:noProof/>
                <w:sz w:val="16"/>
                <w:szCs w:val="16"/>
              </w:rPr>
            </w:pPr>
            <w:r>
              <w:rPr>
                <w:rFonts w:ascii="Cambria" w:hAnsi="Cambria" w:cs="Cambria"/>
                <w:b/>
                <w:noProof/>
                <w:sz w:val="16"/>
                <w:szCs w:val="16"/>
              </w:rPr>
              <w:t>6</w:t>
            </w:r>
            <w:r w:rsidRPr="009D215A">
              <w:rPr>
                <w:rFonts w:ascii="Cambria" w:hAnsi="Cambria" w:cs="Cambria"/>
                <w:b/>
                <w:noProof/>
                <w:sz w:val="16"/>
                <w:szCs w:val="16"/>
              </w:rPr>
              <w:t>,1</w:t>
            </w:r>
          </w:p>
        </w:tc>
        <w:tc>
          <w:tcPr>
            <w:tcW w:w="416" w:type="pct"/>
            <w:vAlign w:val="bottom"/>
          </w:tcPr>
          <w:p w:rsidR="0048793D" w:rsidRPr="009D215A" w:rsidRDefault="0048793D" w:rsidP="006C0464">
            <w:pPr>
              <w:rPr>
                <w:rFonts w:ascii="Cambria" w:hAnsi="Cambria" w:cs="Cambria"/>
                <w:b/>
                <w:noProof/>
                <w:sz w:val="16"/>
                <w:szCs w:val="16"/>
              </w:rPr>
            </w:pPr>
            <w:r w:rsidRPr="009D215A">
              <w:rPr>
                <w:rFonts w:ascii="Cambria" w:hAnsi="Cambria" w:cs="Cambria"/>
                <w:b/>
                <w:noProof/>
                <w:sz w:val="16"/>
                <w:szCs w:val="16"/>
              </w:rPr>
              <w:t>3</w:t>
            </w:r>
          </w:p>
        </w:tc>
      </w:tr>
      <w:tr w:rsidR="0048793D" w:rsidRPr="000851D9" w:rsidTr="006C0464">
        <w:trPr>
          <w:trHeight w:val="300"/>
        </w:trPr>
        <w:tc>
          <w:tcPr>
            <w:tcW w:w="5000" w:type="pct"/>
            <w:gridSpan w:val="8"/>
          </w:tcPr>
          <w:p w:rsidR="0048793D" w:rsidRPr="000851D9" w:rsidRDefault="0048793D" w:rsidP="006C0464">
            <w:pPr>
              <w:ind w:left="708" w:hanging="708"/>
              <w:jc w:val="both"/>
              <w:rPr>
                <w:rFonts w:ascii="Cambria" w:hAnsi="Cambria" w:cs="Arial"/>
                <w:sz w:val="16"/>
                <w:szCs w:val="16"/>
              </w:rPr>
            </w:pPr>
            <w:r>
              <w:rPr>
                <w:rFonts w:ascii="Cambria" w:hAnsi="Cambria" w:cs="Arial"/>
                <w:sz w:val="16"/>
                <w:szCs w:val="16"/>
              </w:rPr>
              <w:t xml:space="preserve">PSIQ: Psiquiatra, </w:t>
            </w:r>
            <w:r w:rsidRPr="000851D9">
              <w:rPr>
                <w:rFonts w:ascii="Cambria" w:hAnsi="Cambria" w:cs="Arial"/>
                <w:sz w:val="16"/>
                <w:szCs w:val="16"/>
              </w:rPr>
              <w:t>PC</w:t>
            </w:r>
            <w:r>
              <w:rPr>
                <w:rFonts w:ascii="Cambria" w:hAnsi="Cambria" w:cs="Arial"/>
                <w:sz w:val="16"/>
                <w:szCs w:val="16"/>
              </w:rPr>
              <w:t>L</w:t>
            </w:r>
            <w:r w:rsidRPr="000851D9">
              <w:rPr>
                <w:rFonts w:ascii="Cambria" w:hAnsi="Cambria" w:cs="Arial"/>
                <w:sz w:val="16"/>
                <w:szCs w:val="16"/>
              </w:rPr>
              <w:t>: Psicólogo</w:t>
            </w:r>
            <w:r>
              <w:rPr>
                <w:rFonts w:ascii="Cambria" w:hAnsi="Cambria" w:cs="Arial"/>
                <w:sz w:val="16"/>
                <w:szCs w:val="16"/>
              </w:rPr>
              <w:t xml:space="preserve"> Clínico; </w:t>
            </w:r>
            <w:r w:rsidRPr="000851D9">
              <w:rPr>
                <w:rFonts w:ascii="Cambria" w:hAnsi="Cambria" w:cs="Arial"/>
                <w:sz w:val="16"/>
                <w:szCs w:val="16"/>
              </w:rPr>
              <w:t>DUE: Diplomad</w:t>
            </w:r>
            <w:r>
              <w:rPr>
                <w:rFonts w:ascii="Cambria" w:hAnsi="Cambria" w:cs="Arial"/>
                <w:sz w:val="16"/>
                <w:szCs w:val="16"/>
              </w:rPr>
              <w:t>os Universitarios en Enfermería; AE: Auxiliares de Enfermería; TS: Trabajadores Sociales; ADM: Administrativo;</w:t>
            </w:r>
            <w:r w:rsidRPr="000851D9">
              <w:rPr>
                <w:rFonts w:ascii="Cambria" w:hAnsi="Cambria" w:cs="Arial"/>
                <w:sz w:val="16"/>
                <w:szCs w:val="16"/>
              </w:rPr>
              <w:t xml:space="preserve"> OT: Otros (celadores etc.)</w:t>
            </w:r>
            <w:r>
              <w:rPr>
                <w:rFonts w:ascii="Cambria" w:hAnsi="Cambria" w:cs="Arial"/>
                <w:sz w:val="16"/>
                <w:szCs w:val="16"/>
              </w:rPr>
              <w:t>.</w:t>
            </w:r>
          </w:p>
          <w:p w:rsidR="0048793D" w:rsidRPr="000851D9" w:rsidRDefault="0048793D" w:rsidP="006C0464">
            <w:pPr>
              <w:jc w:val="both"/>
              <w:rPr>
                <w:rFonts w:ascii="Cambria" w:hAnsi="Cambria" w:cs="Arial"/>
                <w:sz w:val="16"/>
                <w:szCs w:val="16"/>
              </w:rPr>
            </w:pPr>
          </w:p>
        </w:tc>
      </w:tr>
    </w:tbl>
    <w:p w:rsidR="0048793D" w:rsidRDefault="0048793D" w:rsidP="009B2129">
      <w:pPr>
        <w:pStyle w:val="Ttulo"/>
        <w:spacing w:line="360" w:lineRule="auto"/>
        <w:jc w:val="both"/>
        <w:rPr>
          <w:rFonts w:ascii="Cambria" w:hAnsi="Cambria"/>
          <w:b w:val="0"/>
          <w:sz w:val="16"/>
          <w:szCs w:val="16"/>
        </w:rPr>
      </w:pPr>
      <w:r w:rsidRPr="008D48CF">
        <w:rPr>
          <w:rFonts w:ascii="Cambria" w:hAnsi="Cambria"/>
          <w:b w:val="0"/>
          <w:sz w:val="16"/>
          <w:szCs w:val="16"/>
        </w:rPr>
        <w:t xml:space="preserve">Fuente: Red de Salud Mental de </w:t>
      </w:r>
      <w:proofErr w:type="spellStart"/>
      <w:r w:rsidRPr="008D48CF">
        <w:rPr>
          <w:rFonts w:ascii="Cambria" w:hAnsi="Cambria"/>
          <w:b w:val="0"/>
          <w:sz w:val="16"/>
          <w:szCs w:val="16"/>
        </w:rPr>
        <w:t>Bizkaia</w:t>
      </w:r>
      <w:proofErr w:type="spellEnd"/>
      <w:r w:rsidRPr="008D48CF">
        <w:rPr>
          <w:rFonts w:ascii="Cambria" w:hAnsi="Cambria"/>
          <w:b w:val="0"/>
          <w:sz w:val="16"/>
          <w:szCs w:val="16"/>
        </w:rPr>
        <w:t>, 201</w:t>
      </w:r>
      <w:r>
        <w:rPr>
          <w:rFonts w:ascii="Cambria" w:hAnsi="Cambria"/>
          <w:b w:val="0"/>
          <w:sz w:val="16"/>
          <w:szCs w:val="16"/>
        </w:rPr>
        <w:t>5</w:t>
      </w:r>
    </w:p>
    <w:p w:rsidR="009B2129" w:rsidRPr="009B2129" w:rsidRDefault="009B2129" w:rsidP="009B2129">
      <w:pPr>
        <w:pStyle w:val="Ttulo"/>
        <w:spacing w:line="360" w:lineRule="auto"/>
        <w:jc w:val="both"/>
        <w:rPr>
          <w:rFonts w:ascii="Cambria" w:hAnsi="Cambria"/>
          <w:b w:val="0"/>
          <w:sz w:val="16"/>
          <w:szCs w:val="16"/>
        </w:rPr>
      </w:pPr>
    </w:p>
    <w:p w:rsidR="0048793D" w:rsidRPr="00E0490A" w:rsidRDefault="0048793D" w:rsidP="0048793D">
      <w:pPr>
        <w:pStyle w:val="Ttulo"/>
        <w:numPr>
          <w:ilvl w:val="0"/>
          <w:numId w:val="21"/>
        </w:numPr>
        <w:spacing w:line="360" w:lineRule="auto"/>
        <w:jc w:val="both"/>
        <w:rPr>
          <w:rFonts w:ascii="Cambria" w:hAnsi="Cambria"/>
          <w:sz w:val="22"/>
          <w:szCs w:val="22"/>
        </w:rPr>
      </w:pPr>
      <w:r w:rsidRPr="00E0490A">
        <w:rPr>
          <w:rFonts w:ascii="Cambria" w:hAnsi="Cambria"/>
          <w:sz w:val="22"/>
          <w:szCs w:val="22"/>
        </w:rPr>
        <w:t>Hospital de Día</w:t>
      </w:r>
    </w:p>
    <w:p w:rsidR="0048793D" w:rsidRDefault="0048793D" w:rsidP="0048793D">
      <w:pPr>
        <w:pStyle w:val="Ttulo"/>
        <w:spacing w:line="360" w:lineRule="auto"/>
        <w:jc w:val="both"/>
        <w:rPr>
          <w:rFonts w:ascii="Cambria" w:hAnsi="Cambria"/>
          <w:b w:val="0"/>
          <w:i/>
          <w:sz w:val="22"/>
          <w:szCs w:val="22"/>
        </w:rPr>
      </w:pPr>
      <w:r w:rsidRPr="008A313D">
        <w:rPr>
          <w:rFonts w:ascii="Cambria" w:hAnsi="Cambria"/>
          <w:b w:val="0"/>
          <w:i/>
          <w:sz w:val="22"/>
          <w:szCs w:val="22"/>
        </w:rPr>
        <w:t>Definición en el territorio de análisis</w:t>
      </w:r>
    </w:p>
    <w:p w:rsidR="0048793D" w:rsidRPr="00A81786" w:rsidRDefault="0048793D" w:rsidP="0048793D">
      <w:pPr>
        <w:autoSpaceDE w:val="0"/>
        <w:autoSpaceDN w:val="0"/>
        <w:adjustRightInd w:val="0"/>
        <w:spacing w:line="360" w:lineRule="auto"/>
        <w:jc w:val="both"/>
        <w:rPr>
          <w:rFonts w:ascii="Cambria" w:hAnsi="Cambria"/>
          <w:sz w:val="22"/>
          <w:szCs w:val="22"/>
        </w:rPr>
      </w:pPr>
      <w:r w:rsidRPr="000D1063">
        <w:rPr>
          <w:rFonts w:ascii="Cambria" w:hAnsi="Cambria" w:cs="Cambria"/>
          <w:noProof/>
          <w:sz w:val="22"/>
          <w:szCs w:val="22"/>
        </w:rPr>
        <w:t xml:space="preserve">El Hospital de Día es el lugar idóneo para un grupo de pacientes que, sin tener una indicación de hospitalización a tiempo total, necesitan una atención intensiva. Es un recurso para </w:t>
      </w:r>
      <w:r w:rsidRPr="000D1063">
        <w:rPr>
          <w:rFonts w:ascii="Cambria" w:hAnsi="Cambria" w:cs="Cambria"/>
          <w:noProof/>
          <w:sz w:val="22"/>
          <w:szCs w:val="22"/>
        </w:rPr>
        <w:lastRenderedPageBreak/>
        <w:t>prevenir recaídas, hacer de soporte para encajar y superar la crisis, ayudando a reiniciar sati</w:t>
      </w:r>
      <w:r>
        <w:rPr>
          <w:rFonts w:ascii="Cambria" w:hAnsi="Cambria" w:cs="Cambria"/>
          <w:noProof/>
          <w:sz w:val="22"/>
          <w:szCs w:val="22"/>
        </w:rPr>
        <w:t>sfactoriamente la vida previa y</w:t>
      </w:r>
      <w:r w:rsidRPr="000D1063">
        <w:rPr>
          <w:rFonts w:ascii="Cambria" w:hAnsi="Cambria" w:cs="Cambria"/>
          <w:noProof/>
          <w:sz w:val="22"/>
          <w:szCs w:val="22"/>
        </w:rPr>
        <w:t xml:space="preserve"> si no es posible</w:t>
      </w:r>
      <w:r>
        <w:rPr>
          <w:rFonts w:ascii="Cambria" w:hAnsi="Cambria" w:cs="Cambria"/>
          <w:noProof/>
          <w:sz w:val="22"/>
          <w:szCs w:val="22"/>
        </w:rPr>
        <w:t>,</w:t>
      </w:r>
      <w:r w:rsidRPr="000D1063">
        <w:rPr>
          <w:rFonts w:ascii="Cambria" w:hAnsi="Cambria" w:cs="Cambria"/>
          <w:noProof/>
          <w:sz w:val="22"/>
          <w:szCs w:val="22"/>
        </w:rPr>
        <w:t xml:space="preserve"> a mantener la estabilidad clínica y potenciar la autonomía personal. Como dispositivo sanitario con un objetivo rehabilitador y de reinserción social es un recurso limitado en plazas y tiempo de permanencia</w:t>
      </w:r>
      <w:r w:rsidRPr="000D1063">
        <w:rPr>
          <w:rFonts w:ascii="Arial" w:hAnsi="Arial" w:cs="Arial"/>
          <w:sz w:val="20"/>
          <w:szCs w:val="20"/>
        </w:rPr>
        <w:t>.</w:t>
      </w:r>
      <w:r w:rsidRPr="000D1063">
        <w:rPr>
          <w:rFonts w:ascii="Cambria" w:hAnsi="Cambria"/>
          <w:i/>
          <w:sz w:val="22"/>
          <w:szCs w:val="22"/>
        </w:rPr>
        <w:fldChar w:fldCharType="begin"/>
      </w:r>
      <w:r>
        <w:rPr>
          <w:rFonts w:ascii="Cambria" w:hAnsi="Cambria"/>
          <w:i/>
          <w:sz w:val="22"/>
          <w:szCs w:val="22"/>
        </w:rPr>
        <w:instrText xml:space="preserve"> ADDIN ZOTERO_ITEM CSL_CITATION {"citationID":"93OQdG5F","properties":{"formattedCitation":"(Salvador-Carulla et al., 2011)","plainCitation":"(Salvador-Carulla et al., 2011)","dontUpdate":true},"citationItems":[{"id":226,"uris":["http://zotero.org/users/666759/items/STG94VXA"],"uri":["http://zotero.org/users/666759/items/STG94VXA"],"itemData":{"id":226,"type":"article","title":"Evaluation and Classification of Services for Long Term Care in Europe. eDESDE-LTC Project","publisher":"PSICOST, and Catalunya Caixa","author":[{"family":"Salvador-Carulla","given":"L"},{"family":"Dimitrov","given":"H"},{"family":"Weber","given":"G"},{"family":"McDaid","given":"D"},{"family":"Venner","given":"B"},{"family":"Sprah","given":"L"},{"family":"Romero","given":"C"},{"family":"Ruiz","given":"M"},{"family":"Tibaldi","given":"G"},{"family":"Johnson","given":"S"},{"family":"for DESDE-LTC Group (eds)","given":""}],"issued":{"date-parts":[["2011"]]}}}],"schema":"https://github.com/citation-style-language/schema/raw/master/csl-citation.json"} </w:instrText>
      </w:r>
      <w:r w:rsidRPr="000D1063">
        <w:rPr>
          <w:rFonts w:ascii="Cambria" w:hAnsi="Cambria"/>
          <w:i/>
          <w:sz w:val="22"/>
          <w:szCs w:val="22"/>
        </w:rPr>
        <w:fldChar w:fldCharType="end"/>
      </w:r>
      <w:r w:rsidRPr="00E1777A">
        <w:rPr>
          <w:rFonts w:ascii="Cambria" w:hAnsi="Cambria"/>
          <w:i/>
          <w:sz w:val="22"/>
          <w:szCs w:val="22"/>
        </w:rPr>
        <w:t>(Salvador-Carulla et al., 2011)</w:t>
      </w:r>
      <w:r w:rsidRPr="00761F6C">
        <w:rPr>
          <w:rFonts w:ascii="Cambria" w:hAnsi="Cambria"/>
          <w:i/>
          <w:sz w:val="22"/>
          <w:szCs w:val="22"/>
        </w:rPr>
        <w:t>(Salvador-Carulla et al., 2011)</w:t>
      </w:r>
      <w:r>
        <w:rPr>
          <w:rFonts w:ascii="Cambria" w:hAnsi="Cambria"/>
          <w:i/>
          <w:sz w:val="22"/>
          <w:szCs w:val="22"/>
        </w:rPr>
        <w:t xml:space="preserve">(Fuente: Red de Salud Mental de </w:t>
      </w:r>
      <w:proofErr w:type="spellStart"/>
      <w:r>
        <w:rPr>
          <w:rFonts w:ascii="Cambria" w:hAnsi="Cambria"/>
          <w:i/>
          <w:sz w:val="22"/>
          <w:szCs w:val="22"/>
        </w:rPr>
        <w:t>Bizkaia</w:t>
      </w:r>
      <w:proofErr w:type="spellEnd"/>
      <w:r>
        <w:rPr>
          <w:rFonts w:ascii="Cambria" w:hAnsi="Cambria"/>
          <w:i/>
          <w:sz w:val="22"/>
          <w:szCs w:val="22"/>
        </w:rPr>
        <w:t>, 2012).</w:t>
      </w:r>
    </w:p>
    <w:p w:rsidR="0048793D" w:rsidRDefault="0048793D" w:rsidP="0048793D">
      <w:pPr>
        <w:pStyle w:val="Ttulo"/>
        <w:spacing w:line="360" w:lineRule="auto"/>
        <w:jc w:val="both"/>
        <w:rPr>
          <w:rFonts w:ascii="Cambria" w:hAnsi="Cambria"/>
          <w:b w:val="0"/>
          <w:i/>
          <w:sz w:val="22"/>
          <w:szCs w:val="22"/>
        </w:rPr>
      </w:pPr>
    </w:p>
    <w:p w:rsidR="0048793D" w:rsidRDefault="0048793D" w:rsidP="0048793D">
      <w:pPr>
        <w:pStyle w:val="Ttulo"/>
        <w:spacing w:line="360" w:lineRule="auto"/>
        <w:jc w:val="both"/>
        <w:rPr>
          <w:rFonts w:ascii="Cambria" w:hAnsi="Cambria"/>
          <w:b w:val="0"/>
          <w:i/>
          <w:sz w:val="22"/>
          <w:szCs w:val="22"/>
        </w:rPr>
      </w:pPr>
      <w:r w:rsidRPr="008A313D">
        <w:rPr>
          <w:rFonts w:ascii="Cambria" w:hAnsi="Cambria"/>
          <w:b w:val="0"/>
          <w:i/>
          <w:sz w:val="22"/>
          <w:szCs w:val="22"/>
        </w:rPr>
        <w:t>Descripción estandarizada instrumento DESDE-LTC 2.0</w:t>
      </w:r>
    </w:p>
    <w:p w:rsidR="0048793D" w:rsidRDefault="0048793D" w:rsidP="0048793D">
      <w:pPr>
        <w:pStyle w:val="Ttulo"/>
        <w:spacing w:line="360" w:lineRule="auto"/>
        <w:jc w:val="both"/>
        <w:rPr>
          <w:rFonts w:ascii="Cambria" w:hAnsi="Cambria"/>
          <w:b w:val="0"/>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trPr>
        <w:tc>
          <w:tcPr>
            <w:tcW w:w="2233" w:type="dxa"/>
            <w:vAlign w:val="center"/>
          </w:tcPr>
          <w:p w:rsidR="0048793D" w:rsidRPr="000851D9" w:rsidRDefault="0048793D" w:rsidP="006C0464">
            <w:pPr>
              <w:jc w:val="center"/>
              <w:rPr>
                <w:rFonts w:ascii="Cambria" w:hAnsi="Cambria" w:cs="Arial"/>
                <w:sz w:val="20"/>
                <w:szCs w:val="20"/>
              </w:rPr>
            </w:pPr>
            <w:r>
              <w:rPr>
                <w:rFonts w:ascii="Cambria" w:hAnsi="Cambria" w:cs="Arial"/>
                <w:sz w:val="20"/>
                <w:szCs w:val="20"/>
              </w:rPr>
              <w:t>D1.2</w:t>
            </w:r>
          </w:p>
        </w:tc>
        <w:tc>
          <w:tcPr>
            <w:tcW w:w="5348" w:type="dxa"/>
            <w:vAlign w:val="center"/>
          </w:tcPr>
          <w:p w:rsidR="0048793D" w:rsidRPr="000851D9" w:rsidRDefault="0048793D" w:rsidP="006C0464">
            <w:pPr>
              <w:jc w:val="both"/>
              <w:rPr>
                <w:rFonts w:ascii="Cambria" w:hAnsi="Cambria" w:cs="Cambria"/>
                <w:noProof/>
                <w:sz w:val="20"/>
                <w:szCs w:val="20"/>
              </w:rPr>
            </w:pPr>
            <w:r w:rsidRPr="005F1B80">
              <w:rPr>
                <w:rFonts w:ascii="Cambria" w:hAnsi="Cambria" w:cs="Cambria"/>
                <w:noProof/>
                <w:sz w:val="20"/>
                <w:szCs w:val="22"/>
              </w:rPr>
              <w:t>Dispositivo de atención de día aguda no episódica que no es de alta intensidad</w:t>
            </w:r>
          </w:p>
        </w:tc>
      </w:tr>
    </w:tbl>
    <w:p w:rsidR="0048793D" w:rsidRDefault="0048793D" w:rsidP="0048793D">
      <w:pPr>
        <w:pStyle w:val="Ttulo"/>
        <w:spacing w:line="360" w:lineRule="auto"/>
        <w:jc w:val="both"/>
        <w:rPr>
          <w:rFonts w:ascii="Cambria" w:hAnsi="Cambria"/>
          <w:b w:val="0"/>
          <w:i/>
          <w:sz w:val="22"/>
          <w:szCs w:val="22"/>
        </w:rPr>
      </w:pPr>
    </w:p>
    <w:p w:rsidR="0048793D" w:rsidRDefault="0048793D" w:rsidP="0048793D">
      <w:pPr>
        <w:pStyle w:val="Ttulo"/>
        <w:spacing w:line="360" w:lineRule="auto"/>
        <w:jc w:val="both"/>
        <w:rPr>
          <w:rFonts w:ascii="Cambria" w:hAnsi="Cambria"/>
          <w:b w:val="0"/>
          <w:i/>
          <w:sz w:val="22"/>
          <w:szCs w:val="22"/>
        </w:rPr>
      </w:pPr>
      <w:r w:rsidRPr="00E0490A">
        <w:rPr>
          <w:rFonts w:ascii="Cambria" w:hAnsi="Cambria"/>
          <w:b w:val="0"/>
          <w:i/>
          <w:sz w:val="22"/>
          <w:szCs w:val="22"/>
        </w:rPr>
        <w:t>Listado de recursos disponibles de este tipo</w:t>
      </w:r>
    </w:p>
    <w:p w:rsidR="0048793D" w:rsidRDefault="0048793D" w:rsidP="0048793D">
      <w:pPr>
        <w:pStyle w:val="Ttulo"/>
        <w:spacing w:line="360" w:lineRule="auto"/>
        <w:jc w:val="both"/>
        <w:rPr>
          <w:rFonts w:ascii="Cambria" w:hAnsi="Cambria"/>
          <w:b w:val="0"/>
          <w:i/>
          <w:sz w:val="22"/>
          <w:szCs w:val="22"/>
        </w:rPr>
      </w:pPr>
      <w:r w:rsidRPr="009E4526">
        <w:rPr>
          <w:rFonts w:ascii="Cambria" w:hAnsi="Cambria"/>
          <w:b w:val="0"/>
          <w:sz w:val="22"/>
          <w:szCs w:val="22"/>
        </w:rPr>
        <w:t>Existe en el territorio</w:t>
      </w:r>
      <w:r>
        <w:rPr>
          <w:rFonts w:ascii="Cambria" w:hAnsi="Cambria"/>
          <w:b w:val="0"/>
          <w:sz w:val="22"/>
          <w:szCs w:val="22"/>
        </w:rPr>
        <w:t xml:space="preserve"> un hospital de adicciones </w:t>
      </w:r>
      <w:r w:rsidRPr="006C0946">
        <w:rPr>
          <w:rFonts w:ascii="Cambria" w:hAnsi="Cambria"/>
          <w:b w:val="0"/>
          <w:sz w:val="22"/>
          <w:szCs w:val="22"/>
        </w:rPr>
        <w:t>para atención a drogodependencias</w:t>
      </w:r>
    </w:p>
    <w:p w:rsidR="0048793D" w:rsidRDefault="0048793D" w:rsidP="0048793D">
      <w:pPr>
        <w:pStyle w:val="Ttulo"/>
        <w:spacing w:line="360" w:lineRule="auto"/>
        <w:jc w:val="both"/>
        <w:rPr>
          <w:rFonts w:ascii="Cambria" w:hAnsi="Cambria"/>
          <w:b w:val="0"/>
          <w:i/>
          <w:sz w:val="22"/>
          <w:szCs w:val="22"/>
        </w:rPr>
      </w:pPr>
    </w:p>
    <w:tbl>
      <w:tblPr>
        <w:tblW w:w="461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46"/>
        <w:gridCol w:w="1271"/>
        <w:gridCol w:w="970"/>
        <w:gridCol w:w="1158"/>
      </w:tblGrid>
      <w:tr w:rsidR="0048793D" w:rsidRPr="000851D9" w:rsidTr="006C0464">
        <w:trPr>
          <w:trHeight w:val="300"/>
        </w:trPr>
        <w:tc>
          <w:tcPr>
            <w:tcW w:w="2834"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Comunidad Terapéutica</w:t>
            </w:r>
          </w:p>
        </w:tc>
        <w:tc>
          <w:tcPr>
            <w:tcW w:w="810"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61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Codigo 1</w:t>
            </w:r>
          </w:p>
        </w:tc>
        <w:tc>
          <w:tcPr>
            <w:tcW w:w="73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6C0464">
        <w:trPr>
          <w:trHeight w:val="300"/>
        </w:trPr>
        <w:tc>
          <w:tcPr>
            <w:tcW w:w="2834" w:type="pct"/>
            <w:noWrap/>
            <w:vAlign w:val="bottom"/>
          </w:tcPr>
          <w:p w:rsidR="0048793D" w:rsidRPr="00994003" w:rsidRDefault="0048793D" w:rsidP="006C0464">
            <w:pPr>
              <w:jc w:val="both"/>
              <w:rPr>
                <w:rFonts w:ascii="Cambria" w:hAnsi="Cambria" w:cs="Cambria"/>
                <w:noProof/>
                <w:sz w:val="16"/>
                <w:szCs w:val="16"/>
              </w:rPr>
            </w:pPr>
            <w:r>
              <w:rPr>
                <w:rFonts w:ascii="Cambria" w:hAnsi="Cambria" w:cs="Cambria"/>
                <w:noProof/>
                <w:sz w:val="16"/>
                <w:szCs w:val="16"/>
              </w:rPr>
              <w:t>HOSPITAL DE ADICIONES</w:t>
            </w:r>
            <w:r w:rsidRPr="00994003">
              <w:rPr>
                <w:rFonts w:ascii="Cambria" w:hAnsi="Cambria" w:cs="Cambria"/>
                <w:noProof/>
                <w:sz w:val="16"/>
                <w:szCs w:val="16"/>
              </w:rPr>
              <w:t xml:space="preserve"> MANUENE</w:t>
            </w:r>
          </w:p>
        </w:tc>
        <w:tc>
          <w:tcPr>
            <w:tcW w:w="810" w:type="pct"/>
            <w:vAlign w:val="bottom"/>
          </w:tcPr>
          <w:p w:rsidR="0048793D" w:rsidRPr="000851D9" w:rsidRDefault="0048793D" w:rsidP="006C0464">
            <w:pPr>
              <w:jc w:val="both"/>
              <w:rPr>
                <w:rFonts w:ascii="Cambria" w:hAnsi="Cambria" w:cs="Cambria"/>
                <w:noProof/>
                <w:sz w:val="16"/>
                <w:szCs w:val="16"/>
              </w:rPr>
            </w:pPr>
            <w:r w:rsidRPr="000851D9">
              <w:rPr>
                <w:rFonts w:ascii="Cambria" w:hAnsi="Cambria" w:cs="Cambria"/>
                <w:noProof/>
                <w:sz w:val="16"/>
                <w:szCs w:val="16"/>
              </w:rPr>
              <w:t>AX-[MD]</w:t>
            </w:r>
          </w:p>
        </w:tc>
        <w:tc>
          <w:tcPr>
            <w:tcW w:w="618" w:type="pct"/>
            <w:noWrap/>
            <w:vAlign w:val="bottom"/>
          </w:tcPr>
          <w:p w:rsidR="0048793D" w:rsidRPr="000851D9" w:rsidRDefault="0048793D" w:rsidP="006C0464">
            <w:pPr>
              <w:jc w:val="both"/>
              <w:rPr>
                <w:rFonts w:ascii="Cambria" w:hAnsi="Cambria" w:cs="Cambria"/>
                <w:noProof/>
                <w:sz w:val="16"/>
                <w:szCs w:val="16"/>
              </w:rPr>
            </w:pPr>
            <w:r>
              <w:rPr>
                <w:rFonts w:ascii="Cambria" w:hAnsi="Cambria" w:cs="Cambria"/>
                <w:noProof/>
                <w:sz w:val="16"/>
                <w:szCs w:val="16"/>
              </w:rPr>
              <w:t>D1.2</w:t>
            </w:r>
          </w:p>
        </w:tc>
        <w:tc>
          <w:tcPr>
            <w:tcW w:w="738" w:type="pct"/>
            <w:noWrap/>
            <w:vAlign w:val="bottom"/>
          </w:tcPr>
          <w:p w:rsidR="0048793D" w:rsidRPr="000851D9" w:rsidRDefault="0048793D" w:rsidP="006C0464">
            <w:pPr>
              <w:rPr>
                <w:rFonts w:ascii="Cambria" w:hAnsi="Cambria" w:cs="Cambria"/>
                <w:noProof/>
                <w:sz w:val="16"/>
                <w:szCs w:val="16"/>
              </w:rPr>
            </w:pPr>
            <w:r w:rsidRPr="00E50E11">
              <w:rPr>
                <w:rFonts w:ascii="Cambria" w:hAnsi="Cambria" w:cs="Cambria"/>
                <w:noProof/>
                <w:sz w:val="16"/>
                <w:szCs w:val="16"/>
              </w:rPr>
              <w:t>Larrabetzu</w:t>
            </w:r>
          </w:p>
        </w:tc>
      </w:tr>
    </w:tbl>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Pr>
          <w:rFonts w:ascii="Cambria" w:hAnsi="Cambria"/>
          <w:i/>
          <w:sz w:val="22"/>
          <w:szCs w:val="22"/>
        </w:rPr>
        <w:t>Plazas</w:t>
      </w:r>
      <w:r w:rsidRPr="000851D9">
        <w:rPr>
          <w:rFonts w:ascii="Cambria" w:hAnsi="Cambria"/>
          <w:i/>
          <w:sz w:val="22"/>
          <w:szCs w:val="22"/>
        </w:rPr>
        <w:t xml:space="preserve"> Disponibles</w:t>
      </w:r>
    </w:p>
    <w:p w:rsidR="0048793D" w:rsidRPr="009E4526" w:rsidRDefault="0048793D" w:rsidP="0048793D">
      <w:pPr>
        <w:pStyle w:val="Ttulo"/>
        <w:spacing w:line="360" w:lineRule="auto"/>
        <w:jc w:val="both"/>
        <w:rPr>
          <w:rFonts w:ascii="Cambria" w:hAnsi="Cambria"/>
          <w:b w:val="0"/>
          <w:color w:val="FF0000"/>
          <w:sz w:val="22"/>
          <w:szCs w:val="22"/>
        </w:rPr>
      </w:pPr>
      <w:r>
        <w:rPr>
          <w:rFonts w:ascii="Cambria" w:hAnsi="Cambria"/>
          <w:b w:val="0"/>
          <w:sz w:val="22"/>
          <w:szCs w:val="22"/>
        </w:rPr>
        <w:t xml:space="preserve">El Hospital de Adicciones </w:t>
      </w:r>
      <w:proofErr w:type="spellStart"/>
      <w:r>
        <w:rPr>
          <w:rFonts w:ascii="Cambria" w:hAnsi="Cambria"/>
          <w:b w:val="0"/>
          <w:sz w:val="22"/>
          <w:szCs w:val="22"/>
        </w:rPr>
        <w:t>Manuene</w:t>
      </w:r>
      <w:proofErr w:type="spellEnd"/>
      <w:r>
        <w:rPr>
          <w:rFonts w:ascii="Cambria" w:hAnsi="Cambria"/>
          <w:b w:val="0"/>
          <w:sz w:val="22"/>
          <w:szCs w:val="22"/>
        </w:rPr>
        <w:t xml:space="preserve"> cuentan con 30 plazas para la atención a pacientes drogodependientes. La tasa por 100 mil habitantes es de 4,17</w:t>
      </w:r>
      <w:r w:rsidRPr="00280B7F">
        <w:rPr>
          <w:rFonts w:ascii="Cambria" w:hAnsi="Cambria"/>
          <w:b w:val="0"/>
          <w:sz w:val="22"/>
          <w:szCs w:val="22"/>
        </w:rPr>
        <w:t xml:space="preserve"> camas</w:t>
      </w:r>
      <w:r>
        <w:rPr>
          <w:rFonts w:ascii="Cambria" w:hAnsi="Cambria"/>
          <w:b w:val="0"/>
          <w:sz w:val="22"/>
          <w:szCs w:val="22"/>
        </w:rPr>
        <w:t>.</w:t>
      </w:r>
    </w:p>
    <w:p w:rsidR="0048793D" w:rsidRDefault="0048793D" w:rsidP="0048793D">
      <w:pPr>
        <w:pStyle w:val="Ttulo"/>
        <w:spacing w:line="360" w:lineRule="auto"/>
        <w:jc w:val="both"/>
        <w:rPr>
          <w:rFonts w:ascii="Cambria" w:hAnsi="Cambria"/>
          <w:b w:val="0"/>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0"/>
        <w:gridCol w:w="1114"/>
        <w:gridCol w:w="1254"/>
        <w:gridCol w:w="696"/>
        <w:gridCol w:w="1672"/>
      </w:tblGrid>
      <w:tr w:rsidR="0048793D" w:rsidRPr="000851D9" w:rsidTr="006C0464">
        <w:trPr>
          <w:trHeight w:val="300"/>
        </w:trPr>
        <w:tc>
          <w:tcPr>
            <w:tcW w:w="2190"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Comunidad Terapéutica</w:t>
            </w:r>
          </w:p>
        </w:tc>
        <w:tc>
          <w:tcPr>
            <w:tcW w:w="661" w:type="pct"/>
          </w:tcPr>
          <w:p w:rsidR="0048793D" w:rsidRPr="000851D9" w:rsidRDefault="0048793D" w:rsidP="006C0464">
            <w:pPr>
              <w:jc w:val="both"/>
              <w:rPr>
                <w:rFonts w:ascii="Cambria" w:hAnsi="Cambria" w:cs="Cambria"/>
                <w:b/>
                <w:bCs/>
                <w:noProof/>
                <w:sz w:val="18"/>
                <w:szCs w:val="18"/>
              </w:rPr>
            </w:pPr>
          </w:p>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 xml:space="preserve">Pobl </w:t>
            </w:r>
            <w:r w:rsidRPr="00EB68E0">
              <w:rPr>
                <w:rFonts w:ascii="Cambria" w:hAnsi="Cambria" w:cs="Cambria"/>
                <w:b/>
                <w:bCs/>
                <w:noProof/>
                <w:sz w:val="18"/>
                <w:szCs w:val="18"/>
              </w:rPr>
              <w:t>18-64</w:t>
            </w:r>
          </w:p>
        </w:tc>
        <w:tc>
          <w:tcPr>
            <w:tcW w:w="744"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Código global</w:t>
            </w:r>
          </w:p>
        </w:tc>
        <w:tc>
          <w:tcPr>
            <w:tcW w:w="413"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Plazas</w:t>
            </w:r>
          </w:p>
        </w:tc>
        <w:tc>
          <w:tcPr>
            <w:tcW w:w="992"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Camas x100m hab</w:t>
            </w:r>
          </w:p>
        </w:tc>
      </w:tr>
      <w:tr w:rsidR="0048793D" w:rsidRPr="000851D9" w:rsidTr="00B24EFF">
        <w:trPr>
          <w:trHeight w:val="300"/>
        </w:trPr>
        <w:tc>
          <w:tcPr>
            <w:tcW w:w="2190" w:type="pct"/>
            <w:noWrap/>
            <w:vAlign w:val="center"/>
          </w:tcPr>
          <w:p w:rsidR="0048793D" w:rsidRPr="00994003" w:rsidRDefault="0048793D" w:rsidP="00B24EFF">
            <w:pPr>
              <w:rPr>
                <w:rFonts w:ascii="Cambria" w:hAnsi="Cambria" w:cs="Cambria"/>
                <w:noProof/>
                <w:sz w:val="16"/>
                <w:szCs w:val="16"/>
              </w:rPr>
            </w:pPr>
            <w:r>
              <w:rPr>
                <w:rFonts w:ascii="Cambria" w:hAnsi="Cambria" w:cs="Cambria"/>
                <w:noProof/>
                <w:sz w:val="16"/>
                <w:szCs w:val="16"/>
              </w:rPr>
              <w:t xml:space="preserve">HOSPITAL DE ADICCIONES </w:t>
            </w:r>
            <w:r w:rsidRPr="00994003">
              <w:rPr>
                <w:rFonts w:ascii="Cambria" w:hAnsi="Cambria" w:cs="Cambria"/>
                <w:noProof/>
                <w:sz w:val="16"/>
                <w:szCs w:val="16"/>
              </w:rPr>
              <w:t>MANUENE</w:t>
            </w:r>
          </w:p>
        </w:tc>
        <w:tc>
          <w:tcPr>
            <w:tcW w:w="661" w:type="pct"/>
            <w:vAlign w:val="center"/>
          </w:tcPr>
          <w:p w:rsidR="0048793D" w:rsidRPr="000851D9" w:rsidRDefault="0048793D" w:rsidP="006C0464">
            <w:pPr>
              <w:jc w:val="both"/>
              <w:rPr>
                <w:rFonts w:ascii="Cambria" w:hAnsi="Cambria" w:cs="Cambria"/>
                <w:noProof/>
                <w:sz w:val="16"/>
                <w:szCs w:val="16"/>
              </w:rPr>
            </w:pPr>
          </w:p>
        </w:tc>
        <w:tc>
          <w:tcPr>
            <w:tcW w:w="744" w:type="pct"/>
            <w:noWrap/>
            <w:vAlign w:val="center"/>
          </w:tcPr>
          <w:p w:rsidR="0048793D" w:rsidRPr="000851D9" w:rsidRDefault="0048793D" w:rsidP="006C0464">
            <w:pPr>
              <w:rPr>
                <w:rFonts w:ascii="Cambria" w:hAnsi="Cambria" w:cs="Cambria"/>
                <w:noProof/>
                <w:sz w:val="16"/>
                <w:szCs w:val="16"/>
              </w:rPr>
            </w:pPr>
            <w:r w:rsidRPr="000851D9">
              <w:rPr>
                <w:rFonts w:ascii="Cambria" w:hAnsi="Cambria" w:cs="Cambria"/>
                <w:noProof/>
                <w:sz w:val="16"/>
                <w:szCs w:val="16"/>
              </w:rPr>
              <w:t>AX-[MD]-</w:t>
            </w:r>
            <w:r>
              <w:rPr>
                <w:rFonts w:ascii="Cambria" w:hAnsi="Cambria" w:cs="Cambria"/>
                <w:noProof/>
                <w:sz w:val="16"/>
                <w:szCs w:val="16"/>
              </w:rPr>
              <w:t>D1.2</w:t>
            </w:r>
          </w:p>
        </w:tc>
        <w:tc>
          <w:tcPr>
            <w:tcW w:w="413" w:type="pct"/>
            <w:noWrap/>
            <w:vAlign w:val="center"/>
          </w:tcPr>
          <w:p w:rsidR="0048793D" w:rsidRPr="000851D9" w:rsidRDefault="0048793D" w:rsidP="006C0464">
            <w:pPr>
              <w:jc w:val="both"/>
              <w:rPr>
                <w:rFonts w:ascii="Cambria" w:hAnsi="Cambria" w:cs="Cambria"/>
                <w:noProof/>
                <w:sz w:val="16"/>
                <w:szCs w:val="16"/>
              </w:rPr>
            </w:pPr>
            <w:r>
              <w:rPr>
                <w:rFonts w:ascii="Cambria" w:hAnsi="Cambria" w:cs="Cambria"/>
                <w:noProof/>
                <w:sz w:val="16"/>
                <w:szCs w:val="16"/>
              </w:rPr>
              <w:t>30</w:t>
            </w:r>
          </w:p>
        </w:tc>
        <w:tc>
          <w:tcPr>
            <w:tcW w:w="992" w:type="pct"/>
            <w:vAlign w:val="center"/>
          </w:tcPr>
          <w:p w:rsidR="0048793D" w:rsidRPr="000851D9" w:rsidRDefault="0048793D" w:rsidP="006C0464">
            <w:pPr>
              <w:jc w:val="both"/>
              <w:rPr>
                <w:rFonts w:ascii="Cambria" w:hAnsi="Cambria" w:cs="Cambria"/>
                <w:noProof/>
                <w:sz w:val="16"/>
                <w:szCs w:val="16"/>
              </w:rPr>
            </w:pPr>
            <w:r>
              <w:rPr>
                <w:rFonts w:ascii="Cambria" w:hAnsi="Cambria" w:cs="Cambria"/>
                <w:noProof/>
                <w:sz w:val="16"/>
                <w:szCs w:val="16"/>
              </w:rPr>
              <w:t>4,17</w:t>
            </w:r>
          </w:p>
        </w:tc>
      </w:tr>
      <w:tr w:rsidR="0048793D" w:rsidRPr="000851D9" w:rsidTr="006C0464">
        <w:trPr>
          <w:trHeight w:val="300"/>
        </w:trPr>
        <w:tc>
          <w:tcPr>
            <w:tcW w:w="2190" w:type="pct"/>
            <w:noWrap/>
            <w:vAlign w:val="center"/>
          </w:tcPr>
          <w:p w:rsidR="0048793D" w:rsidRPr="000851D9" w:rsidRDefault="0048793D" w:rsidP="006C0464">
            <w:pPr>
              <w:jc w:val="both"/>
              <w:rPr>
                <w:rFonts w:ascii="Cambria" w:hAnsi="Cambria" w:cs="Cambria"/>
                <w:b/>
                <w:noProof/>
                <w:sz w:val="18"/>
                <w:szCs w:val="18"/>
              </w:rPr>
            </w:pPr>
            <w:r w:rsidRPr="000851D9">
              <w:rPr>
                <w:rFonts w:ascii="Cambria" w:hAnsi="Cambria" w:cs="Cambria"/>
                <w:b/>
                <w:noProof/>
                <w:sz w:val="18"/>
                <w:szCs w:val="18"/>
              </w:rPr>
              <w:t>TOTAL</w:t>
            </w:r>
          </w:p>
        </w:tc>
        <w:tc>
          <w:tcPr>
            <w:tcW w:w="661" w:type="pct"/>
            <w:vAlign w:val="center"/>
          </w:tcPr>
          <w:p w:rsidR="0048793D" w:rsidRPr="000851D9" w:rsidRDefault="0048793D" w:rsidP="006C0464">
            <w:pPr>
              <w:jc w:val="both"/>
              <w:rPr>
                <w:rFonts w:ascii="Cambria" w:hAnsi="Cambria" w:cs="Cambria"/>
                <w:b/>
                <w:bCs/>
                <w:noProof/>
                <w:sz w:val="18"/>
                <w:szCs w:val="18"/>
              </w:rPr>
            </w:pPr>
            <w:r w:rsidRPr="0096280B">
              <w:rPr>
                <w:rFonts w:ascii="Cambria" w:hAnsi="Cambria" w:cs="Cambria"/>
                <w:b/>
                <w:bCs/>
                <w:noProof/>
                <w:sz w:val="18"/>
                <w:szCs w:val="18"/>
              </w:rPr>
              <w:t>719.209</w:t>
            </w:r>
          </w:p>
        </w:tc>
        <w:tc>
          <w:tcPr>
            <w:tcW w:w="744" w:type="pct"/>
            <w:noWrap/>
            <w:vAlign w:val="center"/>
          </w:tcPr>
          <w:p w:rsidR="0048793D" w:rsidRPr="000851D9" w:rsidRDefault="0048793D" w:rsidP="006C0464">
            <w:pPr>
              <w:jc w:val="both"/>
              <w:rPr>
                <w:rFonts w:ascii="Cambria" w:hAnsi="Cambria" w:cs="Cambria"/>
                <w:bCs/>
                <w:noProof/>
                <w:sz w:val="16"/>
                <w:szCs w:val="16"/>
              </w:rPr>
            </w:pPr>
          </w:p>
        </w:tc>
        <w:tc>
          <w:tcPr>
            <w:tcW w:w="413" w:type="pct"/>
            <w:noWrap/>
            <w:vAlign w:val="center"/>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30</w:t>
            </w:r>
          </w:p>
        </w:tc>
        <w:tc>
          <w:tcPr>
            <w:tcW w:w="992" w:type="pct"/>
            <w:vAlign w:val="center"/>
          </w:tcPr>
          <w:p w:rsidR="0048793D" w:rsidRPr="000851D9" w:rsidRDefault="0048793D" w:rsidP="006C0464">
            <w:pPr>
              <w:jc w:val="both"/>
              <w:rPr>
                <w:rFonts w:ascii="Cambria" w:hAnsi="Cambria" w:cs="Cambria"/>
                <w:b/>
                <w:noProof/>
                <w:sz w:val="16"/>
                <w:szCs w:val="16"/>
              </w:rPr>
            </w:pPr>
            <w:r>
              <w:rPr>
                <w:rFonts w:ascii="Cambria" w:hAnsi="Cambria" w:cs="Cambria"/>
                <w:b/>
                <w:noProof/>
                <w:sz w:val="16"/>
                <w:szCs w:val="16"/>
              </w:rPr>
              <w:t>4, 17</w:t>
            </w:r>
          </w:p>
        </w:tc>
      </w:tr>
    </w:tbl>
    <w:p w:rsidR="0048793D" w:rsidRDefault="0048793D" w:rsidP="0048793D">
      <w:pPr>
        <w:pStyle w:val="Ttulo"/>
        <w:spacing w:line="360" w:lineRule="auto"/>
        <w:jc w:val="both"/>
        <w:rPr>
          <w:rFonts w:ascii="Cambria" w:hAnsi="Cambria"/>
          <w:b w:val="0"/>
          <w:sz w:val="16"/>
          <w:szCs w:val="16"/>
        </w:rPr>
      </w:pPr>
      <w:r>
        <w:rPr>
          <w:rFonts w:ascii="Cambria" w:hAnsi="Cambria"/>
          <w:b w:val="0"/>
          <w:sz w:val="16"/>
          <w:szCs w:val="16"/>
        </w:rPr>
        <w:t>Fuente:</w:t>
      </w:r>
    </w:p>
    <w:p w:rsidR="0048793D" w:rsidRPr="006C0946" w:rsidRDefault="0048793D" w:rsidP="0048793D">
      <w:pPr>
        <w:pStyle w:val="Ttulo"/>
        <w:spacing w:line="360" w:lineRule="auto"/>
        <w:jc w:val="both"/>
        <w:rPr>
          <w:rFonts w:ascii="Cambria" w:hAnsi="Cambria"/>
          <w:b w:val="0"/>
          <w:sz w:val="16"/>
          <w:szCs w:val="16"/>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Profesionales</w:t>
      </w:r>
    </w:p>
    <w:p w:rsidR="0048793D" w:rsidRDefault="0048793D" w:rsidP="0048793D">
      <w:pPr>
        <w:spacing w:line="360" w:lineRule="auto"/>
        <w:jc w:val="both"/>
        <w:rPr>
          <w:rFonts w:ascii="Cambria" w:hAnsi="Cambria"/>
          <w:i/>
          <w:sz w:val="22"/>
          <w:szCs w:val="22"/>
        </w:rPr>
      </w:pPr>
      <w:r w:rsidRPr="00787E73">
        <w:rPr>
          <w:rFonts w:ascii="Cambria" w:hAnsi="Cambria"/>
          <w:sz w:val="22"/>
          <w:szCs w:val="22"/>
        </w:rPr>
        <w:t>Los profesionales que cubren este tipo de atención según jornadas de 35 horas laborales son</w:t>
      </w:r>
      <w:r>
        <w:rPr>
          <w:rFonts w:ascii="Cambria" w:hAnsi="Cambria"/>
          <w:sz w:val="22"/>
          <w:szCs w:val="22"/>
        </w:rPr>
        <w:t xml:space="preserve"> aproximadamente 1 psiquiatra, 1 psicólogo clínico, 1 enfermero y 1 administrativo.</w:t>
      </w: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053"/>
        <w:gridCol w:w="1055"/>
        <w:gridCol w:w="836"/>
        <w:gridCol w:w="974"/>
        <w:gridCol w:w="1114"/>
        <w:gridCol w:w="1394"/>
      </w:tblGrid>
      <w:tr w:rsidR="0048793D" w:rsidRPr="000851D9" w:rsidTr="006C0464">
        <w:trPr>
          <w:trHeight w:val="300"/>
        </w:trPr>
        <w:tc>
          <w:tcPr>
            <w:tcW w:w="1812" w:type="pct"/>
            <w:noWrap/>
            <w:vAlign w:val="bottom"/>
          </w:tcPr>
          <w:p w:rsidR="0048793D" w:rsidRPr="000851D9" w:rsidRDefault="0048793D" w:rsidP="006C0464">
            <w:pPr>
              <w:jc w:val="both"/>
              <w:rPr>
                <w:rFonts w:ascii="Cambria" w:hAnsi="Cambria" w:cs="Cambria"/>
                <w:b/>
                <w:bCs/>
                <w:noProof/>
                <w:sz w:val="18"/>
                <w:szCs w:val="18"/>
              </w:rPr>
            </w:pPr>
          </w:p>
        </w:tc>
        <w:tc>
          <w:tcPr>
            <w:tcW w:w="3188" w:type="pct"/>
            <w:gridSpan w:val="5"/>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(35horas semanales)</w:t>
            </w:r>
          </w:p>
        </w:tc>
      </w:tr>
      <w:tr w:rsidR="0048793D" w:rsidRPr="000851D9" w:rsidTr="00B24EFF">
        <w:trPr>
          <w:trHeight w:val="141"/>
        </w:trPr>
        <w:tc>
          <w:tcPr>
            <w:tcW w:w="1812"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Comunidad Terapéutica</w:t>
            </w:r>
          </w:p>
        </w:tc>
        <w:tc>
          <w:tcPr>
            <w:tcW w:w="626" w:type="pct"/>
            <w:vAlign w:val="bottom"/>
          </w:tcPr>
          <w:p w:rsidR="0048793D" w:rsidRPr="000851D9" w:rsidRDefault="0048793D" w:rsidP="006C0464">
            <w:pPr>
              <w:jc w:val="both"/>
              <w:rPr>
                <w:rFonts w:ascii="Cambria" w:hAnsi="Cambria" w:cs="Cambria"/>
                <w:b/>
                <w:bCs/>
                <w:noProof/>
                <w:sz w:val="16"/>
                <w:szCs w:val="16"/>
              </w:rPr>
            </w:pPr>
          </w:p>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PSI</w:t>
            </w:r>
            <w:r>
              <w:rPr>
                <w:rFonts w:ascii="Cambria" w:hAnsi="Cambria" w:cs="Cambria"/>
                <w:b/>
                <w:bCs/>
                <w:noProof/>
                <w:sz w:val="16"/>
                <w:szCs w:val="16"/>
              </w:rPr>
              <w:t>Q</w:t>
            </w:r>
          </w:p>
        </w:tc>
        <w:tc>
          <w:tcPr>
            <w:tcW w:w="496"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PSCL</w:t>
            </w:r>
          </w:p>
        </w:tc>
        <w:tc>
          <w:tcPr>
            <w:tcW w:w="578"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DUE</w:t>
            </w:r>
          </w:p>
        </w:tc>
        <w:tc>
          <w:tcPr>
            <w:tcW w:w="661"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AE</w:t>
            </w:r>
          </w:p>
        </w:tc>
        <w:tc>
          <w:tcPr>
            <w:tcW w:w="827" w:type="pct"/>
            <w:vAlign w:val="bottom"/>
          </w:tcPr>
          <w:p w:rsidR="0048793D" w:rsidRPr="000851D9" w:rsidRDefault="0048793D" w:rsidP="006C0464">
            <w:pPr>
              <w:rPr>
                <w:rFonts w:ascii="Cambria" w:hAnsi="Cambria" w:cs="Cambria"/>
                <w:b/>
                <w:bCs/>
                <w:noProof/>
                <w:sz w:val="16"/>
                <w:szCs w:val="16"/>
              </w:rPr>
            </w:pPr>
            <w:r>
              <w:rPr>
                <w:rFonts w:ascii="Cambria" w:hAnsi="Cambria" w:cs="Cambria"/>
                <w:b/>
                <w:bCs/>
                <w:noProof/>
                <w:sz w:val="16"/>
                <w:szCs w:val="16"/>
              </w:rPr>
              <w:t>ADM</w:t>
            </w:r>
          </w:p>
        </w:tc>
      </w:tr>
      <w:tr w:rsidR="0048793D" w:rsidRPr="000851D9" w:rsidTr="00B24EFF">
        <w:trPr>
          <w:trHeight w:val="331"/>
        </w:trPr>
        <w:tc>
          <w:tcPr>
            <w:tcW w:w="1812" w:type="pct"/>
            <w:noWrap/>
            <w:vAlign w:val="center"/>
          </w:tcPr>
          <w:p w:rsidR="0048793D" w:rsidRPr="00994003" w:rsidRDefault="0048793D" w:rsidP="00B24EFF">
            <w:pPr>
              <w:rPr>
                <w:rFonts w:ascii="Cambria" w:hAnsi="Cambria" w:cs="Cambria"/>
                <w:noProof/>
                <w:sz w:val="16"/>
                <w:szCs w:val="16"/>
              </w:rPr>
            </w:pPr>
            <w:r>
              <w:rPr>
                <w:rFonts w:ascii="Cambria" w:hAnsi="Cambria" w:cs="Cambria"/>
                <w:noProof/>
                <w:sz w:val="16"/>
                <w:szCs w:val="16"/>
              </w:rPr>
              <w:t xml:space="preserve">HOSPITAL DE ADICCIONES </w:t>
            </w:r>
            <w:r w:rsidRPr="00994003">
              <w:rPr>
                <w:rFonts w:ascii="Cambria" w:hAnsi="Cambria" w:cs="Cambria"/>
                <w:noProof/>
                <w:sz w:val="16"/>
                <w:szCs w:val="16"/>
              </w:rPr>
              <w:t>MANUENE</w:t>
            </w:r>
          </w:p>
        </w:tc>
        <w:tc>
          <w:tcPr>
            <w:tcW w:w="626" w:type="pct"/>
            <w:vAlign w:val="bottom"/>
          </w:tcPr>
          <w:p w:rsidR="0048793D" w:rsidRPr="00F3680B" w:rsidRDefault="0048793D" w:rsidP="006C0464">
            <w:pPr>
              <w:jc w:val="both"/>
              <w:rPr>
                <w:rFonts w:ascii="Cambria" w:hAnsi="Cambria" w:cs="Cambria"/>
                <w:noProof/>
                <w:sz w:val="16"/>
                <w:szCs w:val="16"/>
              </w:rPr>
            </w:pPr>
            <w:r w:rsidRPr="00F3680B">
              <w:rPr>
                <w:rFonts w:ascii="Cambria" w:hAnsi="Cambria" w:cs="Cambria"/>
                <w:noProof/>
                <w:sz w:val="16"/>
                <w:szCs w:val="16"/>
              </w:rPr>
              <w:t>0,4</w:t>
            </w:r>
          </w:p>
        </w:tc>
        <w:tc>
          <w:tcPr>
            <w:tcW w:w="496" w:type="pct"/>
            <w:vAlign w:val="bottom"/>
          </w:tcPr>
          <w:p w:rsidR="0048793D" w:rsidRPr="00F3680B" w:rsidRDefault="0048793D" w:rsidP="006C0464">
            <w:pPr>
              <w:jc w:val="both"/>
              <w:rPr>
                <w:rFonts w:ascii="Cambria" w:hAnsi="Cambria" w:cs="Cambria"/>
                <w:noProof/>
                <w:sz w:val="16"/>
                <w:szCs w:val="16"/>
              </w:rPr>
            </w:pPr>
            <w:r w:rsidRPr="00F3680B">
              <w:rPr>
                <w:rFonts w:ascii="Cambria" w:hAnsi="Cambria" w:cs="Cambria"/>
                <w:noProof/>
                <w:sz w:val="16"/>
                <w:szCs w:val="16"/>
              </w:rPr>
              <w:t>0,4</w:t>
            </w:r>
          </w:p>
        </w:tc>
        <w:tc>
          <w:tcPr>
            <w:tcW w:w="578" w:type="pct"/>
            <w:vAlign w:val="bottom"/>
          </w:tcPr>
          <w:p w:rsidR="0048793D" w:rsidRPr="00F3680B" w:rsidRDefault="0048793D" w:rsidP="006C0464">
            <w:pPr>
              <w:jc w:val="both"/>
              <w:rPr>
                <w:rFonts w:ascii="Cambria" w:hAnsi="Cambria" w:cs="Cambria"/>
                <w:noProof/>
                <w:sz w:val="16"/>
                <w:szCs w:val="16"/>
              </w:rPr>
            </w:pPr>
            <w:r>
              <w:rPr>
                <w:rFonts w:ascii="Cambria" w:hAnsi="Cambria" w:cs="Cambria"/>
                <w:noProof/>
                <w:sz w:val="16"/>
                <w:szCs w:val="16"/>
              </w:rPr>
              <w:t>1</w:t>
            </w:r>
          </w:p>
        </w:tc>
        <w:tc>
          <w:tcPr>
            <w:tcW w:w="661" w:type="pct"/>
            <w:vAlign w:val="bottom"/>
          </w:tcPr>
          <w:p w:rsidR="0048793D" w:rsidRPr="00F3680B" w:rsidRDefault="0048793D" w:rsidP="006C0464">
            <w:pPr>
              <w:jc w:val="both"/>
              <w:rPr>
                <w:rFonts w:ascii="Cambria" w:hAnsi="Cambria" w:cs="Cambria"/>
                <w:noProof/>
                <w:sz w:val="16"/>
                <w:szCs w:val="16"/>
              </w:rPr>
            </w:pPr>
            <w:r>
              <w:rPr>
                <w:rFonts w:ascii="Cambria" w:hAnsi="Cambria" w:cs="Cambria"/>
                <w:noProof/>
                <w:sz w:val="16"/>
                <w:szCs w:val="16"/>
              </w:rPr>
              <w:t>1</w:t>
            </w:r>
          </w:p>
        </w:tc>
        <w:tc>
          <w:tcPr>
            <w:tcW w:w="827" w:type="pct"/>
            <w:vAlign w:val="bottom"/>
          </w:tcPr>
          <w:p w:rsidR="0048793D" w:rsidRPr="00F3680B" w:rsidRDefault="0048793D" w:rsidP="006C0464">
            <w:pPr>
              <w:jc w:val="both"/>
              <w:rPr>
                <w:rFonts w:ascii="Cambria" w:hAnsi="Cambria" w:cs="Cambria"/>
                <w:noProof/>
                <w:sz w:val="16"/>
                <w:szCs w:val="16"/>
              </w:rPr>
            </w:pPr>
            <w:r>
              <w:rPr>
                <w:rFonts w:ascii="Cambria" w:hAnsi="Cambria" w:cs="Cambria"/>
                <w:noProof/>
                <w:sz w:val="16"/>
                <w:szCs w:val="16"/>
              </w:rPr>
              <w:t>1</w:t>
            </w:r>
          </w:p>
        </w:tc>
      </w:tr>
      <w:tr w:rsidR="0048793D" w:rsidRPr="000851D9" w:rsidTr="004E7C42">
        <w:trPr>
          <w:trHeight w:val="151"/>
        </w:trPr>
        <w:tc>
          <w:tcPr>
            <w:tcW w:w="1812" w:type="pct"/>
            <w:noWrap/>
            <w:vAlign w:val="bottom"/>
          </w:tcPr>
          <w:p w:rsidR="0048793D" w:rsidRPr="000851D9" w:rsidRDefault="0048793D" w:rsidP="006C0464">
            <w:pPr>
              <w:jc w:val="both"/>
              <w:rPr>
                <w:rFonts w:ascii="Cambria" w:hAnsi="Cambria" w:cs="Cambria"/>
                <w:b/>
                <w:noProof/>
                <w:sz w:val="18"/>
                <w:szCs w:val="18"/>
              </w:rPr>
            </w:pPr>
            <w:r w:rsidRPr="000851D9">
              <w:rPr>
                <w:rFonts w:ascii="Cambria" w:hAnsi="Cambria" w:cs="Cambria"/>
                <w:b/>
                <w:noProof/>
                <w:sz w:val="18"/>
                <w:szCs w:val="18"/>
              </w:rPr>
              <w:t>TOTAL</w:t>
            </w:r>
          </w:p>
        </w:tc>
        <w:tc>
          <w:tcPr>
            <w:tcW w:w="626" w:type="pct"/>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0,4</w:t>
            </w:r>
          </w:p>
        </w:tc>
        <w:tc>
          <w:tcPr>
            <w:tcW w:w="496" w:type="pct"/>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0,4</w:t>
            </w:r>
          </w:p>
        </w:tc>
        <w:tc>
          <w:tcPr>
            <w:tcW w:w="578" w:type="pct"/>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1</w:t>
            </w:r>
          </w:p>
        </w:tc>
        <w:tc>
          <w:tcPr>
            <w:tcW w:w="661" w:type="pct"/>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1</w:t>
            </w:r>
          </w:p>
        </w:tc>
        <w:tc>
          <w:tcPr>
            <w:tcW w:w="827" w:type="pct"/>
            <w:vAlign w:val="bottom"/>
          </w:tcPr>
          <w:p w:rsidR="0048793D" w:rsidRPr="00FC515C" w:rsidRDefault="0048793D" w:rsidP="006C0464">
            <w:pPr>
              <w:jc w:val="both"/>
              <w:rPr>
                <w:rFonts w:ascii="Cambria" w:hAnsi="Cambria" w:cs="Cambria"/>
                <w:b/>
                <w:noProof/>
                <w:sz w:val="16"/>
                <w:szCs w:val="16"/>
              </w:rPr>
            </w:pPr>
            <w:r>
              <w:rPr>
                <w:rFonts w:ascii="Cambria" w:hAnsi="Cambria" w:cs="Cambria"/>
                <w:b/>
                <w:noProof/>
                <w:sz w:val="16"/>
                <w:szCs w:val="16"/>
              </w:rPr>
              <w:t>1</w:t>
            </w:r>
          </w:p>
        </w:tc>
      </w:tr>
      <w:tr w:rsidR="0048793D" w:rsidRPr="000851D9" w:rsidTr="006C0464">
        <w:trPr>
          <w:trHeight w:val="300"/>
        </w:trPr>
        <w:tc>
          <w:tcPr>
            <w:tcW w:w="5000" w:type="pct"/>
            <w:gridSpan w:val="6"/>
          </w:tcPr>
          <w:p w:rsidR="0048793D" w:rsidRPr="000851D9" w:rsidRDefault="0048793D" w:rsidP="006C0464">
            <w:pPr>
              <w:jc w:val="both"/>
              <w:rPr>
                <w:rFonts w:ascii="Cambria" w:hAnsi="Cambria" w:cs="Arial"/>
                <w:sz w:val="16"/>
                <w:szCs w:val="16"/>
              </w:rPr>
            </w:pPr>
            <w:r>
              <w:rPr>
                <w:rFonts w:ascii="Cambria" w:hAnsi="Cambria" w:cs="Arial"/>
                <w:sz w:val="16"/>
                <w:szCs w:val="16"/>
              </w:rPr>
              <w:t>PSIQ: Psiquiatra, PSICL</w:t>
            </w:r>
            <w:r w:rsidRPr="000851D9">
              <w:rPr>
                <w:rFonts w:ascii="Cambria" w:hAnsi="Cambria" w:cs="Arial"/>
                <w:sz w:val="16"/>
                <w:szCs w:val="16"/>
              </w:rPr>
              <w:t>: Psicólogo</w:t>
            </w:r>
            <w:r>
              <w:rPr>
                <w:rFonts w:ascii="Cambria" w:hAnsi="Cambria" w:cs="Arial"/>
                <w:sz w:val="16"/>
                <w:szCs w:val="16"/>
              </w:rPr>
              <w:t xml:space="preserve"> Clínico;</w:t>
            </w:r>
            <w:r w:rsidRPr="000851D9">
              <w:rPr>
                <w:rFonts w:ascii="Cambria" w:hAnsi="Cambria" w:cs="Arial"/>
                <w:sz w:val="16"/>
                <w:szCs w:val="16"/>
              </w:rPr>
              <w:t xml:space="preserve">  DUE: Diplomados Universitarios en Enfermería, </w:t>
            </w:r>
            <w:r>
              <w:rPr>
                <w:rFonts w:ascii="Cambria" w:hAnsi="Cambria" w:cs="Arial"/>
                <w:sz w:val="16"/>
                <w:szCs w:val="16"/>
              </w:rPr>
              <w:t>AE: Auxiliar de Enfermería, ADM: Administración.</w:t>
            </w:r>
          </w:p>
        </w:tc>
      </w:tr>
    </w:tbl>
    <w:p w:rsidR="0048793D" w:rsidRPr="006C0946" w:rsidRDefault="0048793D" w:rsidP="0048793D">
      <w:pPr>
        <w:pStyle w:val="Ttulo"/>
        <w:spacing w:line="360" w:lineRule="auto"/>
        <w:jc w:val="both"/>
        <w:rPr>
          <w:rFonts w:ascii="Cambria" w:hAnsi="Cambria"/>
          <w:b w:val="0"/>
          <w:sz w:val="16"/>
          <w:szCs w:val="16"/>
        </w:rPr>
      </w:pPr>
      <w:r>
        <w:rPr>
          <w:rFonts w:ascii="Cambria" w:hAnsi="Cambria"/>
          <w:b w:val="0"/>
          <w:sz w:val="16"/>
          <w:szCs w:val="16"/>
        </w:rPr>
        <w:t>Fuente:</w:t>
      </w:r>
      <w:r w:rsidR="004E7C42" w:rsidRPr="004E7C42">
        <w:rPr>
          <w:rFonts w:ascii="Cambria" w:hAnsi="Cambria"/>
          <w:b w:val="0"/>
          <w:sz w:val="16"/>
          <w:szCs w:val="16"/>
        </w:rPr>
        <w:t xml:space="preserve"> </w:t>
      </w:r>
      <w:r w:rsidR="004E7C42" w:rsidRPr="008D48CF">
        <w:rPr>
          <w:rFonts w:ascii="Cambria" w:hAnsi="Cambria"/>
          <w:b w:val="0"/>
          <w:sz w:val="16"/>
          <w:szCs w:val="16"/>
        </w:rPr>
        <w:t>Red de Salud Me</w:t>
      </w:r>
      <w:r w:rsidR="004E7C42">
        <w:rPr>
          <w:rFonts w:ascii="Cambria" w:hAnsi="Cambria"/>
          <w:b w:val="0"/>
          <w:sz w:val="16"/>
          <w:szCs w:val="16"/>
        </w:rPr>
        <w:t xml:space="preserve">ntal de </w:t>
      </w:r>
      <w:proofErr w:type="spellStart"/>
      <w:r w:rsidR="004E7C42">
        <w:rPr>
          <w:rFonts w:ascii="Cambria" w:hAnsi="Cambria"/>
          <w:b w:val="0"/>
          <w:sz w:val="16"/>
          <w:szCs w:val="16"/>
        </w:rPr>
        <w:t>Bizkaia</w:t>
      </w:r>
      <w:proofErr w:type="spellEnd"/>
      <w:r w:rsidR="004E7C42">
        <w:rPr>
          <w:rFonts w:ascii="Cambria" w:hAnsi="Cambria"/>
          <w:b w:val="0"/>
          <w:sz w:val="16"/>
          <w:szCs w:val="16"/>
        </w:rPr>
        <w:t xml:space="preserve">, </w:t>
      </w:r>
      <w:r w:rsidR="004E7C42" w:rsidRPr="008D48CF">
        <w:rPr>
          <w:rFonts w:ascii="Cambria" w:hAnsi="Cambria"/>
          <w:b w:val="0"/>
          <w:sz w:val="16"/>
          <w:szCs w:val="16"/>
        </w:rPr>
        <w:t>201</w:t>
      </w:r>
      <w:r w:rsidR="004E7C42">
        <w:rPr>
          <w:rFonts w:ascii="Cambria" w:hAnsi="Cambria"/>
          <w:b w:val="0"/>
          <w:sz w:val="16"/>
          <w:szCs w:val="16"/>
        </w:rPr>
        <w:t>5</w:t>
      </w:r>
    </w:p>
    <w:p w:rsidR="0048793D" w:rsidRPr="008A313D" w:rsidRDefault="0048793D" w:rsidP="0048793D">
      <w:pPr>
        <w:pStyle w:val="Ttulo"/>
        <w:spacing w:line="360" w:lineRule="auto"/>
        <w:jc w:val="both"/>
        <w:rPr>
          <w:rFonts w:ascii="Cambria" w:hAnsi="Cambria"/>
          <w:b w:val="0"/>
          <w:sz w:val="22"/>
          <w:szCs w:val="22"/>
        </w:rPr>
      </w:pPr>
    </w:p>
    <w:p w:rsidR="0048793D" w:rsidRPr="000851D9" w:rsidRDefault="0048793D" w:rsidP="0048793D">
      <w:pPr>
        <w:pStyle w:val="Ttulo"/>
        <w:numPr>
          <w:ilvl w:val="0"/>
          <w:numId w:val="21"/>
        </w:numPr>
        <w:spacing w:line="360" w:lineRule="auto"/>
        <w:jc w:val="both"/>
        <w:rPr>
          <w:rFonts w:ascii="Cambria" w:hAnsi="Cambria"/>
          <w:sz w:val="22"/>
          <w:szCs w:val="22"/>
        </w:rPr>
      </w:pPr>
      <w:r>
        <w:rPr>
          <w:rFonts w:ascii="Cambria" w:hAnsi="Cambria"/>
          <w:sz w:val="22"/>
          <w:szCs w:val="22"/>
        </w:rPr>
        <w:lastRenderedPageBreak/>
        <w:t>Comunidad Terapéutica</w:t>
      </w:r>
    </w:p>
    <w:p w:rsidR="0048793D" w:rsidRPr="000851D9" w:rsidRDefault="0048793D" w:rsidP="0048793D">
      <w:pPr>
        <w:pStyle w:val="Ttulo"/>
        <w:spacing w:line="360" w:lineRule="auto"/>
        <w:ind w:left="720"/>
        <w:jc w:val="both"/>
        <w:rPr>
          <w:rFonts w:ascii="Cambria" w:hAnsi="Cambria"/>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 xml:space="preserve">Definición en el territorio de análisis </w:t>
      </w:r>
    </w:p>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sz w:val="22"/>
          <w:szCs w:val="22"/>
        </w:rPr>
      </w:pPr>
      <w:r>
        <w:rPr>
          <w:rFonts w:ascii="Cambria" w:hAnsi="Cambria"/>
          <w:sz w:val="22"/>
          <w:szCs w:val="22"/>
        </w:rPr>
        <w:t xml:space="preserve">Recursos residenciales dirigidos a aquellas personas que requieren un distanciamiento de su entorno habitual para continuar el proceso de rehabilitación. Ofrece en un espacio de contención psicológica, donde un equipo multidisciplinar ofrece un modelo de tratamiento en etapas que reflejan niveles cada vez mayores de responsabilidad personal y social basado en dinámicas grupales. La </w:t>
      </w:r>
      <w:proofErr w:type="spellStart"/>
      <w:r>
        <w:rPr>
          <w:rFonts w:ascii="Cambria" w:hAnsi="Cambria"/>
          <w:sz w:val="22"/>
          <w:szCs w:val="22"/>
        </w:rPr>
        <w:t>residencialidad</w:t>
      </w:r>
      <w:proofErr w:type="spellEnd"/>
      <w:r>
        <w:rPr>
          <w:rFonts w:ascii="Cambria" w:hAnsi="Cambria"/>
          <w:sz w:val="22"/>
          <w:szCs w:val="22"/>
        </w:rPr>
        <w:t xml:space="preserve"> se combina con las responsabilidades familiares y profesionales </w:t>
      </w:r>
      <w:r>
        <w:rPr>
          <w:rFonts w:ascii="Cambria" w:hAnsi="Cambria"/>
          <w:i/>
          <w:sz w:val="22"/>
          <w:szCs w:val="22"/>
        </w:rPr>
        <w:t xml:space="preserve">(Fuente: </w:t>
      </w:r>
      <w:hyperlink r:id="rId67" w:history="1">
        <w:r w:rsidRPr="00F222D0">
          <w:rPr>
            <w:rStyle w:val="Hipervnculo"/>
            <w:rFonts w:ascii="Cambria" w:hAnsi="Cambria"/>
            <w:i/>
            <w:sz w:val="22"/>
            <w:szCs w:val="22"/>
          </w:rPr>
          <w:t>www.gizakia.org</w:t>
        </w:r>
      </w:hyperlink>
      <w:r>
        <w:rPr>
          <w:rFonts w:ascii="Cambria" w:hAnsi="Cambria"/>
          <w:i/>
          <w:sz w:val="22"/>
          <w:szCs w:val="22"/>
        </w:rPr>
        <w:t xml:space="preserve">, </w:t>
      </w:r>
      <w:hyperlink r:id="rId68" w:history="1">
        <w:r w:rsidRPr="00F222D0">
          <w:rPr>
            <w:rStyle w:val="Hipervnculo"/>
            <w:rFonts w:ascii="Cambria" w:hAnsi="Cambria"/>
            <w:i/>
            <w:sz w:val="22"/>
            <w:szCs w:val="22"/>
          </w:rPr>
          <w:t>www.etorkintza.org</w:t>
        </w:r>
      </w:hyperlink>
      <w:r>
        <w:rPr>
          <w:rFonts w:ascii="Cambria" w:hAnsi="Cambria"/>
          <w:i/>
          <w:sz w:val="22"/>
          <w:szCs w:val="22"/>
        </w:rPr>
        <w:t>)</w:t>
      </w:r>
      <w:r>
        <w:rPr>
          <w:rFonts w:ascii="Cambria" w:hAnsi="Cambria"/>
          <w:sz w:val="22"/>
          <w:szCs w:val="22"/>
        </w:rPr>
        <w:t xml:space="preserve">. </w:t>
      </w:r>
    </w:p>
    <w:p w:rsidR="0048793D" w:rsidRDefault="0048793D" w:rsidP="0048793D">
      <w:pPr>
        <w:spacing w:line="360" w:lineRule="auto"/>
        <w:jc w:val="both"/>
        <w:rPr>
          <w:rFonts w:ascii="Cambria" w:hAnsi="Cambria"/>
          <w:sz w:val="22"/>
          <w:szCs w:val="22"/>
        </w:rPr>
      </w:pPr>
    </w:p>
    <w:p w:rsidR="0048793D" w:rsidRPr="005B2E3E" w:rsidRDefault="0048793D" w:rsidP="0048793D">
      <w:pPr>
        <w:spacing w:line="360" w:lineRule="auto"/>
        <w:jc w:val="both"/>
        <w:rPr>
          <w:rFonts w:ascii="Cambria" w:hAnsi="Cambria"/>
          <w:sz w:val="22"/>
          <w:szCs w:val="22"/>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Descripción estandarizada instrumento DESDE-LTC 2.0</w:t>
      </w:r>
    </w:p>
    <w:p w:rsidR="0048793D" w:rsidRPr="000851D9" w:rsidRDefault="0048793D" w:rsidP="0048793D">
      <w:pPr>
        <w:spacing w:line="360" w:lineRule="auto"/>
        <w:jc w:val="both"/>
        <w:rPr>
          <w:rFonts w:ascii="Cambria" w:hAnsi="Cambria"/>
          <w:i/>
          <w:sz w:val="22"/>
          <w:szCs w:val="22"/>
        </w:rPr>
      </w:pPr>
    </w:p>
    <w:tbl>
      <w:tblPr>
        <w:tblW w:w="0" w:type="auto"/>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0851D9" w:rsidTr="006C0464">
        <w:trPr>
          <w:trHeight w:val="424"/>
          <w:tblHeader/>
        </w:trPr>
        <w:tc>
          <w:tcPr>
            <w:tcW w:w="2233" w:type="dxa"/>
            <w:vAlign w:val="center"/>
          </w:tcPr>
          <w:p w:rsidR="0048793D" w:rsidRPr="000851D9" w:rsidRDefault="0048793D" w:rsidP="006C0464">
            <w:pPr>
              <w:jc w:val="both"/>
              <w:rPr>
                <w:rFonts w:ascii="Cambria" w:hAnsi="Cambria" w:cs="Arial"/>
                <w:b/>
                <w:sz w:val="16"/>
                <w:szCs w:val="16"/>
              </w:rPr>
            </w:pPr>
            <w:r w:rsidRPr="000851D9">
              <w:rPr>
                <w:rFonts w:ascii="Cambria" w:hAnsi="Cambria" w:cs="Arial"/>
                <w:b/>
                <w:sz w:val="16"/>
                <w:szCs w:val="16"/>
              </w:rPr>
              <w:t>DESDE-LTC 2.0</w:t>
            </w:r>
          </w:p>
        </w:tc>
        <w:tc>
          <w:tcPr>
            <w:tcW w:w="5348" w:type="dxa"/>
            <w:vAlign w:val="center"/>
          </w:tcPr>
          <w:p w:rsidR="0048793D" w:rsidRPr="000851D9" w:rsidRDefault="0048793D" w:rsidP="006C0464">
            <w:pPr>
              <w:jc w:val="both"/>
              <w:rPr>
                <w:rFonts w:ascii="Cambria" w:hAnsi="Cambria" w:cs="Arial"/>
                <w:b/>
                <w:sz w:val="16"/>
                <w:szCs w:val="16"/>
              </w:rPr>
            </w:pPr>
            <w:r w:rsidRPr="00B73A03">
              <w:rPr>
                <w:rFonts w:ascii="Cambria" w:hAnsi="Cambria" w:cs="Arial"/>
                <w:b/>
                <w:sz w:val="16"/>
                <w:szCs w:val="16"/>
              </w:rPr>
              <w:t>Descripción</w:t>
            </w:r>
            <w:r>
              <w:rPr>
                <w:rFonts w:ascii="Cambria" w:hAnsi="Cambria" w:cs="Arial"/>
                <w:b/>
                <w:sz w:val="16"/>
                <w:szCs w:val="16"/>
              </w:rPr>
              <w:t xml:space="preserve"> de códigos</w:t>
            </w:r>
          </w:p>
        </w:tc>
      </w:tr>
      <w:tr w:rsidR="0048793D" w:rsidRPr="000851D9" w:rsidTr="006C0464">
        <w:trPr>
          <w:trHeight w:val="877"/>
        </w:trPr>
        <w:tc>
          <w:tcPr>
            <w:tcW w:w="2233" w:type="dxa"/>
            <w:vAlign w:val="center"/>
          </w:tcPr>
          <w:p w:rsidR="0048793D" w:rsidRPr="000851D9" w:rsidRDefault="0048793D" w:rsidP="006C0464">
            <w:pPr>
              <w:jc w:val="center"/>
              <w:rPr>
                <w:rFonts w:ascii="Cambria" w:hAnsi="Cambria" w:cs="Arial"/>
                <w:sz w:val="20"/>
                <w:szCs w:val="20"/>
              </w:rPr>
            </w:pPr>
            <w:r w:rsidRPr="000851D9">
              <w:rPr>
                <w:rFonts w:ascii="Cambria" w:hAnsi="Cambria" w:cs="Arial"/>
                <w:sz w:val="20"/>
                <w:szCs w:val="20"/>
              </w:rPr>
              <w:t>R</w:t>
            </w:r>
            <w:r>
              <w:rPr>
                <w:rFonts w:ascii="Cambria" w:hAnsi="Cambria" w:cs="Arial"/>
                <w:sz w:val="20"/>
                <w:szCs w:val="20"/>
              </w:rPr>
              <w:t>8.2</w:t>
            </w:r>
          </w:p>
        </w:tc>
        <w:tc>
          <w:tcPr>
            <w:tcW w:w="5348" w:type="dxa"/>
            <w:vAlign w:val="center"/>
          </w:tcPr>
          <w:p w:rsidR="0048793D" w:rsidRPr="000851D9" w:rsidRDefault="0048793D" w:rsidP="006C0464">
            <w:pPr>
              <w:jc w:val="both"/>
              <w:rPr>
                <w:rFonts w:ascii="Cambria" w:hAnsi="Cambria" w:cs="Cambria"/>
                <w:noProof/>
                <w:sz w:val="20"/>
                <w:szCs w:val="20"/>
              </w:rPr>
            </w:pPr>
            <w:r w:rsidRPr="000851D9">
              <w:rPr>
                <w:rFonts w:ascii="Cambria" w:hAnsi="Cambria" w:cs="Cambria"/>
                <w:noProof/>
                <w:sz w:val="20"/>
                <w:szCs w:val="20"/>
              </w:rPr>
              <w:t xml:space="preserve">Dispositivo de atención residencial no hospitalaria continuada (no crisis) </w:t>
            </w:r>
            <w:r>
              <w:rPr>
                <w:rFonts w:ascii="Cambria" w:hAnsi="Cambria" w:cs="Cambria"/>
                <w:noProof/>
                <w:sz w:val="20"/>
                <w:szCs w:val="20"/>
              </w:rPr>
              <w:t>con apoyo no médico durante 24 horas por periodos limitados de tiempo superior a 4 semanas.</w:t>
            </w:r>
          </w:p>
        </w:tc>
      </w:tr>
    </w:tbl>
    <w:p w:rsidR="0048793D" w:rsidRPr="000851D9" w:rsidRDefault="0048793D" w:rsidP="0048793D">
      <w:pPr>
        <w:pStyle w:val="Ttulo"/>
        <w:spacing w:line="360" w:lineRule="auto"/>
        <w:jc w:val="both"/>
        <w:rPr>
          <w:rFonts w:ascii="Cambria" w:hAnsi="Cambria"/>
          <w:b w:val="0"/>
          <w:i/>
          <w:sz w:val="22"/>
          <w:szCs w:val="22"/>
        </w:rPr>
      </w:pPr>
    </w:p>
    <w:p w:rsidR="0048793D" w:rsidRDefault="0048793D" w:rsidP="0048793D">
      <w:pPr>
        <w:spacing w:line="360" w:lineRule="auto"/>
        <w:jc w:val="both"/>
        <w:rPr>
          <w:rFonts w:ascii="Cambria" w:hAnsi="Cambria"/>
          <w:i/>
          <w:sz w:val="22"/>
          <w:szCs w:val="22"/>
        </w:rPr>
      </w:pPr>
    </w:p>
    <w:p w:rsidR="0048793D" w:rsidRPr="000851D9" w:rsidRDefault="0048793D" w:rsidP="0048793D">
      <w:pPr>
        <w:spacing w:line="360" w:lineRule="auto"/>
        <w:jc w:val="both"/>
        <w:rPr>
          <w:rFonts w:ascii="Cambria" w:hAnsi="Cambria"/>
          <w:i/>
          <w:sz w:val="22"/>
          <w:szCs w:val="22"/>
        </w:rPr>
      </w:pPr>
      <w:r w:rsidRPr="000851D9">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sz w:val="22"/>
          <w:szCs w:val="22"/>
        </w:rPr>
      </w:pPr>
    </w:p>
    <w:p w:rsidR="0048793D" w:rsidRDefault="0048793D" w:rsidP="0048793D">
      <w:pPr>
        <w:pStyle w:val="Ttulo"/>
        <w:spacing w:line="360" w:lineRule="auto"/>
        <w:jc w:val="both"/>
        <w:rPr>
          <w:rFonts w:ascii="Cambria" w:hAnsi="Cambria"/>
          <w:b w:val="0"/>
          <w:sz w:val="22"/>
          <w:szCs w:val="22"/>
        </w:rPr>
      </w:pPr>
      <w:r>
        <w:rPr>
          <w:rFonts w:ascii="Cambria" w:hAnsi="Cambria"/>
          <w:b w:val="0"/>
          <w:sz w:val="22"/>
          <w:szCs w:val="22"/>
        </w:rPr>
        <w:t xml:space="preserve">Existe en el territorio tres Comunidades Terapéuticas para atención residencial de pacientes con patología dual por periodos definidos de tiempo superior a 1 mes con apoyo no médico 24 horas al día. </w:t>
      </w:r>
    </w:p>
    <w:p w:rsidR="0048793D" w:rsidRPr="009E4526" w:rsidRDefault="0048793D" w:rsidP="0048793D">
      <w:pPr>
        <w:pStyle w:val="Ttulo"/>
        <w:spacing w:line="360" w:lineRule="auto"/>
        <w:jc w:val="both"/>
        <w:rPr>
          <w:rFonts w:ascii="Cambria" w:hAnsi="Cambria"/>
          <w:b w:val="0"/>
          <w:sz w:val="22"/>
          <w:szCs w:val="22"/>
        </w:rPr>
      </w:pPr>
    </w:p>
    <w:tbl>
      <w:tblPr>
        <w:tblW w:w="4618" w:type="pct"/>
        <w:tblInd w:w="-72" w:type="dxa"/>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4446"/>
        <w:gridCol w:w="1271"/>
        <w:gridCol w:w="970"/>
        <w:gridCol w:w="1158"/>
      </w:tblGrid>
      <w:tr w:rsidR="0048793D" w:rsidRPr="000851D9" w:rsidTr="006C0464">
        <w:trPr>
          <w:trHeight w:val="300"/>
        </w:trPr>
        <w:tc>
          <w:tcPr>
            <w:tcW w:w="2834"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Comunidad Terapéutica</w:t>
            </w:r>
          </w:p>
        </w:tc>
        <w:tc>
          <w:tcPr>
            <w:tcW w:w="810"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Población</w:t>
            </w:r>
          </w:p>
        </w:tc>
        <w:tc>
          <w:tcPr>
            <w:tcW w:w="61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Codigo 1</w:t>
            </w:r>
          </w:p>
        </w:tc>
        <w:tc>
          <w:tcPr>
            <w:tcW w:w="738"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Municipio</w:t>
            </w:r>
          </w:p>
        </w:tc>
      </w:tr>
      <w:tr w:rsidR="0048793D" w:rsidRPr="000851D9" w:rsidTr="00B24EFF">
        <w:trPr>
          <w:trHeight w:val="300"/>
        </w:trPr>
        <w:tc>
          <w:tcPr>
            <w:tcW w:w="2834" w:type="pct"/>
            <w:noWrap/>
            <w:vAlign w:val="center"/>
          </w:tcPr>
          <w:p w:rsidR="0048793D" w:rsidRPr="00994003" w:rsidRDefault="0048793D" w:rsidP="00B24EFF">
            <w:pPr>
              <w:rPr>
                <w:rFonts w:ascii="Cambria" w:hAnsi="Cambria" w:cs="Cambria"/>
                <w:noProof/>
                <w:sz w:val="16"/>
                <w:szCs w:val="16"/>
              </w:rPr>
            </w:pPr>
            <w:r w:rsidRPr="00994003">
              <w:rPr>
                <w:rFonts w:ascii="Cambria" w:hAnsi="Cambria" w:cs="Cambria"/>
                <w:noProof/>
                <w:sz w:val="16"/>
                <w:szCs w:val="16"/>
              </w:rPr>
              <w:t>COMUNIDAD TERAPÉUTICA PUAL ENEA (GIZAKIA)</w:t>
            </w:r>
          </w:p>
        </w:tc>
        <w:tc>
          <w:tcPr>
            <w:tcW w:w="810" w:type="pct"/>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AX-[MD]</w:t>
            </w:r>
          </w:p>
        </w:tc>
        <w:tc>
          <w:tcPr>
            <w:tcW w:w="618"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R</w:t>
            </w:r>
            <w:r>
              <w:rPr>
                <w:rFonts w:ascii="Cambria" w:hAnsi="Cambria" w:cs="Cambria"/>
                <w:noProof/>
                <w:sz w:val="16"/>
                <w:szCs w:val="16"/>
              </w:rPr>
              <w:t>8.2</w:t>
            </w:r>
          </w:p>
        </w:tc>
        <w:tc>
          <w:tcPr>
            <w:tcW w:w="738" w:type="pct"/>
            <w:noWrap/>
            <w:vAlign w:val="center"/>
          </w:tcPr>
          <w:p w:rsidR="0048793D" w:rsidRPr="00E50E11" w:rsidRDefault="0048793D" w:rsidP="00B24EFF">
            <w:pPr>
              <w:rPr>
                <w:rFonts w:ascii="Cambria" w:hAnsi="Cambria" w:cs="Cambria"/>
                <w:noProof/>
                <w:sz w:val="16"/>
                <w:szCs w:val="16"/>
              </w:rPr>
            </w:pPr>
            <w:r>
              <w:rPr>
                <w:rFonts w:ascii="Cambria" w:hAnsi="Cambria" w:cs="Cambria"/>
                <w:noProof/>
                <w:sz w:val="16"/>
                <w:szCs w:val="16"/>
              </w:rPr>
              <w:t>Gordexola</w:t>
            </w:r>
          </w:p>
        </w:tc>
      </w:tr>
      <w:tr w:rsidR="0048793D" w:rsidRPr="000851D9" w:rsidTr="00B24EFF">
        <w:trPr>
          <w:trHeight w:val="300"/>
        </w:trPr>
        <w:tc>
          <w:tcPr>
            <w:tcW w:w="2834" w:type="pct"/>
            <w:noWrap/>
            <w:vAlign w:val="center"/>
          </w:tcPr>
          <w:p w:rsidR="0048793D" w:rsidRPr="00994003" w:rsidRDefault="0048793D" w:rsidP="00B24EFF">
            <w:pPr>
              <w:rPr>
                <w:rFonts w:ascii="Cambria" w:hAnsi="Cambria" w:cs="Cambria"/>
                <w:noProof/>
                <w:sz w:val="16"/>
                <w:szCs w:val="16"/>
              </w:rPr>
            </w:pPr>
            <w:r w:rsidRPr="00994003">
              <w:rPr>
                <w:rFonts w:ascii="Cambria" w:hAnsi="Cambria" w:cs="Cambria"/>
                <w:noProof/>
                <w:sz w:val="16"/>
                <w:szCs w:val="16"/>
              </w:rPr>
              <w:t>COMUNIDAD TERAPÉUTICA KORTEZUBI (ETORKINTZA)</w:t>
            </w:r>
          </w:p>
        </w:tc>
        <w:tc>
          <w:tcPr>
            <w:tcW w:w="810" w:type="pct"/>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AX-[MD]</w:t>
            </w:r>
          </w:p>
        </w:tc>
        <w:tc>
          <w:tcPr>
            <w:tcW w:w="618" w:type="pct"/>
            <w:noWrap/>
            <w:vAlign w:val="center"/>
          </w:tcPr>
          <w:p w:rsidR="0048793D" w:rsidRPr="000851D9" w:rsidRDefault="0048793D" w:rsidP="00B24EFF">
            <w:pPr>
              <w:rPr>
                <w:rFonts w:ascii="Cambria" w:hAnsi="Cambria" w:cs="Cambria"/>
                <w:noProof/>
                <w:sz w:val="16"/>
                <w:szCs w:val="16"/>
              </w:rPr>
            </w:pPr>
            <w:r w:rsidRPr="000851D9">
              <w:rPr>
                <w:rFonts w:ascii="Cambria" w:hAnsi="Cambria" w:cs="Cambria"/>
                <w:noProof/>
                <w:sz w:val="16"/>
                <w:szCs w:val="16"/>
              </w:rPr>
              <w:t>R</w:t>
            </w:r>
            <w:r>
              <w:rPr>
                <w:rFonts w:ascii="Cambria" w:hAnsi="Cambria" w:cs="Cambria"/>
                <w:noProof/>
                <w:sz w:val="16"/>
                <w:szCs w:val="16"/>
              </w:rPr>
              <w:t>8.2</w:t>
            </w:r>
          </w:p>
        </w:tc>
        <w:tc>
          <w:tcPr>
            <w:tcW w:w="738" w:type="pct"/>
            <w:noWrap/>
            <w:vAlign w:val="center"/>
          </w:tcPr>
          <w:p w:rsidR="0048793D" w:rsidRPr="00E50E11" w:rsidRDefault="0048793D" w:rsidP="00B24EFF">
            <w:pPr>
              <w:rPr>
                <w:rFonts w:ascii="Cambria" w:hAnsi="Cambria" w:cs="Cambria"/>
                <w:noProof/>
                <w:sz w:val="16"/>
                <w:szCs w:val="16"/>
              </w:rPr>
            </w:pPr>
            <w:r>
              <w:rPr>
                <w:rFonts w:ascii="Cambria" w:hAnsi="Cambria" w:cs="Cambria"/>
                <w:noProof/>
                <w:sz w:val="16"/>
                <w:szCs w:val="16"/>
              </w:rPr>
              <w:t>Kortebuzi</w:t>
            </w:r>
          </w:p>
        </w:tc>
      </w:tr>
    </w:tbl>
    <w:p w:rsidR="0048793D" w:rsidRPr="008D48CF" w:rsidRDefault="0048793D" w:rsidP="0048793D">
      <w:pPr>
        <w:pStyle w:val="Ttulo"/>
        <w:spacing w:line="360" w:lineRule="auto"/>
        <w:jc w:val="both"/>
        <w:rPr>
          <w:rFonts w:ascii="Cambria" w:hAnsi="Cambria"/>
          <w:b w:val="0"/>
          <w:sz w:val="16"/>
          <w:szCs w:val="16"/>
        </w:rPr>
      </w:pPr>
      <w:r w:rsidRPr="008D48CF">
        <w:rPr>
          <w:rFonts w:ascii="Cambria" w:hAnsi="Cambria"/>
          <w:b w:val="0"/>
          <w:sz w:val="16"/>
          <w:szCs w:val="16"/>
        </w:rPr>
        <w:t>Fuente: Red de Salud Me</w:t>
      </w:r>
      <w:r w:rsidR="00630B7D">
        <w:rPr>
          <w:rFonts w:ascii="Cambria" w:hAnsi="Cambria"/>
          <w:b w:val="0"/>
          <w:sz w:val="16"/>
          <w:szCs w:val="16"/>
        </w:rPr>
        <w:t xml:space="preserve">ntal de </w:t>
      </w:r>
      <w:proofErr w:type="spellStart"/>
      <w:r w:rsidR="00630B7D">
        <w:rPr>
          <w:rFonts w:ascii="Cambria" w:hAnsi="Cambria"/>
          <w:b w:val="0"/>
          <w:sz w:val="16"/>
          <w:szCs w:val="16"/>
        </w:rPr>
        <w:t>Bizkaia</w:t>
      </w:r>
      <w:proofErr w:type="spellEnd"/>
      <w:r>
        <w:rPr>
          <w:rFonts w:ascii="Cambria" w:hAnsi="Cambria"/>
          <w:b w:val="0"/>
          <w:sz w:val="16"/>
          <w:szCs w:val="16"/>
        </w:rPr>
        <w:t xml:space="preserve">, </w:t>
      </w:r>
      <w:r w:rsidRPr="008D48CF">
        <w:rPr>
          <w:rFonts w:ascii="Cambria" w:hAnsi="Cambria"/>
          <w:b w:val="0"/>
          <w:sz w:val="16"/>
          <w:szCs w:val="16"/>
        </w:rPr>
        <w:t>201</w:t>
      </w:r>
      <w:r>
        <w:rPr>
          <w:rFonts w:ascii="Cambria" w:hAnsi="Cambria"/>
          <w:b w:val="0"/>
          <w:sz w:val="16"/>
          <w:szCs w:val="16"/>
        </w:rPr>
        <w:t>5</w:t>
      </w:r>
    </w:p>
    <w:p w:rsidR="0048793D" w:rsidRPr="000851D9" w:rsidRDefault="0048793D" w:rsidP="0048793D">
      <w:pPr>
        <w:pStyle w:val="Ttulo"/>
        <w:spacing w:line="360" w:lineRule="auto"/>
        <w:jc w:val="both"/>
        <w:rPr>
          <w:rFonts w:ascii="Cambria" w:hAnsi="Cambria"/>
          <w:b w:val="0"/>
          <w:sz w:val="20"/>
        </w:rPr>
      </w:pPr>
    </w:p>
    <w:p w:rsidR="0048793D" w:rsidRPr="000851D9" w:rsidRDefault="0048793D" w:rsidP="0048793D">
      <w:pPr>
        <w:spacing w:line="360" w:lineRule="auto"/>
        <w:jc w:val="both"/>
        <w:rPr>
          <w:rFonts w:ascii="Cambria" w:hAnsi="Cambria"/>
          <w:i/>
          <w:sz w:val="22"/>
          <w:szCs w:val="22"/>
        </w:rPr>
      </w:pPr>
      <w:r>
        <w:rPr>
          <w:rFonts w:ascii="Cambria" w:hAnsi="Cambria"/>
          <w:i/>
          <w:sz w:val="22"/>
          <w:szCs w:val="22"/>
        </w:rPr>
        <w:t>Plazas</w:t>
      </w:r>
      <w:r w:rsidRPr="000851D9">
        <w:rPr>
          <w:rFonts w:ascii="Cambria" w:hAnsi="Cambria"/>
          <w:i/>
          <w:sz w:val="22"/>
          <w:szCs w:val="22"/>
        </w:rPr>
        <w:t xml:space="preserve"> Disponibles</w:t>
      </w:r>
    </w:p>
    <w:p w:rsidR="0048793D" w:rsidRDefault="0048793D" w:rsidP="0048793D">
      <w:pPr>
        <w:jc w:val="both"/>
        <w:rPr>
          <w:i/>
        </w:rPr>
      </w:pPr>
    </w:p>
    <w:p w:rsidR="0048793D" w:rsidRPr="009E4526" w:rsidRDefault="0048793D" w:rsidP="0048793D">
      <w:pPr>
        <w:pStyle w:val="Ttulo"/>
        <w:spacing w:line="360" w:lineRule="auto"/>
        <w:jc w:val="both"/>
        <w:rPr>
          <w:rFonts w:ascii="Cambria" w:hAnsi="Cambria"/>
          <w:b w:val="0"/>
          <w:color w:val="FF0000"/>
          <w:sz w:val="22"/>
          <w:szCs w:val="22"/>
        </w:rPr>
      </w:pPr>
      <w:r>
        <w:rPr>
          <w:rFonts w:ascii="Cambria" w:hAnsi="Cambria"/>
          <w:b w:val="0"/>
          <w:sz w:val="22"/>
          <w:szCs w:val="22"/>
        </w:rPr>
        <w:t>Las Comunidad Terapéuticas cuentan con 66 camas para atención a pacientes con diagnóstico dual. La tasa por 100 mil habitantes es de 9,17</w:t>
      </w:r>
      <w:r w:rsidRPr="00280B7F">
        <w:rPr>
          <w:rFonts w:ascii="Cambria" w:hAnsi="Cambria"/>
          <w:b w:val="0"/>
          <w:sz w:val="22"/>
          <w:szCs w:val="22"/>
        </w:rPr>
        <w:t xml:space="preserve"> camas</w:t>
      </w:r>
      <w:r>
        <w:rPr>
          <w:rFonts w:ascii="Cambria" w:hAnsi="Cambria"/>
          <w:b w:val="0"/>
          <w:sz w:val="22"/>
          <w:szCs w:val="22"/>
        </w:rPr>
        <w:t>.</w:t>
      </w:r>
    </w:p>
    <w:p w:rsidR="0048793D" w:rsidRDefault="0048793D" w:rsidP="0048793D">
      <w:pPr>
        <w:jc w:val="both"/>
        <w:rPr>
          <w:i/>
        </w:rPr>
      </w:pPr>
    </w:p>
    <w:p w:rsidR="0048793D" w:rsidRPr="000851D9" w:rsidRDefault="0048793D" w:rsidP="0048793D">
      <w:pPr>
        <w:jc w:val="both"/>
        <w:rPr>
          <w:i/>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690"/>
        <w:gridCol w:w="1114"/>
        <w:gridCol w:w="1254"/>
        <w:gridCol w:w="696"/>
        <w:gridCol w:w="1672"/>
      </w:tblGrid>
      <w:tr w:rsidR="0048793D" w:rsidRPr="000851D9" w:rsidTr="006C0464">
        <w:trPr>
          <w:trHeight w:val="300"/>
        </w:trPr>
        <w:tc>
          <w:tcPr>
            <w:tcW w:w="2190"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Comunidad Terapéutica</w:t>
            </w:r>
          </w:p>
        </w:tc>
        <w:tc>
          <w:tcPr>
            <w:tcW w:w="661" w:type="pct"/>
          </w:tcPr>
          <w:p w:rsidR="0048793D" w:rsidRPr="000851D9" w:rsidRDefault="0048793D" w:rsidP="006C0464">
            <w:pPr>
              <w:jc w:val="both"/>
              <w:rPr>
                <w:rFonts w:ascii="Cambria" w:hAnsi="Cambria" w:cs="Cambria"/>
                <w:b/>
                <w:bCs/>
                <w:noProof/>
                <w:sz w:val="18"/>
                <w:szCs w:val="18"/>
              </w:rPr>
            </w:pPr>
          </w:p>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 xml:space="preserve">Pobl </w:t>
            </w:r>
            <w:r w:rsidRPr="00EB68E0">
              <w:rPr>
                <w:rFonts w:ascii="Cambria" w:hAnsi="Cambria" w:cs="Cambria"/>
                <w:b/>
                <w:bCs/>
                <w:noProof/>
                <w:sz w:val="18"/>
                <w:szCs w:val="18"/>
              </w:rPr>
              <w:t>18-64</w:t>
            </w:r>
          </w:p>
        </w:tc>
        <w:tc>
          <w:tcPr>
            <w:tcW w:w="744" w:type="pct"/>
            <w:noWrap/>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Código global</w:t>
            </w:r>
          </w:p>
        </w:tc>
        <w:tc>
          <w:tcPr>
            <w:tcW w:w="413"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Plazas</w:t>
            </w:r>
          </w:p>
        </w:tc>
        <w:tc>
          <w:tcPr>
            <w:tcW w:w="992" w:type="pct"/>
            <w:vAlign w:val="bottom"/>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Camas x100m hab</w:t>
            </w:r>
          </w:p>
        </w:tc>
      </w:tr>
      <w:tr w:rsidR="0048793D" w:rsidRPr="000851D9" w:rsidTr="00B24EFF">
        <w:trPr>
          <w:trHeight w:val="300"/>
        </w:trPr>
        <w:tc>
          <w:tcPr>
            <w:tcW w:w="2190" w:type="pct"/>
            <w:noWrap/>
            <w:vAlign w:val="center"/>
          </w:tcPr>
          <w:p w:rsidR="0048793D" w:rsidRPr="00994003" w:rsidRDefault="0048793D" w:rsidP="00B24EFF">
            <w:pPr>
              <w:rPr>
                <w:rFonts w:ascii="Cambria" w:hAnsi="Cambria" w:cs="Cambria"/>
                <w:noProof/>
                <w:sz w:val="16"/>
                <w:szCs w:val="16"/>
              </w:rPr>
            </w:pPr>
            <w:r w:rsidRPr="00994003">
              <w:rPr>
                <w:rFonts w:ascii="Cambria" w:hAnsi="Cambria" w:cs="Cambria"/>
                <w:noProof/>
                <w:sz w:val="16"/>
                <w:szCs w:val="16"/>
              </w:rPr>
              <w:lastRenderedPageBreak/>
              <w:t>COMUNIDAD TERAPÉUTICA PUAL ENEA (GIZAKIA)</w:t>
            </w:r>
          </w:p>
        </w:tc>
        <w:tc>
          <w:tcPr>
            <w:tcW w:w="661" w:type="pct"/>
            <w:vAlign w:val="center"/>
          </w:tcPr>
          <w:p w:rsidR="0048793D" w:rsidRDefault="0048793D" w:rsidP="006C0464">
            <w:pPr>
              <w:jc w:val="both"/>
              <w:rPr>
                <w:rFonts w:ascii="Cambria" w:hAnsi="Cambria" w:cs="Cambria"/>
                <w:noProof/>
                <w:sz w:val="16"/>
                <w:szCs w:val="16"/>
              </w:rPr>
            </w:pPr>
          </w:p>
        </w:tc>
        <w:tc>
          <w:tcPr>
            <w:tcW w:w="744" w:type="pct"/>
            <w:noWrap/>
            <w:vAlign w:val="center"/>
          </w:tcPr>
          <w:p w:rsidR="0048793D" w:rsidRPr="00522EE7" w:rsidRDefault="0048793D" w:rsidP="006C0464">
            <w:pPr>
              <w:rPr>
                <w:rFonts w:ascii="Cambria" w:hAnsi="Cambria" w:cs="Cambria"/>
                <w:noProof/>
                <w:sz w:val="16"/>
                <w:szCs w:val="16"/>
              </w:rPr>
            </w:pPr>
            <w:r w:rsidRPr="000851D9">
              <w:rPr>
                <w:rFonts w:ascii="Cambria" w:hAnsi="Cambria" w:cs="Cambria"/>
                <w:noProof/>
                <w:sz w:val="16"/>
                <w:szCs w:val="16"/>
              </w:rPr>
              <w:t>AX-[MD]-R</w:t>
            </w:r>
            <w:r>
              <w:rPr>
                <w:rFonts w:ascii="Cambria" w:hAnsi="Cambria" w:cs="Cambria"/>
                <w:noProof/>
                <w:sz w:val="16"/>
                <w:szCs w:val="16"/>
              </w:rPr>
              <w:t>8.2</w:t>
            </w:r>
          </w:p>
        </w:tc>
        <w:tc>
          <w:tcPr>
            <w:tcW w:w="413" w:type="pct"/>
            <w:noWrap/>
            <w:vAlign w:val="center"/>
          </w:tcPr>
          <w:p w:rsidR="0048793D" w:rsidRDefault="0048793D" w:rsidP="006C0464">
            <w:pPr>
              <w:jc w:val="both"/>
              <w:rPr>
                <w:rFonts w:ascii="Cambria" w:hAnsi="Cambria" w:cs="Cambria"/>
                <w:noProof/>
                <w:sz w:val="16"/>
                <w:szCs w:val="16"/>
              </w:rPr>
            </w:pPr>
            <w:r>
              <w:rPr>
                <w:rFonts w:ascii="Cambria" w:hAnsi="Cambria" w:cs="Cambria"/>
                <w:noProof/>
                <w:sz w:val="16"/>
                <w:szCs w:val="16"/>
              </w:rPr>
              <w:t>40</w:t>
            </w:r>
          </w:p>
        </w:tc>
        <w:tc>
          <w:tcPr>
            <w:tcW w:w="992" w:type="pct"/>
            <w:vAlign w:val="center"/>
          </w:tcPr>
          <w:p w:rsidR="0048793D" w:rsidRDefault="0048793D" w:rsidP="006C0464">
            <w:pPr>
              <w:jc w:val="both"/>
              <w:rPr>
                <w:rFonts w:ascii="Cambria" w:hAnsi="Cambria" w:cs="Cambria"/>
                <w:noProof/>
                <w:sz w:val="16"/>
                <w:szCs w:val="16"/>
              </w:rPr>
            </w:pPr>
            <w:r>
              <w:rPr>
                <w:rFonts w:ascii="Cambria" w:hAnsi="Cambria" w:cs="Cambria"/>
                <w:noProof/>
                <w:sz w:val="16"/>
                <w:szCs w:val="16"/>
              </w:rPr>
              <w:t>5,56</w:t>
            </w:r>
          </w:p>
        </w:tc>
      </w:tr>
      <w:tr w:rsidR="0048793D" w:rsidRPr="000851D9" w:rsidTr="00B24EFF">
        <w:trPr>
          <w:trHeight w:val="300"/>
        </w:trPr>
        <w:tc>
          <w:tcPr>
            <w:tcW w:w="2190" w:type="pct"/>
            <w:noWrap/>
            <w:vAlign w:val="center"/>
          </w:tcPr>
          <w:p w:rsidR="0048793D" w:rsidRPr="00994003" w:rsidRDefault="0048793D" w:rsidP="00B24EFF">
            <w:pPr>
              <w:rPr>
                <w:rFonts w:ascii="Cambria" w:hAnsi="Cambria" w:cs="Cambria"/>
                <w:noProof/>
                <w:sz w:val="16"/>
                <w:szCs w:val="16"/>
              </w:rPr>
            </w:pPr>
            <w:r w:rsidRPr="00994003">
              <w:rPr>
                <w:rFonts w:ascii="Cambria" w:hAnsi="Cambria" w:cs="Cambria"/>
                <w:noProof/>
                <w:sz w:val="16"/>
                <w:szCs w:val="16"/>
              </w:rPr>
              <w:t>COMUNIDAD TERAPÉUTICA KORTEZUBI (ETORKINTZA)</w:t>
            </w:r>
          </w:p>
        </w:tc>
        <w:tc>
          <w:tcPr>
            <w:tcW w:w="661" w:type="pct"/>
            <w:vAlign w:val="center"/>
          </w:tcPr>
          <w:p w:rsidR="0048793D" w:rsidRDefault="0048793D" w:rsidP="006C0464">
            <w:pPr>
              <w:jc w:val="both"/>
              <w:rPr>
                <w:rFonts w:ascii="Cambria" w:hAnsi="Cambria" w:cs="Cambria"/>
                <w:noProof/>
                <w:sz w:val="16"/>
                <w:szCs w:val="16"/>
              </w:rPr>
            </w:pPr>
          </w:p>
        </w:tc>
        <w:tc>
          <w:tcPr>
            <w:tcW w:w="744" w:type="pct"/>
            <w:noWrap/>
            <w:vAlign w:val="center"/>
          </w:tcPr>
          <w:p w:rsidR="0048793D" w:rsidRPr="00522EE7" w:rsidRDefault="0048793D" w:rsidP="006C0464">
            <w:pPr>
              <w:rPr>
                <w:rFonts w:ascii="Cambria" w:hAnsi="Cambria" w:cs="Cambria"/>
                <w:noProof/>
                <w:sz w:val="16"/>
                <w:szCs w:val="16"/>
              </w:rPr>
            </w:pPr>
            <w:r w:rsidRPr="000851D9">
              <w:rPr>
                <w:rFonts w:ascii="Cambria" w:hAnsi="Cambria" w:cs="Cambria"/>
                <w:noProof/>
                <w:sz w:val="16"/>
                <w:szCs w:val="16"/>
              </w:rPr>
              <w:t>AX-[MD]-R</w:t>
            </w:r>
            <w:r>
              <w:rPr>
                <w:rFonts w:ascii="Cambria" w:hAnsi="Cambria" w:cs="Cambria"/>
                <w:noProof/>
                <w:sz w:val="16"/>
                <w:szCs w:val="16"/>
              </w:rPr>
              <w:t>8.2</w:t>
            </w:r>
          </w:p>
        </w:tc>
        <w:tc>
          <w:tcPr>
            <w:tcW w:w="413" w:type="pct"/>
            <w:noWrap/>
            <w:vAlign w:val="center"/>
          </w:tcPr>
          <w:p w:rsidR="0048793D" w:rsidRDefault="0048793D" w:rsidP="006C0464">
            <w:pPr>
              <w:jc w:val="both"/>
              <w:rPr>
                <w:rFonts w:ascii="Cambria" w:hAnsi="Cambria" w:cs="Cambria"/>
                <w:noProof/>
                <w:sz w:val="16"/>
                <w:szCs w:val="16"/>
              </w:rPr>
            </w:pPr>
            <w:r>
              <w:rPr>
                <w:rFonts w:ascii="Cambria" w:hAnsi="Cambria" w:cs="Cambria"/>
                <w:noProof/>
                <w:sz w:val="16"/>
                <w:szCs w:val="16"/>
              </w:rPr>
              <w:t>26</w:t>
            </w:r>
          </w:p>
        </w:tc>
        <w:tc>
          <w:tcPr>
            <w:tcW w:w="992" w:type="pct"/>
            <w:vAlign w:val="center"/>
          </w:tcPr>
          <w:p w:rsidR="0048793D" w:rsidRDefault="0048793D" w:rsidP="006C0464">
            <w:pPr>
              <w:jc w:val="both"/>
              <w:rPr>
                <w:rFonts w:ascii="Cambria" w:hAnsi="Cambria" w:cs="Cambria"/>
                <w:noProof/>
                <w:sz w:val="16"/>
                <w:szCs w:val="16"/>
              </w:rPr>
            </w:pPr>
            <w:r>
              <w:rPr>
                <w:rFonts w:ascii="Cambria" w:hAnsi="Cambria" w:cs="Cambria"/>
                <w:noProof/>
                <w:sz w:val="16"/>
                <w:szCs w:val="16"/>
              </w:rPr>
              <w:t>3,61</w:t>
            </w:r>
          </w:p>
        </w:tc>
      </w:tr>
      <w:tr w:rsidR="0048793D" w:rsidRPr="000851D9" w:rsidTr="006C0464">
        <w:trPr>
          <w:trHeight w:val="300"/>
        </w:trPr>
        <w:tc>
          <w:tcPr>
            <w:tcW w:w="2190" w:type="pct"/>
            <w:noWrap/>
            <w:vAlign w:val="center"/>
          </w:tcPr>
          <w:p w:rsidR="0048793D" w:rsidRPr="000851D9" w:rsidRDefault="0048793D" w:rsidP="006C0464">
            <w:pPr>
              <w:jc w:val="both"/>
              <w:rPr>
                <w:rFonts w:ascii="Cambria" w:hAnsi="Cambria" w:cs="Cambria"/>
                <w:b/>
                <w:noProof/>
                <w:sz w:val="18"/>
                <w:szCs w:val="18"/>
              </w:rPr>
            </w:pPr>
            <w:r w:rsidRPr="000851D9">
              <w:rPr>
                <w:rFonts w:ascii="Cambria" w:hAnsi="Cambria" w:cs="Cambria"/>
                <w:b/>
                <w:noProof/>
                <w:sz w:val="18"/>
                <w:szCs w:val="18"/>
              </w:rPr>
              <w:t>TOTAL</w:t>
            </w:r>
          </w:p>
        </w:tc>
        <w:tc>
          <w:tcPr>
            <w:tcW w:w="661" w:type="pct"/>
            <w:vAlign w:val="center"/>
          </w:tcPr>
          <w:p w:rsidR="0048793D" w:rsidRPr="000851D9" w:rsidRDefault="0048793D" w:rsidP="006C0464">
            <w:pPr>
              <w:jc w:val="both"/>
              <w:rPr>
                <w:rFonts w:ascii="Cambria" w:hAnsi="Cambria" w:cs="Cambria"/>
                <w:b/>
                <w:bCs/>
                <w:noProof/>
                <w:sz w:val="18"/>
                <w:szCs w:val="18"/>
              </w:rPr>
            </w:pPr>
            <w:r w:rsidRPr="0096280B">
              <w:rPr>
                <w:rFonts w:ascii="Cambria" w:hAnsi="Cambria" w:cs="Cambria"/>
                <w:b/>
                <w:bCs/>
                <w:noProof/>
                <w:sz w:val="18"/>
                <w:szCs w:val="18"/>
              </w:rPr>
              <w:t>719.209</w:t>
            </w:r>
          </w:p>
        </w:tc>
        <w:tc>
          <w:tcPr>
            <w:tcW w:w="744" w:type="pct"/>
            <w:noWrap/>
            <w:vAlign w:val="center"/>
          </w:tcPr>
          <w:p w:rsidR="0048793D" w:rsidRPr="000851D9" w:rsidRDefault="0048793D" w:rsidP="006C0464">
            <w:pPr>
              <w:jc w:val="both"/>
              <w:rPr>
                <w:rFonts w:ascii="Cambria" w:hAnsi="Cambria" w:cs="Cambria"/>
                <w:bCs/>
                <w:noProof/>
                <w:sz w:val="16"/>
                <w:szCs w:val="16"/>
              </w:rPr>
            </w:pPr>
          </w:p>
        </w:tc>
        <w:tc>
          <w:tcPr>
            <w:tcW w:w="413" w:type="pct"/>
            <w:noWrap/>
            <w:vAlign w:val="center"/>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66</w:t>
            </w:r>
          </w:p>
        </w:tc>
        <w:tc>
          <w:tcPr>
            <w:tcW w:w="992" w:type="pct"/>
            <w:vAlign w:val="center"/>
          </w:tcPr>
          <w:p w:rsidR="0048793D" w:rsidRPr="000851D9" w:rsidRDefault="0048793D" w:rsidP="006C0464">
            <w:pPr>
              <w:jc w:val="both"/>
              <w:rPr>
                <w:rFonts w:ascii="Cambria" w:hAnsi="Cambria" w:cs="Cambria"/>
                <w:b/>
                <w:noProof/>
                <w:sz w:val="16"/>
                <w:szCs w:val="16"/>
              </w:rPr>
            </w:pPr>
            <w:r>
              <w:rPr>
                <w:rFonts w:ascii="Cambria" w:hAnsi="Cambria" w:cs="Cambria"/>
                <w:b/>
                <w:noProof/>
                <w:sz w:val="16"/>
                <w:szCs w:val="16"/>
              </w:rPr>
              <w:t>9,17</w:t>
            </w:r>
          </w:p>
        </w:tc>
      </w:tr>
    </w:tbl>
    <w:p w:rsidR="0048793D" w:rsidRPr="008D48CF" w:rsidRDefault="0048793D" w:rsidP="0048793D">
      <w:pPr>
        <w:pStyle w:val="Ttulo"/>
        <w:spacing w:line="360" w:lineRule="auto"/>
        <w:jc w:val="both"/>
        <w:rPr>
          <w:rFonts w:ascii="Cambria" w:hAnsi="Cambria"/>
          <w:b w:val="0"/>
          <w:sz w:val="16"/>
          <w:szCs w:val="16"/>
        </w:rPr>
      </w:pPr>
      <w:r w:rsidRPr="008D48CF">
        <w:rPr>
          <w:rFonts w:ascii="Cambria" w:hAnsi="Cambria"/>
          <w:b w:val="0"/>
          <w:sz w:val="16"/>
          <w:szCs w:val="16"/>
        </w:rPr>
        <w:t xml:space="preserve">Fuente: </w:t>
      </w:r>
      <w:r w:rsidR="00630B7D">
        <w:rPr>
          <w:rFonts w:ascii="Cambria" w:hAnsi="Cambria"/>
          <w:b w:val="0"/>
          <w:sz w:val="16"/>
          <w:szCs w:val="16"/>
        </w:rPr>
        <w:t xml:space="preserve">Red de Salud Mental de </w:t>
      </w:r>
      <w:proofErr w:type="spellStart"/>
      <w:r w:rsidR="00630B7D">
        <w:rPr>
          <w:rFonts w:ascii="Cambria" w:hAnsi="Cambria"/>
          <w:b w:val="0"/>
          <w:sz w:val="16"/>
          <w:szCs w:val="16"/>
        </w:rPr>
        <w:t>Bizkaia</w:t>
      </w:r>
      <w:proofErr w:type="spellEnd"/>
      <w:r>
        <w:rPr>
          <w:rFonts w:ascii="Cambria" w:hAnsi="Cambria"/>
          <w:b w:val="0"/>
          <w:sz w:val="16"/>
          <w:szCs w:val="16"/>
        </w:rPr>
        <w:t xml:space="preserve">, </w:t>
      </w:r>
      <w:r w:rsidRPr="008D48CF">
        <w:rPr>
          <w:rFonts w:ascii="Cambria" w:hAnsi="Cambria"/>
          <w:b w:val="0"/>
          <w:sz w:val="16"/>
          <w:szCs w:val="16"/>
        </w:rPr>
        <w:t>201</w:t>
      </w:r>
      <w:r w:rsidR="00630B7D">
        <w:rPr>
          <w:rFonts w:ascii="Cambria" w:hAnsi="Cambria"/>
          <w:b w:val="0"/>
          <w:sz w:val="16"/>
          <w:szCs w:val="16"/>
        </w:rPr>
        <w:t>5</w:t>
      </w:r>
    </w:p>
    <w:p w:rsidR="0048793D" w:rsidRPr="000851D9" w:rsidRDefault="0048793D" w:rsidP="0048793D">
      <w:pPr>
        <w:pStyle w:val="Ttulo"/>
        <w:spacing w:line="360" w:lineRule="auto"/>
        <w:jc w:val="both"/>
        <w:rPr>
          <w:rFonts w:ascii="Cambria" w:hAnsi="Cambria"/>
          <w:b w:val="0"/>
          <w:sz w:val="20"/>
        </w:rPr>
      </w:pPr>
    </w:p>
    <w:p w:rsidR="0048793D" w:rsidRDefault="0048793D" w:rsidP="0048793D">
      <w:pPr>
        <w:spacing w:line="360" w:lineRule="auto"/>
        <w:jc w:val="both"/>
        <w:rPr>
          <w:rFonts w:ascii="Cambria" w:hAnsi="Cambria"/>
          <w:i/>
          <w:sz w:val="22"/>
          <w:szCs w:val="22"/>
        </w:rPr>
      </w:pPr>
      <w:r w:rsidRPr="000851D9">
        <w:rPr>
          <w:rFonts w:ascii="Cambria" w:hAnsi="Cambria"/>
          <w:i/>
          <w:sz w:val="22"/>
          <w:szCs w:val="22"/>
        </w:rPr>
        <w:t>Profesionales</w:t>
      </w:r>
    </w:p>
    <w:p w:rsidR="0048793D" w:rsidRPr="000851D9"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sz w:val="22"/>
          <w:szCs w:val="22"/>
        </w:rPr>
      </w:pPr>
      <w:r w:rsidRPr="00787E73">
        <w:rPr>
          <w:rFonts w:ascii="Cambria" w:hAnsi="Cambria"/>
          <w:sz w:val="22"/>
          <w:szCs w:val="22"/>
        </w:rPr>
        <w:t>Los profesionales que cubren este tipo de atención según jornadas de 35 horas laborales son</w:t>
      </w:r>
      <w:r>
        <w:rPr>
          <w:rFonts w:ascii="Cambria" w:hAnsi="Cambria"/>
          <w:sz w:val="22"/>
          <w:szCs w:val="22"/>
        </w:rPr>
        <w:t xml:space="preserve"> aproximadamente</w:t>
      </w:r>
      <w:r w:rsidRPr="00787E73">
        <w:rPr>
          <w:rFonts w:ascii="Cambria" w:hAnsi="Cambria"/>
          <w:sz w:val="22"/>
          <w:szCs w:val="22"/>
        </w:rPr>
        <w:t xml:space="preserve"> 1 psi</w:t>
      </w:r>
      <w:r>
        <w:rPr>
          <w:rFonts w:ascii="Cambria" w:hAnsi="Cambria"/>
          <w:sz w:val="22"/>
          <w:szCs w:val="22"/>
        </w:rPr>
        <w:t>quiatra</w:t>
      </w:r>
      <w:r w:rsidRPr="00787E73">
        <w:rPr>
          <w:rFonts w:ascii="Cambria" w:hAnsi="Cambria"/>
          <w:sz w:val="22"/>
          <w:szCs w:val="22"/>
        </w:rPr>
        <w:t xml:space="preserve">, </w:t>
      </w:r>
      <w:r>
        <w:rPr>
          <w:rFonts w:ascii="Cambria" w:hAnsi="Cambria"/>
          <w:sz w:val="22"/>
          <w:szCs w:val="22"/>
        </w:rPr>
        <w:t>5 psicólogos, 1 psicólogos clínicos, 1</w:t>
      </w:r>
      <w:r w:rsidRPr="00787E73">
        <w:rPr>
          <w:rFonts w:ascii="Cambria" w:hAnsi="Cambria"/>
          <w:sz w:val="22"/>
          <w:szCs w:val="22"/>
        </w:rPr>
        <w:t xml:space="preserve"> enfermero</w:t>
      </w:r>
      <w:r>
        <w:rPr>
          <w:rFonts w:ascii="Cambria" w:hAnsi="Cambria"/>
          <w:sz w:val="22"/>
          <w:szCs w:val="22"/>
        </w:rPr>
        <w:t>s</w:t>
      </w:r>
      <w:r w:rsidRPr="00787E73">
        <w:rPr>
          <w:rFonts w:ascii="Cambria" w:hAnsi="Cambria"/>
          <w:sz w:val="22"/>
          <w:szCs w:val="22"/>
        </w:rPr>
        <w:t xml:space="preserve">, </w:t>
      </w:r>
      <w:r>
        <w:rPr>
          <w:rFonts w:ascii="Cambria" w:hAnsi="Cambria"/>
          <w:sz w:val="22"/>
          <w:szCs w:val="22"/>
        </w:rPr>
        <w:t>2</w:t>
      </w:r>
      <w:r w:rsidRPr="00787E73">
        <w:rPr>
          <w:rFonts w:ascii="Cambria" w:hAnsi="Cambria"/>
          <w:sz w:val="22"/>
          <w:szCs w:val="22"/>
        </w:rPr>
        <w:t xml:space="preserve"> </w:t>
      </w:r>
      <w:r>
        <w:rPr>
          <w:rFonts w:ascii="Cambria" w:hAnsi="Cambria"/>
          <w:sz w:val="22"/>
          <w:szCs w:val="22"/>
        </w:rPr>
        <w:t>auxiliares de enfermería</w:t>
      </w:r>
      <w:r w:rsidRPr="00787E73">
        <w:rPr>
          <w:rFonts w:ascii="Cambria" w:hAnsi="Cambria"/>
          <w:sz w:val="22"/>
          <w:szCs w:val="22"/>
        </w:rPr>
        <w:t>,</w:t>
      </w:r>
      <w:r>
        <w:rPr>
          <w:rFonts w:ascii="Cambria" w:hAnsi="Cambria"/>
          <w:sz w:val="22"/>
          <w:szCs w:val="22"/>
        </w:rPr>
        <w:t xml:space="preserve"> 1 trabajador social,</w:t>
      </w:r>
      <w:r w:rsidRPr="00787E73">
        <w:rPr>
          <w:rFonts w:ascii="Cambria" w:hAnsi="Cambria"/>
          <w:sz w:val="22"/>
          <w:szCs w:val="22"/>
        </w:rPr>
        <w:t xml:space="preserve"> </w:t>
      </w:r>
      <w:r>
        <w:rPr>
          <w:rFonts w:ascii="Cambria" w:hAnsi="Cambria"/>
          <w:sz w:val="22"/>
          <w:szCs w:val="22"/>
        </w:rPr>
        <w:t>1 médico, 18</w:t>
      </w:r>
      <w:r w:rsidRPr="00787E73">
        <w:rPr>
          <w:rFonts w:ascii="Cambria" w:hAnsi="Cambria"/>
          <w:sz w:val="22"/>
          <w:szCs w:val="22"/>
        </w:rPr>
        <w:t xml:space="preserve"> educadores, </w:t>
      </w:r>
      <w:r>
        <w:rPr>
          <w:rFonts w:ascii="Cambria" w:hAnsi="Cambria"/>
          <w:sz w:val="22"/>
          <w:szCs w:val="22"/>
        </w:rPr>
        <w:t>2</w:t>
      </w:r>
      <w:r w:rsidRPr="00787E73">
        <w:rPr>
          <w:rFonts w:ascii="Cambria" w:hAnsi="Cambria"/>
          <w:sz w:val="22"/>
          <w:szCs w:val="22"/>
        </w:rPr>
        <w:t xml:space="preserve"> </w:t>
      </w:r>
      <w:r>
        <w:rPr>
          <w:rFonts w:ascii="Cambria" w:hAnsi="Cambria"/>
          <w:sz w:val="22"/>
          <w:szCs w:val="22"/>
        </w:rPr>
        <w:t>profesionales de</w:t>
      </w:r>
      <w:r w:rsidRPr="00787E73">
        <w:rPr>
          <w:rFonts w:ascii="Cambria" w:hAnsi="Cambria"/>
          <w:sz w:val="22"/>
          <w:szCs w:val="22"/>
        </w:rPr>
        <w:t xml:space="preserve"> </w:t>
      </w:r>
      <w:r>
        <w:rPr>
          <w:rFonts w:ascii="Cambria" w:hAnsi="Cambria"/>
          <w:sz w:val="22"/>
          <w:szCs w:val="22"/>
        </w:rPr>
        <w:t xml:space="preserve">otras </w:t>
      </w:r>
      <w:r w:rsidRPr="00787E73">
        <w:rPr>
          <w:rFonts w:ascii="Cambria" w:hAnsi="Cambria"/>
          <w:sz w:val="22"/>
          <w:szCs w:val="22"/>
        </w:rPr>
        <w:t xml:space="preserve">categorías. </w:t>
      </w:r>
    </w:p>
    <w:p w:rsidR="0048793D" w:rsidRPr="000851D9" w:rsidRDefault="0048793D" w:rsidP="0048793D">
      <w:pPr>
        <w:jc w:val="both"/>
        <w:rPr>
          <w:sz w:val="20"/>
          <w:szCs w:val="20"/>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056"/>
        <w:gridCol w:w="647"/>
        <w:gridCol w:w="683"/>
        <w:gridCol w:w="683"/>
        <w:gridCol w:w="554"/>
        <w:gridCol w:w="554"/>
        <w:gridCol w:w="554"/>
        <w:gridCol w:w="554"/>
        <w:gridCol w:w="649"/>
        <w:gridCol w:w="492"/>
      </w:tblGrid>
      <w:tr w:rsidR="0048793D" w:rsidRPr="000851D9" w:rsidTr="002B07BF">
        <w:trPr>
          <w:trHeight w:val="300"/>
        </w:trPr>
        <w:tc>
          <w:tcPr>
            <w:tcW w:w="1813" w:type="pct"/>
            <w:noWrap/>
            <w:vAlign w:val="bottom"/>
          </w:tcPr>
          <w:p w:rsidR="0048793D" w:rsidRPr="000851D9" w:rsidRDefault="0048793D" w:rsidP="006C0464">
            <w:pPr>
              <w:jc w:val="both"/>
              <w:rPr>
                <w:rFonts w:ascii="Cambria" w:hAnsi="Cambria" w:cs="Cambria"/>
                <w:b/>
                <w:bCs/>
                <w:noProof/>
                <w:sz w:val="18"/>
                <w:szCs w:val="18"/>
              </w:rPr>
            </w:pPr>
          </w:p>
        </w:tc>
        <w:tc>
          <w:tcPr>
            <w:tcW w:w="3187" w:type="pct"/>
            <w:gridSpan w:val="9"/>
          </w:tcPr>
          <w:p w:rsidR="0048793D" w:rsidRPr="000851D9" w:rsidRDefault="0048793D" w:rsidP="006C0464">
            <w:pPr>
              <w:jc w:val="both"/>
              <w:rPr>
                <w:rFonts w:ascii="Cambria" w:hAnsi="Cambria" w:cs="Cambria"/>
                <w:b/>
                <w:bCs/>
                <w:noProof/>
                <w:sz w:val="18"/>
                <w:szCs w:val="18"/>
              </w:rPr>
            </w:pPr>
            <w:r w:rsidRPr="000851D9">
              <w:rPr>
                <w:rFonts w:ascii="Cambria" w:hAnsi="Cambria" w:cs="Cambria"/>
                <w:b/>
                <w:bCs/>
                <w:noProof/>
                <w:sz w:val="18"/>
                <w:szCs w:val="18"/>
              </w:rPr>
              <w:t>Profesionales estandarizados (35horas semanales)</w:t>
            </w:r>
          </w:p>
        </w:tc>
      </w:tr>
      <w:tr w:rsidR="0048793D" w:rsidRPr="000851D9" w:rsidTr="002B07BF">
        <w:trPr>
          <w:trHeight w:val="300"/>
        </w:trPr>
        <w:tc>
          <w:tcPr>
            <w:tcW w:w="1813" w:type="pct"/>
            <w:noWrap/>
            <w:vAlign w:val="bottom"/>
          </w:tcPr>
          <w:p w:rsidR="0048793D" w:rsidRPr="000851D9" w:rsidRDefault="0048793D" w:rsidP="006C0464">
            <w:pPr>
              <w:jc w:val="both"/>
              <w:rPr>
                <w:rFonts w:ascii="Cambria" w:hAnsi="Cambria" w:cs="Cambria"/>
                <w:b/>
                <w:bCs/>
                <w:noProof/>
                <w:sz w:val="18"/>
                <w:szCs w:val="18"/>
              </w:rPr>
            </w:pPr>
            <w:r>
              <w:rPr>
                <w:rFonts w:ascii="Cambria" w:hAnsi="Cambria" w:cs="Cambria"/>
                <w:b/>
                <w:bCs/>
                <w:noProof/>
                <w:sz w:val="18"/>
                <w:szCs w:val="18"/>
              </w:rPr>
              <w:t>Comunidad Terapéutica</w:t>
            </w:r>
          </w:p>
        </w:tc>
        <w:tc>
          <w:tcPr>
            <w:tcW w:w="384" w:type="pct"/>
            <w:vAlign w:val="bottom"/>
          </w:tcPr>
          <w:p w:rsidR="0048793D" w:rsidRPr="000851D9" w:rsidRDefault="0048793D" w:rsidP="006C0464">
            <w:pPr>
              <w:jc w:val="both"/>
              <w:rPr>
                <w:rFonts w:ascii="Cambria" w:hAnsi="Cambria" w:cs="Cambria"/>
                <w:b/>
                <w:bCs/>
                <w:noProof/>
                <w:sz w:val="16"/>
                <w:szCs w:val="16"/>
              </w:rPr>
            </w:pPr>
          </w:p>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PSI</w:t>
            </w:r>
            <w:r>
              <w:rPr>
                <w:rFonts w:ascii="Cambria" w:hAnsi="Cambria" w:cs="Cambria"/>
                <w:b/>
                <w:bCs/>
                <w:noProof/>
                <w:sz w:val="16"/>
                <w:szCs w:val="16"/>
              </w:rPr>
              <w:t>Q</w:t>
            </w:r>
          </w:p>
        </w:tc>
        <w:tc>
          <w:tcPr>
            <w:tcW w:w="405" w:type="pct"/>
            <w:vAlign w:val="bottom"/>
          </w:tcPr>
          <w:p w:rsidR="0048793D" w:rsidRDefault="0048793D" w:rsidP="006C0464">
            <w:pPr>
              <w:rPr>
                <w:rFonts w:ascii="Cambria" w:hAnsi="Cambria" w:cs="Cambria"/>
                <w:b/>
                <w:bCs/>
                <w:noProof/>
                <w:sz w:val="16"/>
                <w:szCs w:val="16"/>
              </w:rPr>
            </w:pPr>
            <w:r>
              <w:rPr>
                <w:rFonts w:ascii="Cambria" w:hAnsi="Cambria" w:cs="Cambria"/>
                <w:b/>
                <w:bCs/>
                <w:noProof/>
                <w:sz w:val="16"/>
                <w:szCs w:val="16"/>
              </w:rPr>
              <w:t>PSI</w:t>
            </w:r>
          </w:p>
        </w:tc>
        <w:tc>
          <w:tcPr>
            <w:tcW w:w="405" w:type="pct"/>
            <w:noWrap/>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PSCL</w:t>
            </w:r>
          </w:p>
        </w:tc>
        <w:tc>
          <w:tcPr>
            <w:tcW w:w="329"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DUE</w:t>
            </w:r>
          </w:p>
        </w:tc>
        <w:tc>
          <w:tcPr>
            <w:tcW w:w="329"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AE</w:t>
            </w:r>
          </w:p>
        </w:tc>
        <w:tc>
          <w:tcPr>
            <w:tcW w:w="329" w:type="pct"/>
            <w:vAlign w:val="bottom"/>
          </w:tcPr>
          <w:p w:rsidR="0048793D" w:rsidRDefault="0048793D" w:rsidP="006C0464">
            <w:pPr>
              <w:rPr>
                <w:rFonts w:ascii="Cambria" w:hAnsi="Cambria" w:cs="Cambria"/>
                <w:b/>
                <w:bCs/>
                <w:noProof/>
                <w:sz w:val="16"/>
                <w:szCs w:val="16"/>
              </w:rPr>
            </w:pPr>
            <w:r>
              <w:rPr>
                <w:rFonts w:ascii="Cambria" w:hAnsi="Cambria" w:cs="Cambria"/>
                <w:b/>
                <w:bCs/>
                <w:noProof/>
                <w:sz w:val="16"/>
                <w:szCs w:val="16"/>
              </w:rPr>
              <w:t>TS</w:t>
            </w:r>
          </w:p>
        </w:tc>
        <w:tc>
          <w:tcPr>
            <w:tcW w:w="329" w:type="pct"/>
            <w:vAlign w:val="bottom"/>
          </w:tcPr>
          <w:p w:rsidR="0048793D" w:rsidRDefault="0048793D" w:rsidP="006C0464">
            <w:pPr>
              <w:rPr>
                <w:rFonts w:ascii="Cambria" w:hAnsi="Cambria" w:cs="Cambria"/>
                <w:b/>
                <w:bCs/>
                <w:noProof/>
                <w:sz w:val="16"/>
                <w:szCs w:val="16"/>
              </w:rPr>
            </w:pPr>
            <w:r>
              <w:rPr>
                <w:rFonts w:ascii="Cambria" w:hAnsi="Cambria" w:cs="Cambria"/>
                <w:b/>
                <w:bCs/>
                <w:noProof/>
                <w:sz w:val="16"/>
                <w:szCs w:val="16"/>
              </w:rPr>
              <w:t>ME</w:t>
            </w:r>
          </w:p>
        </w:tc>
        <w:tc>
          <w:tcPr>
            <w:tcW w:w="385" w:type="pct"/>
            <w:vAlign w:val="bottom"/>
          </w:tcPr>
          <w:p w:rsidR="0048793D" w:rsidRPr="000851D9" w:rsidRDefault="0048793D" w:rsidP="006C0464">
            <w:pPr>
              <w:jc w:val="both"/>
              <w:rPr>
                <w:rFonts w:ascii="Cambria" w:hAnsi="Cambria" w:cs="Cambria"/>
                <w:b/>
                <w:bCs/>
                <w:noProof/>
                <w:sz w:val="16"/>
                <w:szCs w:val="16"/>
              </w:rPr>
            </w:pPr>
            <w:r>
              <w:rPr>
                <w:rFonts w:ascii="Cambria" w:hAnsi="Cambria" w:cs="Cambria"/>
                <w:b/>
                <w:bCs/>
                <w:noProof/>
                <w:sz w:val="16"/>
                <w:szCs w:val="16"/>
              </w:rPr>
              <w:t>ED</w:t>
            </w:r>
          </w:p>
        </w:tc>
        <w:tc>
          <w:tcPr>
            <w:tcW w:w="293" w:type="pct"/>
            <w:vAlign w:val="bottom"/>
          </w:tcPr>
          <w:p w:rsidR="0048793D" w:rsidRPr="000851D9" w:rsidRDefault="0048793D" w:rsidP="006C0464">
            <w:pPr>
              <w:jc w:val="both"/>
              <w:rPr>
                <w:rFonts w:ascii="Cambria" w:hAnsi="Cambria" w:cs="Cambria"/>
                <w:b/>
                <w:bCs/>
                <w:noProof/>
                <w:sz w:val="16"/>
                <w:szCs w:val="16"/>
              </w:rPr>
            </w:pPr>
            <w:r w:rsidRPr="000851D9">
              <w:rPr>
                <w:rFonts w:ascii="Cambria" w:hAnsi="Cambria" w:cs="Cambria"/>
                <w:b/>
                <w:bCs/>
                <w:noProof/>
                <w:sz w:val="16"/>
                <w:szCs w:val="16"/>
              </w:rPr>
              <w:t>OT</w:t>
            </w:r>
          </w:p>
        </w:tc>
      </w:tr>
      <w:tr w:rsidR="0048793D" w:rsidRPr="000851D9" w:rsidTr="00B24EFF">
        <w:trPr>
          <w:trHeight w:val="300"/>
        </w:trPr>
        <w:tc>
          <w:tcPr>
            <w:tcW w:w="1813" w:type="pct"/>
            <w:noWrap/>
            <w:vAlign w:val="center"/>
          </w:tcPr>
          <w:p w:rsidR="0048793D" w:rsidRPr="00994003" w:rsidRDefault="0048793D" w:rsidP="00B24EFF">
            <w:pPr>
              <w:rPr>
                <w:rFonts w:ascii="Cambria" w:hAnsi="Cambria" w:cs="Cambria"/>
                <w:noProof/>
                <w:sz w:val="16"/>
                <w:szCs w:val="16"/>
              </w:rPr>
            </w:pPr>
            <w:r w:rsidRPr="00994003">
              <w:rPr>
                <w:rFonts w:ascii="Cambria" w:hAnsi="Cambria" w:cs="Cambria"/>
                <w:noProof/>
                <w:sz w:val="16"/>
                <w:szCs w:val="16"/>
              </w:rPr>
              <w:t>COMUNIDAD TERAPÉUTICA PUAL ENEA (GIZAKIA)</w:t>
            </w:r>
          </w:p>
        </w:tc>
        <w:tc>
          <w:tcPr>
            <w:tcW w:w="384"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0,6</w:t>
            </w:r>
            <w:r>
              <w:rPr>
                <w:rFonts w:ascii="Cambria" w:hAnsi="Cambria" w:cs="Cambria"/>
                <w:noProof/>
                <w:sz w:val="16"/>
                <w:szCs w:val="16"/>
              </w:rPr>
              <w:t>6</w:t>
            </w:r>
          </w:p>
        </w:tc>
        <w:tc>
          <w:tcPr>
            <w:tcW w:w="405"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3,2</w:t>
            </w:r>
            <w:r>
              <w:rPr>
                <w:rFonts w:ascii="Cambria" w:hAnsi="Cambria" w:cs="Cambria"/>
                <w:noProof/>
                <w:sz w:val="16"/>
                <w:szCs w:val="16"/>
              </w:rPr>
              <w:t>1</w:t>
            </w:r>
          </w:p>
        </w:tc>
        <w:tc>
          <w:tcPr>
            <w:tcW w:w="405" w:type="pct"/>
            <w:noWrap/>
            <w:vAlign w:val="bottom"/>
          </w:tcPr>
          <w:p w:rsidR="0048793D" w:rsidRPr="00994003" w:rsidRDefault="0048793D" w:rsidP="006C0464">
            <w:pPr>
              <w:jc w:val="both"/>
              <w:rPr>
                <w:rFonts w:ascii="Cambria" w:hAnsi="Cambria" w:cs="Cambria"/>
                <w:noProof/>
                <w:sz w:val="16"/>
                <w:szCs w:val="16"/>
              </w:rPr>
            </w:pPr>
          </w:p>
        </w:tc>
        <w:tc>
          <w:tcPr>
            <w:tcW w:w="329" w:type="pct"/>
            <w:vAlign w:val="bottom"/>
          </w:tcPr>
          <w:p w:rsidR="0048793D" w:rsidRPr="00994003" w:rsidRDefault="0048793D" w:rsidP="006C0464">
            <w:pPr>
              <w:jc w:val="both"/>
              <w:rPr>
                <w:rFonts w:ascii="Cambria" w:hAnsi="Cambria" w:cs="Cambria"/>
                <w:noProof/>
                <w:sz w:val="16"/>
                <w:szCs w:val="16"/>
              </w:rPr>
            </w:pPr>
          </w:p>
        </w:tc>
        <w:tc>
          <w:tcPr>
            <w:tcW w:w="329" w:type="pct"/>
            <w:vAlign w:val="bottom"/>
          </w:tcPr>
          <w:p w:rsidR="0048793D" w:rsidRPr="00994003" w:rsidRDefault="0048793D" w:rsidP="006C0464">
            <w:pPr>
              <w:jc w:val="both"/>
              <w:rPr>
                <w:rFonts w:ascii="Cambria" w:hAnsi="Cambria" w:cs="Cambria"/>
                <w:noProof/>
                <w:sz w:val="16"/>
                <w:szCs w:val="16"/>
              </w:rPr>
            </w:pPr>
          </w:p>
        </w:tc>
        <w:tc>
          <w:tcPr>
            <w:tcW w:w="329"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0,11</w:t>
            </w:r>
          </w:p>
        </w:tc>
        <w:tc>
          <w:tcPr>
            <w:tcW w:w="329" w:type="pct"/>
          </w:tcPr>
          <w:p w:rsidR="0048793D" w:rsidRPr="00994003" w:rsidRDefault="0048793D" w:rsidP="006C0464">
            <w:pPr>
              <w:jc w:val="both"/>
              <w:rPr>
                <w:rFonts w:ascii="Cambria" w:hAnsi="Cambria" w:cs="Cambria"/>
                <w:noProof/>
                <w:sz w:val="16"/>
                <w:szCs w:val="16"/>
              </w:rPr>
            </w:pPr>
          </w:p>
        </w:tc>
        <w:tc>
          <w:tcPr>
            <w:tcW w:w="385"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9,14</w:t>
            </w:r>
          </w:p>
        </w:tc>
        <w:tc>
          <w:tcPr>
            <w:tcW w:w="293" w:type="pct"/>
            <w:vAlign w:val="bottom"/>
          </w:tcPr>
          <w:p w:rsidR="0048793D" w:rsidRPr="00FC515C" w:rsidRDefault="0048793D" w:rsidP="006C0464">
            <w:pPr>
              <w:jc w:val="both"/>
              <w:rPr>
                <w:rFonts w:ascii="Cambria" w:hAnsi="Cambria" w:cs="Cambria"/>
                <w:noProof/>
                <w:sz w:val="16"/>
                <w:szCs w:val="16"/>
              </w:rPr>
            </w:pPr>
          </w:p>
        </w:tc>
      </w:tr>
      <w:tr w:rsidR="0048793D" w:rsidRPr="000851D9" w:rsidTr="00B24EFF">
        <w:trPr>
          <w:trHeight w:val="300"/>
        </w:trPr>
        <w:tc>
          <w:tcPr>
            <w:tcW w:w="1813" w:type="pct"/>
            <w:noWrap/>
            <w:vAlign w:val="center"/>
          </w:tcPr>
          <w:p w:rsidR="0048793D" w:rsidRPr="00994003" w:rsidRDefault="0048793D" w:rsidP="00B24EFF">
            <w:pPr>
              <w:rPr>
                <w:rFonts w:ascii="Cambria" w:hAnsi="Cambria" w:cs="Cambria"/>
                <w:noProof/>
                <w:sz w:val="16"/>
                <w:szCs w:val="16"/>
              </w:rPr>
            </w:pPr>
            <w:r w:rsidRPr="00994003">
              <w:rPr>
                <w:rFonts w:ascii="Cambria" w:hAnsi="Cambria" w:cs="Cambria"/>
                <w:noProof/>
                <w:sz w:val="16"/>
                <w:szCs w:val="16"/>
              </w:rPr>
              <w:t>COMUNIDAD TERAPÉUTICA KORTEZUBI (ETORKINTZA)</w:t>
            </w:r>
          </w:p>
        </w:tc>
        <w:tc>
          <w:tcPr>
            <w:tcW w:w="384" w:type="pct"/>
            <w:vAlign w:val="bottom"/>
          </w:tcPr>
          <w:p w:rsidR="0048793D" w:rsidRPr="00994003" w:rsidRDefault="0048793D" w:rsidP="006C0464">
            <w:pPr>
              <w:jc w:val="both"/>
              <w:rPr>
                <w:rFonts w:ascii="Cambria" w:hAnsi="Cambria" w:cs="Cambria"/>
                <w:noProof/>
                <w:sz w:val="16"/>
                <w:szCs w:val="16"/>
              </w:rPr>
            </w:pPr>
          </w:p>
        </w:tc>
        <w:tc>
          <w:tcPr>
            <w:tcW w:w="405"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1,07</w:t>
            </w:r>
          </w:p>
        </w:tc>
        <w:tc>
          <w:tcPr>
            <w:tcW w:w="405" w:type="pct"/>
            <w:noWrap/>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1,07</w:t>
            </w:r>
          </w:p>
        </w:tc>
        <w:tc>
          <w:tcPr>
            <w:tcW w:w="329"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0,57</w:t>
            </w:r>
          </w:p>
        </w:tc>
        <w:tc>
          <w:tcPr>
            <w:tcW w:w="329"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2</w:t>
            </w:r>
          </w:p>
        </w:tc>
        <w:tc>
          <w:tcPr>
            <w:tcW w:w="329"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0,57</w:t>
            </w:r>
          </w:p>
        </w:tc>
        <w:tc>
          <w:tcPr>
            <w:tcW w:w="329"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0,57</w:t>
            </w:r>
          </w:p>
        </w:tc>
        <w:tc>
          <w:tcPr>
            <w:tcW w:w="385" w:type="pct"/>
            <w:vAlign w:val="bottom"/>
          </w:tcPr>
          <w:p w:rsidR="0048793D" w:rsidRPr="00994003" w:rsidRDefault="0048793D" w:rsidP="006C0464">
            <w:pPr>
              <w:jc w:val="both"/>
              <w:rPr>
                <w:rFonts w:ascii="Cambria" w:hAnsi="Cambria" w:cs="Cambria"/>
                <w:noProof/>
                <w:sz w:val="16"/>
                <w:szCs w:val="16"/>
              </w:rPr>
            </w:pPr>
            <w:r w:rsidRPr="00994003">
              <w:rPr>
                <w:rFonts w:ascii="Cambria" w:hAnsi="Cambria" w:cs="Cambria"/>
                <w:noProof/>
                <w:sz w:val="16"/>
                <w:szCs w:val="16"/>
              </w:rPr>
              <w:t>8</w:t>
            </w:r>
          </w:p>
        </w:tc>
        <w:tc>
          <w:tcPr>
            <w:tcW w:w="293" w:type="pct"/>
            <w:vAlign w:val="bottom"/>
          </w:tcPr>
          <w:p w:rsidR="0048793D" w:rsidRPr="00FC515C" w:rsidRDefault="0048793D" w:rsidP="006C0464">
            <w:pPr>
              <w:jc w:val="both"/>
              <w:rPr>
                <w:rFonts w:ascii="Cambria" w:hAnsi="Cambria" w:cs="Cambria"/>
                <w:noProof/>
                <w:sz w:val="16"/>
                <w:szCs w:val="16"/>
              </w:rPr>
            </w:pPr>
            <w:r w:rsidRPr="00FC515C">
              <w:rPr>
                <w:rFonts w:ascii="Cambria" w:hAnsi="Cambria" w:cs="Cambria"/>
                <w:noProof/>
                <w:sz w:val="16"/>
                <w:szCs w:val="16"/>
              </w:rPr>
              <w:t>2,</w:t>
            </w:r>
            <w:r>
              <w:rPr>
                <w:rFonts w:ascii="Cambria" w:hAnsi="Cambria" w:cs="Cambria"/>
                <w:noProof/>
                <w:sz w:val="16"/>
                <w:szCs w:val="16"/>
              </w:rPr>
              <w:t>06</w:t>
            </w:r>
          </w:p>
        </w:tc>
      </w:tr>
      <w:tr w:rsidR="0048793D" w:rsidRPr="000851D9" w:rsidTr="002B07BF">
        <w:trPr>
          <w:trHeight w:val="300"/>
        </w:trPr>
        <w:tc>
          <w:tcPr>
            <w:tcW w:w="1813" w:type="pct"/>
            <w:noWrap/>
            <w:vAlign w:val="bottom"/>
          </w:tcPr>
          <w:p w:rsidR="0048793D" w:rsidRPr="000851D9" w:rsidRDefault="0048793D" w:rsidP="006C0464">
            <w:pPr>
              <w:jc w:val="both"/>
              <w:rPr>
                <w:rFonts w:ascii="Cambria" w:hAnsi="Cambria" w:cs="Cambria"/>
                <w:b/>
                <w:noProof/>
                <w:sz w:val="18"/>
                <w:szCs w:val="18"/>
              </w:rPr>
            </w:pPr>
            <w:r w:rsidRPr="000851D9">
              <w:rPr>
                <w:rFonts w:ascii="Cambria" w:hAnsi="Cambria" w:cs="Cambria"/>
                <w:b/>
                <w:noProof/>
                <w:sz w:val="18"/>
                <w:szCs w:val="18"/>
              </w:rPr>
              <w:t>TOTAL</w:t>
            </w:r>
          </w:p>
        </w:tc>
        <w:tc>
          <w:tcPr>
            <w:tcW w:w="384" w:type="pct"/>
            <w:vAlign w:val="bottom"/>
          </w:tcPr>
          <w:p w:rsidR="0048793D" w:rsidRPr="00994003" w:rsidRDefault="0048793D" w:rsidP="006C0464">
            <w:pPr>
              <w:jc w:val="both"/>
              <w:rPr>
                <w:rFonts w:ascii="Cambria" w:hAnsi="Cambria" w:cs="Cambria"/>
                <w:b/>
                <w:noProof/>
                <w:sz w:val="18"/>
                <w:szCs w:val="18"/>
              </w:rPr>
            </w:pPr>
            <w:r w:rsidRPr="00994003">
              <w:rPr>
                <w:rFonts w:ascii="Cambria" w:hAnsi="Cambria" w:cs="Cambria"/>
                <w:b/>
                <w:noProof/>
                <w:sz w:val="18"/>
                <w:szCs w:val="18"/>
              </w:rPr>
              <w:t>0,</w:t>
            </w:r>
            <w:r>
              <w:rPr>
                <w:rFonts w:ascii="Cambria" w:hAnsi="Cambria" w:cs="Cambria"/>
                <w:b/>
                <w:noProof/>
                <w:sz w:val="18"/>
                <w:szCs w:val="18"/>
              </w:rPr>
              <w:t>66</w:t>
            </w:r>
          </w:p>
        </w:tc>
        <w:tc>
          <w:tcPr>
            <w:tcW w:w="405" w:type="pct"/>
            <w:vAlign w:val="bottom"/>
          </w:tcPr>
          <w:p w:rsidR="0048793D" w:rsidRPr="00994003" w:rsidRDefault="0048793D" w:rsidP="006C0464">
            <w:pPr>
              <w:jc w:val="both"/>
              <w:rPr>
                <w:rFonts w:ascii="Cambria" w:hAnsi="Cambria" w:cs="Cambria"/>
                <w:b/>
                <w:noProof/>
                <w:sz w:val="18"/>
                <w:szCs w:val="18"/>
              </w:rPr>
            </w:pPr>
            <w:r w:rsidRPr="00994003">
              <w:rPr>
                <w:rFonts w:ascii="Cambria" w:hAnsi="Cambria" w:cs="Cambria"/>
                <w:b/>
                <w:noProof/>
                <w:sz w:val="18"/>
                <w:szCs w:val="18"/>
              </w:rPr>
              <w:t>4,2</w:t>
            </w:r>
            <w:r>
              <w:rPr>
                <w:rFonts w:ascii="Cambria" w:hAnsi="Cambria" w:cs="Cambria"/>
                <w:b/>
                <w:noProof/>
                <w:sz w:val="18"/>
                <w:szCs w:val="18"/>
              </w:rPr>
              <w:t>8</w:t>
            </w:r>
          </w:p>
        </w:tc>
        <w:tc>
          <w:tcPr>
            <w:tcW w:w="405" w:type="pct"/>
            <w:noWrap/>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1,07</w:t>
            </w:r>
          </w:p>
        </w:tc>
        <w:tc>
          <w:tcPr>
            <w:tcW w:w="329" w:type="pct"/>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0</w:t>
            </w:r>
            <w:r w:rsidRPr="00994003">
              <w:rPr>
                <w:rFonts w:ascii="Cambria" w:hAnsi="Cambria" w:cs="Cambria"/>
                <w:b/>
                <w:noProof/>
                <w:sz w:val="18"/>
                <w:szCs w:val="18"/>
              </w:rPr>
              <w:t>,57</w:t>
            </w:r>
          </w:p>
        </w:tc>
        <w:tc>
          <w:tcPr>
            <w:tcW w:w="329" w:type="pct"/>
            <w:vAlign w:val="bottom"/>
          </w:tcPr>
          <w:p w:rsidR="0048793D" w:rsidRPr="00994003" w:rsidRDefault="0048793D" w:rsidP="006C0464">
            <w:pPr>
              <w:jc w:val="both"/>
              <w:rPr>
                <w:rFonts w:ascii="Cambria" w:hAnsi="Cambria" w:cs="Cambria"/>
                <w:b/>
                <w:noProof/>
                <w:sz w:val="18"/>
                <w:szCs w:val="18"/>
              </w:rPr>
            </w:pPr>
            <w:r>
              <w:rPr>
                <w:rFonts w:ascii="Cambria" w:hAnsi="Cambria" w:cs="Cambria"/>
                <w:b/>
                <w:noProof/>
                <w:sz w:val="18"/>
                <w:szCs w:val="18"/>
              </w:rPr>
              <w:t>2</w:t>
            </w:r>
          </w:p>
        </w:tc>
        <w:tc>
          <w:tcPr>
            <w:tcW w:w="329" w:type="pct"/>
            <w:vAlign w:val="bottom"/>
          </w:tcPr>
          <w:p w:rsidR="0048793D" w:rsidRDefault="0048793D" w:rsidP="006C0464">
            <w:pPr>
              <w:jc w:val="both"/>
              <w:rPr>
                <w:rFonts w:ascii="Verdana" w:hAnsi="Verdana"/>
                <w:b/>
                <w:bCs/>
                <w:color w:val="000080"/>
                <w:sz w:val="16"/>
                <w:szCs w:val="16"/>
              </w:rPr>
            </w:pPr>
            <w:r w:rsidRPr="00994003">
              <w:rPr>
                <w:rFonts w:ascii="Cambria" w:hAnsi="Cambria" w:cs="Cambria"/>
                <w:b/>
                <w:noProof/>
                <w:sz w:val="18"/>
                <w:szCs w:val="18"/>
              </w:rPr>
              <w:t>0,68</w:t>
            </w:r>
          </w:p>
        </w:tc>
        <w:tc>
          <w:tcPr>
            <w:tcW w:w="329" w:type="pct"/>
            <w:vAlign w:val="bottom"/>
          </w:tcPr>
          <w:p w:rsidR="0048793D" w:rsidRPr="00994003" w:rsidRDefault="0048793D" w:rsidP="006C0464">
            <w:pPr>
              <w:rPr>
                <w:rFonts w:ascii="Cambria" w:hAnsi="Cambria" w:cs="Cambria"/>
                <w:b/>
                <w:noProof/>
                <w:sz w:val="18"/>
                <w:szCs w:val="18"/>
              </w:rPr>
            </w:pPr>
            <w:r>
              <w:rPr>
                <w:rFonts w:ascii="Cambria" w:hAnsi="Cambria" w:cs="Cambria"/>
                <w:b/>
                <w:noProof/>
                <w:sz w:val="18"/>
                <w:szCs w:val="18"/>
              </w:rPr>
              <w:t>0,57</w:t>
            </w:r>
          </w:p>
        </w:tc>
        <w:tc>
          <w:tcPr>
            <w:tcW w:w="385" w:type="pct"/>
            <w:vAlign w:val="bottom"/>
          </w:tcPr>
          <w:p w:rsidR="0048793D" w:rsidRPr="00994003" w:rsidRDefault="0048793D" w:rsidP="006C0464">
            <w:pPr>
              <w:jc w:val="both"/>
              <w:rPr>
                <w:rFonts w:ascii="Verdana" w:hAnsi="Verdana"/>
                <w:bCs/>
                <w:color w:val="000080"/>
                <w:sz w:val="16"/>
                <w:szCs w:val="16"/>
              </w:rPr>
            </w:pPr>
            <w:r>
              <w:rPr>
                <w:rFonts w:ascii="Cambria" w:hAnsi="Cambria" w:cs="Cambria"/>
                <w:b/>
                <w:noProof/>
                <w:sz w:val="18"/>
                <w:szCs w:val="18"/>
              </w:rPr>
              <w:t>17,14</w:t>
            </w:r>
          </w:p>
        </w:tc>
        <w:tc>
          <w:tcPr>
            <w:tcW w:w="293" w:type="pct"/>
            <w:vAlign w:val="bottom"/>
          </w:tcPr>
          <w:p w:rsidR="0048793D" w:rsidRPr="00FC515C" w:rsidRDefault="0048793D" w:rsidP="006C0464">
            <w:pPr>
              <w:jc w:val="both"/>
              <w:rPr>
                <w:rFonts w:ascii="Cambria" w:hAnsi="Cambria" w:cs="Cambria"/>
                <w:b/>
                <w:noProof/>
                <w:sz w:val="16"/>
                <w:szCs w:val="16"/>
              </w:rPr>
            </w:pPr>
            <w:r>
              <w:rPr>
                <w:rFonts w:ascii="Cambria" w:hAnsi="Cambria" w:cs="Cambria"/>
                <w:b/>
                <w:noProof/>
                <w:sz w:val="16"/>
                <w:szCs w:val="16"/>
              </w:rPr>
              <w:t>2</w:t>
            </w:r>
            <w:r w:rsidRPr="00FC515C">
              <w:rPr>
                <w:rFonts w:ascii="Cambria" w:hAnsi="Cambria" w:cs="Cambria"/>
                <w:b/>
                <w:noProof/>
                <w:sz w:val="16"/>
                <w:szCs w:val="16"/>
              </w:rPr>
              <w:t>,</w:t>
            </w:r>
            <w:r>
              <w:rPr>
                <w:rFonts w:ascii="Cambria" w:hAnsi="Cambria" w:cs="Cambria"/>
                <w:b/>
                <w:noProof/>
                <w:sz w:val="16"/>
                <w:szCs w:val="16"/>
              </w:rPr>
              <w:t>06</w:t>
            </w:r>
          </w:p>
        </w:tc>
      </w:tr>
      <w:tr w:rsidR="0048793D" w:rsidRPr="000851D9" w:rsidTr="006C0464">
        <w:trPr>
          <w:trHeight w:val="300"/>
        </w:trPr>
        <w:tc>
          <w:tcPr>
            <w:tcW w:w="5000" w:type="pct"/>
            <w:gridSpan w:val="10"/>
          </w:tcPr>
          <w:p w:rsidR="0048793D" w:rsidRPr="000851D9" w:rsidRDefault="0048793D" w:rsidP="006C0464">
            <w:pPr>
              <w:jc w:val="both"/>
              <w:rPr>
                <w:rFonts w:ascii="Cambria" w:hAnsi="Cambria" w:cs="Arial"/>
                <w:sz w:val="16"/>
                <w:szCs w:val="16"/>
              </w:rPr>
            </w:pPr>
            <w:r>
              <w:rPr>
                <w:rFonts w:ascii="Cambria" w:hAnsi="Cambria" w:cs="Arial"/>
                <w:sz w:val="16"/>
                <w:szCs w:val="16"/>
              </w:rPr>
              <w:t>PSIQ: Psiquiatra, PSICL</w:t>
            </w:r>
            <w:r w:rsidRPr="000851D9">
              <w:rPr>
                <w:rFonts w:ascii="Cambria" w:hAnsi="Cambria" w:cs="Arial"/>
                <w:sz w:val="16"/>
                <w:szCs w:val="16"/>
              </w:rPr>
              <w:t>: Psicólogo</w:t>
            </w:r>
            <w:r>
              <w:rPr>
                <w:rFonts w:ascii="Cambria" w:hAnsi="Cambria" w:cs="Arial"/>
                <w:sz w:val="16"/>
                <w:szCs w:val="16"/>
              </w:rPr>
              <w:t xml:space="preserve"> Clínico</w:t>
            </w:r>
            <w:r w:rsidRPr="000851D9">
              <w:rPr>
                <w:rFonts w:ascii="Cambria" w:hAnsi="Cambria" w:cs="Arial"/>
                <w:sz w:val="16"/>
                <w:szCs w:val="16"/>
              </w:rPr>
              <w:t xml:space="preserve">,  DUE: Diplomados Universitarios en Enfermería, </w:t>
            </w:r>
            <w:r>
              <w:rPr>
                <w:rFonts w:ascii="Cambria" w:hAnsi="Cambria" w:cs="Arial"/>
                <w:sz w:val="16"/>
                <w:szCs w:val="16"/>
              </w:rPr>
              <w:t xml:space="preserve">AE: Auxiliar de Enfermería, </w:t>
            </w:r>
            <w:r w:rsidRPr="000851D9">
              <w:rPr>
                <w:rFonts w:ascii="Cambria" w:hAnsi="Cambria" w:cs="Arial"/>
                <w:sz w:val="16"/>
                <w:szCs w:val="16"/>
              </w:rPr>
              <w:t>ED: Educador, OT: Otros (celadores etc.)</w:t>
            </w:r>
          </w:p>
          <w:p w:rsidR="0048793D" w:rsidRPr="000851D9" w:rsidRDefault="0048793D" w:rsidP="006C0464">
            <w:pPr>
              <w:jc w:val="both"/>
              <w:rPr>
                <w:rFonts w:ascii="Cambria" w:hAnsi="Cambria" w:cs="Arial"/>
                <w:sz w:val="16"/>
                <w:szCs w:val="16"/>
              </w:rPr>
            </w:pPr>
          </w:p>
        </w:tc>
      </w:tr>
    </w:tbl>
    <w:p w:rsidR="0048793D" w:rsidRPr="00630B7D" w:rsidRDefault="0048793D" w:rsidP="0048793D">
      <w:pPr>
        <w:rPr>
          <w:color w:val="FF0000"/>
        </w:rPr>
      </w:pPr>
      <w:r w:rsidRPr="00630B7D">
        <w:rPr>
          <w:rFonts w:ascii="Cambria" w:hAnsi="Cambria"/>
          <w:sz w:val="16"/>
          <w:szCs w:val="16"/>
        </w:rPr>
        <w:t xml:space="preserve">Fuente: Red de Salud Mental de </w:t>
      </w:r>
      <w:proofErr w:type="spellStart"/>
      <w:r w:rsidRPr="00630B7D">
        <w:rPr>
          <w:rFonts w:ascii="Cambria" w:hAnsi="Cambria"/>
          <w:sz w:val="16"/>
          <w:szCs w:val="16"/>
        </w:rPr>
        <w:t>Bizkaia</w:t>
      </w:r>
      <w:proofErr w:type="spellEnd"/>
      <w:r w:rsidR="00630B7D">
        <w:rPr>
          <w:rFonts w:ascii="Cambria" w:hAnsi="Cambria"/>
          <w:sz w:val="16"/>
          <w:szCs w:val="16"/>
        </w:rPr>
        <w:t xml:space="preserve">, </w:t>
      </w:r>
      <w:r w:rsidRPr="00630B7D">
        <w:rPr>
          <w:rFonts w:ascii="Cambria" w:hAnsi="Cambria"/>
          <w:sz w:val="16"/>
          <w:szCs w:val="16"/>
        </w:rPr>
        <w:t>2015</w:t>
      </w:r>
      <w:r w:rsidRPr="00630B7D">
        <w:rPr>
          <w:color w:val="FF0000"/>
        </w:rPr>
        <w:t xml:space="preserve"> </w:t>
      </w:r>
    </w:p>
    <w:p w:rsidR="0048793D" w:rsidRDefault="0048793D" w:rsidP="0048793D">
      <w:pPr>
        <w:rPr>
          <w:color w:val="FF0000"/>
        </w:rPr>
      </w:pPr>
    </w:p>
    <w:p w:rsidR="00F15B46" w:rsidRDefault="00F15B46">
      <w:pPr>
        <w:spacing w:after="160" w:line="259" w:lineRule="auto"/>
        <w:rPr>
          <w:rFonts w:ascii="Cambria" w:hAnsi="Cambria"/>
          <w:b/>
        </w:rPr>
      </w:pPr>
      <w:bookmarkStart w:id="115" w:name="_Toc339962219"/>
      <w:r>
        <w:rPr>
          <w:rFonts w:ascii="Cambria" w:hAnsi="Cambria"/>
        </w:rPr>
        <w:br w:type="page"/>
      </w:r>
    </w:p>
    <w:p w:rsidR="0048793D" w:rsidRDefault="0048793D" w:rsidP="0048793D">
      <w:pPr>
        <w:pStyle w:val="Ttulo3"/>
        <w:spacing w:before="0" w:after="0" w:line="360" w:lineRule="auto"/>
        <w:jc w:val="center"/>
        <w:rPr>
          <w:rFonts w:ascii="Cambria" w:hAnsi="Cambria"/>
          <w:sz w:val="24"/>
          <w:szCs w:val="24"/>
        </w:rPr>
      </w:pPr>
      <w:bookmarkStart w:id="116" w:name="_Toc514315864"/>
      <w:bookmarkStart w:id="117" w:name="_Toc514774118"/>
      <w:r w:rsidRPr="000851D9">
        <w:rPr>
          <w:rFonts w:ascii="Cambria" w:hAnsi="Cambria"/>
          <w:sz w:val="24"/>
          <w:szCs w:val="24"/>
        </w:rPr>
        <w:lastRenderedPageBreak/>
        <w:t xml:space="preserve">RECURSOS DE </w:t>
      </w:r>
      <w:r>
        <w:rPr>
          <w:rFonts w:ascii="Cambria" w:hAnsi="Cambria"/>
          <w:sz w:val="24"/>
          <w:szCs w:val="24"/>
        </w:rPr>
        <w:t>EDUCACIÓN</w:t>
      </w:r>
      <w:bookmarkEnd w:id="116"/>
      <w:bookmarkEnd w:id="117"/>
      <w:r>
        <w:rPr>
          <w:rFonts w:ascii="Cambria" w:hAnsi="Cambria"/>
          <w:sz w:val="24"/>
          <w:szCs w:val="24"/>
        </w:rPr>
        <w:t xml:space="preserve">  </w:t>
      </w:r>
    </w:p>
    <w:p w:rsidR="0048793D" w:rsidRPr="000851D9" w:rsidRDefault="0048793D" w:rsidP="0048793D">
      <w:pPr>
        <w:pStyle w:val="Ttulo"/>
        <w:spacing w:line="360" w:lineRule="auto"/>
        <w:jc w:val="both"/>
        <w:rPr>
          <w:rFonts w:ascii="Cambria" w:hAnsi="Cambria"/>
          <w:sz w:val="22"/>
          <w:szCs w:val="22"/>
        </w:rPr>
      </w:pPr>
      <w:r>
        <w:rPr>
          <w:noProof/>
        </w:rPr>
        <mc:AlternateContent>
          <mc:Choice Requires="wps">
            <w:drawing>
              <wp:anchor distT="4294967295" distB="4294967295" distL="114300" distR="114300" simplePos="0" relativeHeight="251674624" behindDoc="0" locked="0" layoutInCell="1" allowOverlap="1" wp14:anchorId="0B082AAF" wp14:editId="535A248F">
                <wp:simplePos x="0" y="0"/>
                <wp:positionH relativeFrom="column">
                  <wp:posOffset>-3810</wp:posOffset>
                </wp:positionH>
                <wp:positionV relativeFrom="paragraph">
                  <wp:posOffset>48894</wp:posOffset>
                </wp:positionV>
                <wp:extent cx="5372100" cy="0"/>
                <wp:effectExtent l="0" t="0" r="19050" b="19050"/>
                <wp:wrapNone/>
                <wp:docPr id="251" name="Conector recto de flecha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F9EA75" id="Conector recto de flecha 251" o:spid="_x0000_s1026" type="#_x0000_t32" style="position:absolute;margin-left:-.3pt;margin-top:3.85pt;width:423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"/>
            </w:pict>
          </mc:Fallback>
        </mc:AlternateContent>
      </w:r>
    </w:p>
    <w:p w:rsidR="0048793D" w:rsidRDefault="0048793D" w:rsidP="0048793D">
      <w:pPr>
        <w:spacing w:after="200" w:line="276" w:lineRule="auto"/>
        <w:rPr>
          <w:rFonts w:ascii="Cambria" w:hAnsi="Cambria"/>
          <w:b/>
        </w:rPr>
      </w:pPr>
      <w:r>
        <w:rPr>
          <w:rFonts w:ascii="Cambria" w:hAnsi="Cambria"/>
          <w:b/>
        </w:rPr>
        <w:t>POBLACIÓN INFANTO-JUVENIL</w:t>
      </w:r>
    </w:p>
    <w:p w:rsidR="0048793D" w:rsidRDefault="0048793D" w:rsidP="0048793D"/>
    <w:p w:rsidR="0048793D" w:rsidRPr="001A5807" w:rsidRDefault="0048793D" w:rsidP="0048793D">
      <w:pPr>
        <w:pStyle w:val="Ttulo"/>
        <w:spacing w:line="360" w:lineRule="auto"/>
        <w:jc w:val="both"/>
        <w:rPr>
          <w:rFonts w:ascii="Cambria" w:hAnsi="Cambria"/>
          <w:sz w:val="22"/>
          <w:szCs w:val="22"/>
        </w:rPr>
      </w:pPr>
      <w:r w:rsidRPr="001A5807">
        <w:rPr>
          <w:rFonts w:ascii="Cambria" w:hAnsi="Cambria"/>
          <w:sz w:val="22"/>
          <w:szCs w:val="22"/>
        </w:rPr>
        <w:t>Centro Educativo-Terapéutico</w:t>
      </w:r>
    </w:p>
    <w:p w:rsidR="0048793D" w:rsidRPr="00787E73"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r w:rsidRPr="00787E73">
        <w:rPr>
          <w:rFonts w:ascii="Cambria" w:hAnsi="Cambria"/>
          <w:i/>
          <w:sz w:val="22"/>
          <w:szCs w:val="22"/>
        </w:rPr>
        <w:t xml:space="preserve">Definición en el territorio de análisis </w:t>
      </w:r>
    </w:p>
    <w:p w:rsidR="0048793D" w:rsidRDefault="0048793D" w:rsidP="0048793D">
      <w:pPr>
        <w:spacing w:line="360" w:lineRule="auto"/>
        <w:jc w:val="both"/>
        <w:rPr>
          <w:rFonts w:ascii="Cambria" w:hAnsi="Cambria"/>
          <w:i/>
          <w:sz w:val="22"/>
          <w:szCs w:val="22"/>
        </w:rPr>
      </w:pPr>
    </w:p>
    <w:p w:rsidR="0048793D" w:rsidRPr="004D4AE6" w:rsidRDefault="0048793D" w:rsidP="0048793D">
      <w:pPr>
        <w:autoSpaceDE w:val="0"/>
        <w:autoSpaceDN w:val="0"/>
        <w:adjustRightInd w:val="0"/>
        <w:spacing w:line="360" w:lineRule="auto"/>
        <w:jc w:val="both"/>
        <w:rPr>
          <w:rFonts w:ascii="Cambria" w:hAnsi="Cambria" w:cs="Verdana"/>
          <w:i/>
          <w:sz w:val="22"/>
          <w:szCs w:val="22"/>
        </w:rPr>
      </w:pPr>
      <w:r w:rsidRPr="00836899">
        <w:rPr>
          <w:rFonts w:ascii="Cambria" w:hAnsi="Cambria" w:cs="Verdana"/>
          <w:sz w:val="22"/>
          <w:szCs w:val="22"/>
        </w:rPr>
        <w:t xml:space="preserve">Es una entidad compartida al 50% por el Departamento de </w:t>
      </w:r>
      <w:r w:rsidRPr="0008587E">
        <w:rPr>
          <w:rFonts w:ascii="Cambria" w:hAnsi="Cambria" w:cs="Verdana"/>
          <w:sz w:val="22"/>
          <w:szCs w:val="22"/>
        </w:rPr>
        <w:t>Educación del Gobierno Vasco</w:t>
      </w:r>
      <w:r w:rsidRPr="00836899">
        <w:rPr>
          <w:rFonts w:ascii="Cambria" w:hAnsi="Cambria" w:cs="Verdana"/>
          <w:sz w:val="22"/>
          <w:szCs w:val="22"/>
        </w:rPr>
        <w:t xml:space="preserve"> y el Departamento de Acción Social de la Diputación Foral de </w:t>
      </w:r>
      <w:proofErr w:type="spellStart"/>
      <w:r w:rsidRPr="00836899">
        <w:rPr>
          <w:rFonts w:ascii="Cambria" w:hAnsi="Cambria" w:cs="Verdana"/>
          <w:sz w:val="22"/>
          <w:szCs w:val="22"/>
        </w:rPr>
        <w:t>Bizkaia</w:t>
      </w:r>
      <w:proofErr w:type="spellEnd"/>
      <w:r>
        <w:rPr>
          <w:rFonts w:ascii="Cambria" w:hAnsi="Cambria" w:cs="Verdana"/>
          <w:sz w:val="22"/>
          <w:szCs w:val="22"/>
        </w:rPr>
        <w:t xml:space="preserve">. Ofrece </w:t>
      </w:r>
      <w:r w:rsidRPr="00954062">
        <w:rPr>
          <w:rFonts w:ascii="Cambria" w:hAnsi="Cambria" w:cs="Verdana"/>
          <w:sz w:val="22"/>
          <w:szCs w:val="22"/>
        </w:rPr>
        <w:t xml:space="preserve">atención en el entorno escolar a los alumnos con problemas </w:t>
      </w:r>
      <w:r>
        <w:rPr>
          <w:rFonts w:ascii="Cambria" w:hAnsi="Cambria" w:cs="Verdana"/>
          <w:sz w:val="22"/>
          <w:szCs w:val="22"/>
        </w:rPr>
        <w:t>graves de Salud Mental.</w:t>
      </w:r>
      <w:r w:rsidRPr="00954062">
        <w:rPr>
          <w:rFonts w:ascii="Cambria" w:hAnsi="Cambria" w:cs="Verdana"/>
          <w:sz w:val="22"/>
          <w:szCs w:val="22"/>
        </w:rPr>
        <w:t xml:space="preserve">  </w:t>
      </w:r>
      <w:r w:rsidRPr="004D4AE6">
        <w:rPr>
          <w:rFonts w:ascii="Cambria" w:hAnsi="Cambria" w:cs="Verdana"/>
          <w:sz w:val="22"/>
          <w:szCs w:val="22"/>
        </w:rPr>
        <w:t xml:space="preserve">Para la inclusión en el programa es imprescindible el diagnóstico psiquiátrico previo por parte de los profesionales de </w:t>
      </w:r>
      <w:r>
        <w:rPr>
          <w:rFonts w:ascii="Cambria" w:hAnsi="Cambria" w:cs="Verdana"/>
          <w:sz w:val="22"/>
          <w:szCs w:val="22"/>
        </w:rPr>
        <w:t>SM</w:t>
      </w:r>
      <w:r w:rsidRPr="004D4AE6">
        <w:rPr>
          <w:rFonts w:ascii="Cambria" w:hAnsi="Cambria" w:cs="Verdana"/>
          <w:sz w:val="22"/>
          <w:szCs w:val="22"/>
        </w:rPr>
        <w:t xml:space="preserve"> de </w:t>
      </w:r>
      <w:proofErr w:type="spellStart"/>
      <w:r w:rsidRPr="004D4AE6">
        <w:rPr>
          <w:rFonts w:ascii="Cambria" w:hAnsi="Cambria" w:cs="Verdana"/>
          <w:sz w:val="22"/>
          <w:szCs w:val="22"/>
        </w:rPr>
        <w:t>Osakidetza</w:t>
      </w:r>
      <w:proofErr w:type="spellEnd"/>
      <w:r w:rsidRPr="004D4AE6">
        <w:rPr>
          <w:rFonts w:ascii="Cambria" w:hAnsi="Cambria" w:cs="Verdana"/>
          <w:sz w:val="22"/>
          <w:szCs w:val="22"/>
        </w:rPr>
        <w:t>.</w:t>
      </w:r>
      <w:r>
        <w:rPr>
          <w:rFonts w:ascii="Cambria" w:hAnsi="Cambria" w:cs="Verdana"/>
          <w:sz w:val="22"/>
          <w:szCs w:val="22"/>
        </w:rPr>
        <w:t xml:space="preserve"> </w:t>
      </w:r>
    </w:p>
    <w:p w:rsidR="0048793D" w:rsidRPr="00787E73"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i/>
          <w:sz w:val="22"/>
          <w:szCs w:val="22"/>
        </w:rPr>
      </w:pPr>
      <w:r w:rsidRPr="00787E73">
        <w:rPr>
          <w:rFonts w:ascii="Cambria" w:hAnsi="Cambria"/>
          <w:i/>
          <w:sz w:val="22"/>
          <w:szCs w:val="22"/>
        </w:rPr>
        <w:t>Descripción estandarizada instrumento DESDE-LTC 2.0</w:t>
      </w:r>
    </w:p>
    <w:p w:rsidR="0048793D" w:rsidRPr="00787E73" w:rsidRDefault="0048793D" w:rsidP="0048793D">
      <w:pPr>
        <w:spacing w:line="360" w:lineRule="auto"/>
        <w:jc w:val="both"/>
        <w:rPr>
          <w:rFonts w:ascii="Cambria" w:hAnsi="Cambria"/>
          <w:i/>
          <w:sz w:val="22"/>
          <w:szCs w:val="22"/>
        </w:rPr>
      </w:pPr>
    </w:p>
    <w:tbl>
      <w:tblPr>
        <w:tblW w:w="0" w:type="auto"/>
        <w:jc w:val="center"/>
        <w:tblBorders>
          <w:top w:val="single" w:sz="6" w:space="0" w:color="17365D"/>
          <w:left w:val="single" w:sz="6" w:space="0" w:color="17365D"/>
          <w:bottom w:val="single" w:sz="6" w:space="0" w:color="17365D"/>
          <w:right w:val="single" w:sz="6" w:space="0" w:color="17365D"/>
          <w:insideH w:val="single" w:sz="6" w:space="0" w:color="17365D"/>
          <w:insideV w:val="single" w:sz="6" w:space="0" w:color="17365D"/>
        </w:tblBorders>
        <w:tblLook w:val="01E0" w:firstRow="1" w:lastRow="1" w:firstColumn="1" w:lastColumn="1" w:noHBand="0" w:noVBand="0"/>
      </w:tblPr>
      <w:tblGrid>
        <w:gridCol w:w="2233"/>
        <w:gridCol w:w="5348"/>
      </w:tblGrid>
      <w:tr w:rsidR="0048793D" w:rsidRPr="00787E73" w:rsidTr="006C0464">
        <w:trPr>
          <w:trHeight w:val="424"/>
          <w:tblHeader/>
          <w:jc w:val="center"/>
        </w:trPr>
        <w:tc>
          <w:tcPr>
            <w:tcW w:w="2233" w:type="dxa"/>
            <w:vAlign w:val="center"/>
          </w:tcPr>
          <w:p w:rsidR="0048793D" w:rsidRPr="00787E73" w:rsidRDefault="0048793D" w:rsidP="006C0464">
            <w:pPr>
              <w:jc w:val="both"/>
              <w:rPr>
                <w:rFonts w:ascii="Cambria" w:hAnsi="Cambria" w:cs="Arial"/>
                <w:b/>
                <w:sz w:val="16"/>
                <w:szCs w:val="16"/>
              </w:rPr>
            </w:pPr>
            <w:r w:rsidRPr="00787E73">
              <w:rPr>
                <w:rFonts w:ascii="Cambria" w:hAnsi="Cambria" w:cs="Arial"/>
                <w:b/>
                <w:sz w:val="16"/>
                <w:szCs w:val="16"/>
              </w:rPr>
              <w:t>DESDE-LTC 2.0</w:t>
            </w:r>
          </w:p>
        </w:tc>
        <w:tc>
          <w:tcPr>
            <w:tcW w:w="5348" w:type="dxa"/>
            <w:vAlign w:val="center"/>
          </w:tcPr>
          <w:p w:rsidR="0048793D" w:rsidRPr="00787E73" w:rsidRDefault="0048793D" w:rsidP="006C0464">
            <w:pPr>
              <w:jc w:val="both"/>
              <w:rPr>
                <w:rFonts w:ascii="Cambria" w:hAnsi="Cambria" w:cs="Arial"/>
                <w:b/>
                <w:sz w:val="16"/>
                <w:szCs w:val="16"/>
              </w:rPr>
            </w:pPr>
            <w:r w:rsidRPr="00787E73">
              <w:rPr>
                <w:rFonts w:ascii="Cambria" w:hAnsi="Cambria" w:cs="Arial"/>
                <w:b/>
                <w:sz w:val="16"/>
                <w:szCs w:val="16"/>
              </w:rPr>
              <w:t>Descripción</w:t>
            </w:r>
          </w:p>
        </w:tc>
      </w:tr>
      <w:tr w:rsidR="0048793D" w:rsidRPr="00787E73" w:rsidTr="006C0464">
        <w:trPr>
          <w:trHeight w:val="877"/>
          <w:jc w:val="center"/>
        </w:trPr>
        <w:tc>
          <w:tcPr>
            <w:tcW w:w="2233" w:type="dxa"/>
            <w:vAlign w:val="center"/>
          </w:tcPr>
          <w:p w:rsidR="0048793D" w:rsidRPr="00787E73" w:rsidRDefault="0048793D" w:rsidP="006C0464">
            <w:pPr>
              <w:jc w:val="center"/>
              <w:rPr>
                <w:rFonts w:ascii="Cambria" w:hAnsi="Cambria" w:cs="Arial"/>
                <w:sz w:val="20"/>
                <w:szCs w:val="20"/>
              </w:rPr>
            </w:pPr>
            <w:r w:rsidRPr="00787E73">
              <w:rPr>
                <w:rFonts w:ascii="Cambria" w:hAnsi="Cambria" w:cs="Arial"/>
                <w:sz w:val="20"/>
                <w:szCs w:val="20"/>
              </w:rPr>
              <w:t>D4.</w:t>
            </w:r>
            <w:r>
              <w:rPr>
                <w:rFonts w:ascii="Cambria" w:hAnsi="Cambria" w:cs="Arial"/>
                <w:sz w:val="20"/>
                <w:szCs w:val="20"/>
              </w:rPr>
              <w:t>2</w:t>
            </w:r>
          </w:p>
        </w:tc>
        <w:tc>
          <w:tcPr>
            <w:tcW w:w="5348" w:type="dxa"/>
            <w:vAlign w:val="center"/>
          </w:tcPr>
          <w:p w:rsidR="0048793D" w:rsidRPr="00787E73" w:rsidRDefault="0048793D" w:rsidP="006C0464">
            <w:pPr>
              <w:jc w:val="both"/>
              <w:rPr>
                <w:rFonts w:ascii="Cambria" w:hAnsi="Cambria" w:cs="Cambria"/>
                <w:noProof/>
                <w:sz w:val="20"/>
                <w:szCs w:val="20"/>
              </w:rPr>
            </w:pPr>
            <w:r w:rsidRPr="00787E73">
              <w:rPr>
                <w:rFonts w:ascii="Cambria" w:hAnsi="Cambria" w:cs="Cambria"/>
                <w:noProof/>
                <w:sz w:val="20"/>
                <w:szCs w:val="20"/>
              </w:rPr>
              <w:t xml:space="preserve">Dispositivo de atención de día estructurada de alta intensidad relacionada con la </w:t>
            </w:r>
            <w:r>
              <w:rPr>
                <w:rFonts w:ascii="Cambria" w:hAnsi="Cambria" w:cs="Cambria"/>
                <w:noProof/>
                <w:sz w:val="20"/>
                <w:szCs w:val="20"/>
              </w:rPr>
              <w:t>educación</w:t>
            </w:r>
          </w:p>
        </w:tc>
      </w:tr>
    </w:tbl>
    <w:p w:rsidR="0048793D" w:rsidRDefault="0048793D" w:rsidP="0048793D">
      <w:pPr>
        <w:spacing w:line="360" w:lineRule="auto"/>
        <w:jc w:val="both"/>
        <w:rPr>
          <w:rFonts w:ascii="Cambria" w:hAnsi="Cambria"/>
          <w:i/>
          <w:sz w:val="22"/>
          <w:szCs w:val="22"/>
        </w:rPr>
      </w:pPr>
    </w:p>
    <w:p w:rsidR="0048793D"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i/>
          <w:sz w:val="22"/>
          <w:szCs w:val="22"/>
        </w:rPr>
      </w:pPr>
      <w:r w:rsidRPr="00787E73">
        <w:rPr>
          <w:rFonts w:ascii="Cambria" w:hAnsi="Cambria"/>
          <w:i/>
          <w:sz w:val="22"/>
          <w:szCs w:val="22"/>
        </w:rPr>
        <w:t>Listado de recursos disponibles de este tipo</w:t>
      </w:r>
    </w:p>
    <w:p w:rsidR="0048793D" w:rsidRDefault="0048793D" w:rsidP="0048793D">
      <w:pPr>
        <w:pStyle w:val="Ttulo"/>
        <w:spacing w:line="360" w:lineRule="auto"/>
        <w:jc w:val="both"/>
        <w:rPr>
          <w:rFonts w:ascii="Cambria" w:hAnsi="Cambria"/>
          <w:b w:val="0"/>
          <w:sz w:val="22"/>
          <w:szCs w:val="22"/>
        </w:rPr>
      </w:pPr>
    </w:p>
    <w:p w:rsidR="0048793D" w:rsidRPr="00787E73" w:rsidRDefault="0048793D" w:rsidP="0048793D">
      <w:pPr>
        <w:spacing w:line="360" w:lineRule="auto"/>
        <w:jc w:val="both"/>
        <w:rPr>
          <w:rFonts w:ascii="Cambria" w:hAnsi="Cambria"/>
          <w:sz w:val="22"/>
          <w:szCs w:val="22"/>
        </w:rPr>
      </w:pPr>
      <w:proofErr w:type="spellStart"/>
      <w:r w:rsidRPr="00787E73">
        <w:rPr>
          <w:rFonts w:ascii="Cambria" w:hAnsi="Cambria"/>
          <w:sz w:val="22"/>
          <w:szCs w:val="22"/>
        </w:rPr>
        <w:t>Bizkaia</w:t>
      </w:r>
      <w:proofErr w:type="spellEnd"/>
      <w:r w:rsidRPr="00787E73">
        <w:rPr>
          <w:rFonts w:ascii="Cambria" w:hAnsi="Cambria"/>
          <w:sz w:val="22"/>
          <w:szCs w:val="22"/>
        </w:rPr>
        <w:t xml:space="preserve"> </w:t>
      </w:r>
      <w:r>
        <w:rPr>
          <w:rFonts w:ascii="Cambria" w:hAnsi="Cambria"/>
          <w:sz w:val="22"/>
          <w:szCs w:val="22"/>
        </w:rPr>
        <w:t xml:space="preserve">cuenta con </w:t>
      </w:r>
      <w:r w:rsidRPr="00787E73">
        <w:rPr>
          <w:rFonts w:ascii="Cambria" w:hAnsi="Cambria"/>
          <w:sz w:val="22"/>
          <w:szCs w:val="22"/>
        </w:rPr>
        <w:t xml:space="preserve">el Centro Educativo Terapéutico de </w:t>
      </w:r>
      <w:proofErr w:type="spellStart"/>
      <w:r w:rsidRPr="00787E73">
        <w:rPr>
          <w:rFonts w:ascii="Cambria" w:hAnsi="Cambria"/>
          <w:sz w:val="22"/>
          <w:szCs w:val="22"/>
        </w:rPr>
        <w:t>Ortuella</w:t>
      </w:r>
      <w:proofErr w:type="spellEnd"/>
      <w:r w:rsidRPr="00787E73">
        <w:rPr>
          <w:rFonts w:ascii="Cambria" w:hAnsi="Cambria"/>
          <w:sz w:val="22"/>
          <w:szCs w:val="22"/>
        </w:rPr>
        <w:t xml:space="preserve"> </w:t>
      </w:r>
      <w:r>
        <w:rPr>
          <w:rFonts w:ascii="Cambria" w:hAnsi="Cambria"/>
          <w:sz w:val="22"/>
          <w:szCs w:val="22"/>
        </w:rPr>
        <w:t xml:space="preserve">que se compone de dos unidades de atención </w:t>
      </w:r>
      <w:r w:rsidRPr="00787E73">
        <w:rPr>
          <w:rFonts w:ascii="Cambria" w:hAnsi="Cambria"/>
          <w:sz w:val="22"/>
          <w:szCs w:val="22"/>
        </w:rPr>
        <w:t xml:space="preserve">donde se realizan </w:t>
      </w:r>
      <w:r w:rsidRPr="00B479BE">
        <w:rPr>
          <w:rFonts w:ascii="Cambria" w:hAnsi="Cambria"/>
          <w:sz w:val="22"/>
          <w:szCs w:val="22"/>
        </w:rPr>
        <w:t xml:space="preserve">actividades </w:t>
      </w:r>
      <w:r>
        <w:rPr>
          <w:rFonts w:ascii="Cambria" w:hAnsi="Cambria"/>
          <w:sz w:val="22"/>
          <w:szCs w:val="22"/>
        </w:rPr>
        <w:t xml:space="preserve">educativas y </w:t>
      </w:r>
      <w:r w:rsidRPr="00B479BE">
        <w:rPr>
          <w:rFonts w:ascii="Cambria" w:hAnsi="Cambria"/>
          <w:sz w:val="22"/>
          <w:szCs w:val="22"/>
        </w:rPr>
        <w:t>terapéuticas,</w:t>
      </w:r>
      <w:r>
        <w:rPr>
          <w:rFonts w:ascii="Cambria" w:hAnsi="Cambria"/>
          <w:sz w:val="22"/>
          <w:szCs w:val="22"/>
        </w:rPr>
        <w:t xml:space="preserve"> (D4.2), con </w:t>
      </w:r>
      <w:r w:rsidRPr="00787E73">
        <w:rPr>
          <w:rFonts w:ascii="Cambria" w:hAnsi="Cambria"/>
          <w:sz w:val="22"/>
          <w:szCs w:val="22"/>
        </w:rPr>
        <w:t>población infanto-juvenil (CX)</w:t>
      </w:r>
      <w:r>
        <w:rPr>
          <w:rFonts w:ascii="Cambria" w:hAnsi="Cambria"/>
          <w:sz w:val="22"/>
          <w:szCs w:val="22"/>
        </w:rPr>
        <w:t xml:space="preserve"> en el ámbito escolar</w:t>
      </w:r>
      <w:r w:rsidRPr="00787E73">
        <w:rPr>
          <w:rFonts w:ascii="Cambria" w:hAnsi="Cambria"/>
          <w:sz w:val="22"/>
          <w:szCs w:val="22"/>
        </w:rPr>
        <w:t>.</w:t>
      </w:r>
    </w:p>
    <w:p w:rsidR="0048793D" w:rsidRPr="00787E73" w:rsidRDefault="0048793D" w:rsidP="0048793D">
      <w:pPr>
        <w:pStyle w:val="Ttulo"/>
        <w:spacing w:line="360" w:lineRule="auto"/>
        <w:ind w:left="426"/>
        <w:jc w:val="both"/>
        <w:rPr>
          <w:rFonts w:ascii="Cambria" w:hAnsi="Cambria"/>
          <w:b w:val="0"/>
          <w:sz w:val="22"/>
          <w:szCs w:val="22"/>
        </w:rPr>
      </w:pPr>
    </w:p>
    <w:tbl>
      <w:tblPr>
        <w:tblW w:w="500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5293"/>
        <w:gridCol w:w="1254"/>
        <w:gridCol w:w="975"/>
        <w:gridCol w:w="972"/>
      </w:tblGrid>
      <w:tr w:rsidR="0048793D" w:rsidRPr="00787E73" w:rsidTr="006C0464">
        <w:trPr>
          <w:trHeight w:val="300"/>
        </w:trPr>
        <w:tc>
          <w:tcPr>
            <w:tcW w:w="3116" w:type="pct"/>
            <w:noWrap/>
            <w:vAlign w:val="bottom"/>
          </w:tcPr>
          <w:p w:rsidR="0048793D" w:rsidRPr="00787E73" w:rsidRDefault="0048793D" w:rsidP="006C0464">
            <w:pPr>
              <w:jc w:val="both"/>
              <w:rPr>
                <w:rFonts w:ascii="Cambria" w:hAnsi="Cambria" w:cs="Cambria"/>
                <w:b/>
                <w:bCs/>
                <w:noProof/>
                <w:sz w:val="18"/>
                <w:szCs w:val="18"/>
              </w:rPr>
            </w:pPr>
            <w:r>
              <w:rPr>
                <w:rFonts w:ascii="Cambria" w:hAnsi="Cambria" w:cs="Cambria"/>
                <w:b/>
                <w:bCs/>
                <w:noProof/>
                <w:sz w:val="18"/>
                <w:szCs w:val="18"/>
              </w:rPr>
              <w:t>Centro Educativo</w:t>
            </w:r>
          </w:p>
        </w:tc>
        <w:tc>
          <w:tcPr>
            <w:tcW w:w="738" w:type="pct"/>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Población</w:t>
            </w:r>
          </w:p>
        </w:tc>
        <w:tc>
          <w:tcPr>
            <w:tcW w:w="574" w:type="pct"/>
            <w:noWrap/>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Codigo 1</w:t>
            </w:r>
          </w:p>
        </w:tc>
        <w:tc>
          <w:tcPr>
            <w:tcW w:w="572" w:type="pct"/>
            <w:noWrap/>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Municipio</w:t>
            </w:r>
          </w:p>
        </w:tc>
      </w:tr>
      <w:tr w:rsidR="0048793D" w:rsidRPr="00787E73" w:rsidTr="006C0464">
        <w:trPr>
          <w:trHeight w:val="300"/>
        </w:trPr>
        <w:tc>
          <w:tcPr>
            <w:tcW w:w="3116" w:type="pct"/>
            <w:noWrap/>
            <w:vAlign w:val="center"/>
          </w:tcPr>
          <w:p w:rsidR="0048793D" w:rsidRPr="00787E73" w:rsidRDefault="0048793D" w:rsidP="006C0464">
            <w:pPr>
              <w:jc w:val="both"/>
              <w:rPr>
                <w:rFonts w:ascii="Cambria" w:hAnsi="Cambria" w:cs="Cambria"/>
                <w:noProof/>
                <w:sz w:val="16"/>
                <w:szCs w:val="16"/>
              </w:rPr>
            </w:pPr>
            <w:r w:rsidRPr="00787E73">
              <w:rPr>
                <w:rFonts w:ascii="Cambria" w:hAnsi="Cambria" w:cs="Cambria"/>
                <w:noProof/>
                <w:sz w:val="16"/>
                <w:szCs w:val="16"/>
              </w:rPr>
              <w:t>CENTRO EDUCATIVO TERAPEUTICO</w:t>
            </w:r>
          </w:p>
        </w:tc>
        <w:tc>
          <w:tcPr>
            <w:tcW w:w="738" w:type="pct"/>
            <w:vAlign w:val="bottom"/>
          </w:tcPr>
          <w:p w:rsidR="0048793D" w:rsidRPr="00787E73" w:rsidRDefault="0048793D" w:rsidP="006C0464">
            <w:pPr>
              <w:jc w:val="both"/>
              <w:rPr>
                <w:rFonts w:ascii="Cambria" w:hAnsi="Cambria" w:cs="Cambria"/>
                <w:bCs/>
                <w:noProof/>
                <w:sz w:val="18"/>
                <w:szCs w:val="18"/>
              </w:rPr>
            </w:pPr>
            <w:r w:rsidRPr="00787E73">
              <w:rPr>
                <w:rFonts w:ascii="Cambria" w:hAnsi="Cambria" w:cs="Cambria"/>
                <w:bCs/>
                <w:noProof/>
                <w:sz w:val="18"/>
                <w:szCs w:val="18"/>
              </w:rPr>
              <w:t>CX-[MD]</w:t>
            </w:r>
          </w:p>
        </w:tc>
        <w:tc>
          <w:tcPr>
            <w:tcW w:w="574" w:type="pct"/>
            <w:noWrap/>
            <w:vAlign w:val="bottom"/>
          </w:tcPr>
          <w:p w:rsidR="0048793D" w:rsidRPr="00787E73" w:rsidRDefault="0048793D" w:rsidP="006C0464">
            <w:pPr>
              <w:jc w:val="both"/>
              <w:rPr>
                <w:rFonts w:ascii="Cambria" w:hAnsi="Cambria" w:cs="Cambria"/>
                <w:bCs/>
                <w:noProof/>
                <w:sz w:val="18"/>
                <w:szCs w:val="18"/>
              </w:rPr>
            </w:pPr>
            <w:r w:rsidRPr="00787E73">
              <w:rPr>
                <w:rFonts w:ascii="Cambria" w:hAnsi="Cambria" w:cs="Cambria"/>
                <w:bCs/>
                <w:noProof/>
                <w:sz w:val="18"/>
                <w:szCs w:val="18"/>
              </w:rPr>
              <w:t>D4.</w:t>
            </w:r>
            <w:r>
              <w:rPr>
                <w:rFonts w:ascii="Cambria" w:hAnsi="Cambria" w:cs="Cambria"/>
                <w:bCs/>
                <w:noProof/>
                <w:sz w:val="18"/>
                <w:szCs w:val="18"/>
              </w:rPr>
              <w:t>2</w:t>
            </w:r>
          </w:p>
        </w:tc>
        <w:tc>
          <w:tcPr>
            <w:tcW w:w="572" w:type="pct"/>
            <w:noWrap/>
            <w:vAlign w:val="bottom"/>
          </w:tcPr>
          <w:p w:rsidR="0048793D" w:rsidRPr="00787E73" w:rsidRDefault="0048793D" w:rsidP="006C0464">
            <w:pPr>
              <w:jc w:val="both"/>
              <w:rPr>
                <w:rFonts w:ascii="Cambria" w:hAnsi="Cambria" w:cs="Cambria"/>
                <w:noProof/>
                <w:sz w:val="18"/>
                <w:szCs w:val="18"/>
              </w:rPr>
            </w:pPr>
            <w:r w:rsidRPr="00787E73">
              <w:rPr>
                <w:rFonts w:ascii="Cambria" w:hAnsi="Cambria" w:cs="Cambria"/>
                <w:noProof/>
                <w:sz w:val="18"/>
                <w:szCs w:val="18"/>
              </w:rPr>
              <w:t>Ortuella</w:t>
            </w:r>
          </w:p>
        </w:tc>
      </w:tr>
    </w:tbl>
    <w:p w:rsidR="0048793D" w:rsidRPr="004D4AE6"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sidR="00630B7D">
        <w:rPr>
          <w:rFonts w:ascii="Cambria" w:hAnsi="Cambria"/>
          <w:b w:val="0"/>
          <w:sz w:val="16"/>
          <w:szCs w:val="16"/>
        </w:rPr>
        <w:t>5</w:t>
      </w:r>
    </w:p>
    <w:p w:rsidR="0048793D"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i/>
          <w:sz w:val="22"/>
          <w:szCs w:val="22"/>
        </w:rPr>
      </w:pPr>
      <w:r w:rsidRPr="00787E73">
        <w:rPr>
          <w:rFonts w:ascii="Cambria" w:hAnsi="Cambria"/>
          <w:i/>
          <w:sz w:val="22"/>
          <w:szCs w:val="22"/>
        </w:rPr>
        <w:t>Plazas disponibles</w:t>
      </w:r>
    </w:p>
    <w:p w:rsidR="0048793D" w:rsidRPr="00787E73" w:rsidRDefault="0048793D" w:rsidP="0048793D">
      <w:pPr>
        <w:spacing w:line="360" w:lineRule="auto"/>
        <w:jc w:val="both"/>
        <w:rPr>
          <w:rFonts w:ascii="Cambria" w:hAnsi="Cambria"/>
          <w:sz w:val="22"/>
          <w:szCs w:val="22"/>
        </w:rPr>
      </w:pPr>
    </w:p>
    <w:p w:rsidR="0048793D" w:rsidRPr="00787E73" w:rsidRDefault="0048793D" w:rsidP="0048793D">
      <w:pPr>
        <w:spacing w:line="360" w:lineRule="auto"/>
        <w:jc w:val="both"/>
        <w:rPr>
          <w:rFonts w:ascii="Cambria" w:hAnsi="Cambria"/>
          <w:sz w:val="22"/>
          <w:szCs w:val="22"/>
        </w:rPr>
      </w:pPr>
      <w:r>
        <w:rPr>
          <w:rFonts w:ascii="Cambria" w:hAnsi="Cambria"/>
          <w:sz w:val="22"/>
          <w:szCs w:val="22"/>
        </w:rPr>
        <w:t>La</w:t>
      </w:r>
      <w:r w:rsidRPr="00787E73">
        <w:rPr>
          <w:rFonts w:ascii="Cambria" w:hAnsi="Cambria"/>
          <w:sz w:val="22"/>
          <w:szCs w:val="22"/>
        </w:rPr>
        <w:t xml:space="preserve"> disponibilidad </w:t>
      </w:r>
      <w:r>
        <w:rPr>
          <w:rFonts w:ascii="Cambria" w:hAnsi="Cambria"/>
          <w:sz w:val="22"/>
          <w:szCs w:val="22"/>
        </w:rPr>
        <w:t>para todo el centro es de</w:t>
      </w:r>
      <w:r w:rsidRPr="00787E73">
        <w:rPr>
          <w:rFonts w:ascii="Cambria" w:hAnsi="Cambria"/>
          <w:sz w:val="22"/>
          <w:szCs w:val="22"/>
        </w:rPr>
        <w:t xml:space="preserve"> 20 plazas, una tasa de</w:t>
      </w:r>
      <w:r>
        <w:rPr>
          <w:rFonts w:ascii="Cambria" w:hAnsi="Cambria"/>
          <w:sz w:val="22"/>
          <w:szCs w:val="22"/>
        </w:rPr>
        <w:t xml:space="preserve"> 11.06 plazas</w:t>
      </w:r>
      <w:r>
        <w:rPr>
          <w:rFonts w:ascii="Cambria" w:hAnsi="Cambria"/>
          <w:color w:val="FF0000"/>
          <w:sz w:val="22"/>
          <w:szCs w:val="22"/>
        </w:rPr>
        <w:t xml:space="preserve"> </w:t>
      </w:r>
      <w:r w:rsidRPr="00787E73">
        <w:rPr>
          <w:rFonts w:ascii="Cambria" w:hAnsi="Cambria"/>
          <w:sz w:val="22"/>
          <w:szCs w:val="22"/>
        </w:rPr>
        <w:t>por cada 100 mil habitantes.</w:t>
      </w:r>
    </w:p>
    <w:p w:rsidR="0048793D" w:rsidRPr="00787E73" w:rsidRDefault="0048793D" w:rsidP="0048793D">
      <w:pPr>
        <w:pStyle w:val="Ttulo"/>
        <w:spacing w:line="360" w:lineRule="auto"/>
        <w:jc w:val="both"/>
        <w:rPr>
          <w:rFonts w:ascii="Cambria" w:hAnsi="Cambria"/>
          <w:b w:val="0"/>
          <w:sz w:val="20"/>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272"/>
        <w:gridCol w:w="1114"/>
        <w:gridCol w:w="1394"/>
        <w:gridCol w:w="974"/>
        <w:gridCol w:w="1672"/>
      </w:tblGrid>
      <w:tr w:rsidR="0048793D" w:rsidRPr="00787E73" w:rsidTr="006C0464">
        <w:trPr>
          <w:trHeight w:val="300"/>
        </w:trPr>
        <w:tc>
          <w:tcPr>
            <w:tcW w:w="1942" w:type="pct"/>
            <w:noWrap/>
            <w:vAlign w:val="bottom"/>
          </w:tcPr>
          <w:p w:rsidR="0048793D" w:rsidRPr="00787E73" w:rsidRDefault="0048793D" w:rsidP="006C0464">
            <w:pPr>
              <w:jc w:val="both"/>
              <w:rPr>
                <w:rFonts w:ascii="Cambria" w:hAnsi="Cambria" w:cs="Cambria"/>
                <w:b/>
                <w:bCs/>
                <w:noProof/>
                <w:sz w:val="18"/>
                <w:szCs w:val="18"/>
              </w:rPr>
            </w:pPr>
            <w:r>
              <w:rPr>
                <w:rFonts w:ascii="Cambria" w:hAnsi="Cambria" w:cs="Cambria"/>
                <w:b/>
                <w:bCs/>
                <w:noProof/>
                <w:sz w:val="18"/>
                <w:szCs w:val="18"/>
              </w:rPr>
              <w:lastRenderedPageBreak/>
              <w:t>Centro Educativo</w:t>
            </w:r>
          </w:p>
        </w:tc>
        <w:tc>
          <w:tcPr>
            <w:tcW w:w="661" w:type="pct"/>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 xml:space="preserve">Pobl </w:t>
            </w:r>
            <w:r>
              <w:rPr>
                <w:rFonts w:ascii="Cambria" w:hAnsi="Cambria" w:cs="Cambria"/>
                <w:b/>
                <w:bCs/>
                <w:noProof/>
                <w:sz w:val="18"/>
                <w:szCs w:val="18"/>
                <w:u w:val="single"/>
              </w:rPr>
              <w:t>&lt;</w:t>
            </w:r>
            <w:smartTag w:uri="urn:schemas-microsoft-com:office:smarttags" w:element="metricconverter">
              <w:smartTagPr>
                <w:attr w:name="ProductID" w:val="18 a"/>
              </w:smartTagPr>
              <w:r w:rsidRPr="00787E73">
                <w:rPr>
                  <w:rFonts w:ascii="Cambria" w:hAnsi="Cambria" w:cs="Cambria"/>
                  <w:b/>
                  <w:bCs/>
                  <w:noProof/>
                  <w:sz w:val="18"/>
                  <w:szCs w:val="18"/>
                </w:rPr>
                <w:t>18 a</w:t>
              </w:r>
            </w:smartTag>
          </w:p>
        </w:tc>
        <w:tc>
          <w:tcPr>
            <w:tcW w:w="827" w:type="pct"/>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Código global</w:t>
            </w:r>
          </w:p>
        </w:tc>
        <w:tc>
          <w:tcPr>
            <w:tcW w:w="578" w:type="pct"/>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Plazas</w:t>
            </w:r>
          </w:p>
        </w:tc>
        <w:tc>
          <w:tcPr>
            <w:tcW w:w="992" w:type="pct"/>
            <w:vAlign w:val="bottom"/>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Plazas x100m hab</w:t>
            </w:r>
          </w:p>
        </w:tc>
      </w:tr>
      <w:tr w:rsidR="0048793D" w:rsidRPr="00787E73" w:rsidTr="006C0464">
        <w:trPr>
          <w:trHeight w:val="300"/>
        </w:trPr>
        <w:tc>
          <w:tcPr>
            <w:tcW w:w="1942" w:type="pct"/>
            <w:noWrap/>
            <w:vAlign w:val="center"/>
          </w:tcPr>
          <w:p w:rsidR="0048793D" w:rsidRPr="00787E73" w:rsidRDefault="0048793D" w:rsidP="006C0464">
            <w:pPr>
              <w:jc w:val="both"/>
              <w:rPr>
                <w:rFonts w:ascii="Cambria" w:hAnsi="Cambria" w:cs="Cambria"/>
                <w:noProof/>
                <w:sz w:val="16"/>
                <w:szCs w:val="16"/>
              </w:rPr>
            </w:pPr>
            <w:r w:rsidRPr="00787E73">
              <w:rPr>
                <w:rFonts w:ascii="Cambria" w:hAnsi="Cambria" w:cs="Cambria"/>
                <w:noProof/>
                <w:sz w:val="16"/>
                <w:szCs w:val="16"/>
              </w:rPr>
              <w:t>CENTRO EDUCATIVO TERAPEUTICO</w:t>
            </w:r>
          </w:p>
        </w:tc>
        <w:tc>
          <w:tcPr>
            <w:tcW w:w="661" w:type="pct"/>
            <w:vAlign w:val="bottom"/>
          </w:tcPr>
          <w:p w:rsidR="0048793D" w:rsidRPr="00787E73" w:rsidRDefault="0048793D" w:rsidP="006C0464">
            <w:pPr>
              <w:rPr>
                <w:rFonts w:ascii="Cambria" w:hAnsi="Cambria" w:cs="Cambria"/>
                <w:noProof/>
                <w:sz w:val="16"/>
                <w:szCs w:val="16"/>
              </w:rPr>
            </w:pPr>
          </w:p>
        </w:tc>
        <w:tc>
          <w:tcPr>
            <w:tcW w:w="827" w:type="pct"/>
            <w:vAlign w:val="bottom"/>
          </w:tcPr>
          <w:p w:rsidR="0048793D" w:rsidRPr="00787E73" w:rsidRDefault="0048793D" w:rsidP="006C0464">
            <w:pPr>
              <w:rPr>
                <w:rFonts w:ascii="Cambria" w:hAnsi="Cambria" w:cs="Cambria"/>
                <w:noProof/>
                <w:sz w:val="16"/>
                <w:szCs w:val="16"/>
              </w:rPr>
            </w:pPr>
            <w:r w:rsidRPr="00787E73">
              <w:rPr>
                <w:rFonts w:ascii="Cambria" w:hAnsi="Cambria" w:cs="Cambria"/>
                <w:bCs/>
                <w:noProof/>
                <w:sz w:val="18"/>
                <w:szCs w:val="18"/>
              </w:rPr>
              <w:t>CX-[MD]-D4.</w:t>
            </w:r>
            <w:r>
              <w:rPr>
                <w:rFonts w:ascii="Cambria" w:hAnsi="Cambria" w:cs="Cambria"/>
                <w:bCs/>
                <w:noProof/>
                <w:sz w:val="18"/>
                <w:szCs w:val="18"/>
              </w:rPr>
              <w:t>2</w:t>
            </w:r>
          </w:p>
        </w:tc>
        <w:tc>
          <w:tcPr>
            <w:tcW w:w="578" w:type="pct"/>
            <w:vAlign w:val="bottom"/>
          </w:tcPr>
          <w:p w:rsidR="0048793D" w:rsidRPr="00787E73" w:rsidRDefault="0048793D" w:rsidP="006C0464">
            <w:pPr>
              <w:rPr>
                <w:rFonts w:ascii="Cambria" w:hAnsi="Cambria" w:cs="Cambria"/>
                <w:noProof/>
                <w:sz w:val="16"/>
                <w:szCs w:val="16"/>
              </w:rPr>
            </w:pPr>
            <w:r w:rsidRPr="00787E73">
              <w:rPr>
                <w:rFonts w:ascii="Cambria" w:hAnsi="Cambria" w:cs="Cambria"/>
                <w:noProof/>
                <w:sz w:val="16"/>
                <w:szCs w:val="16"/>
              </w:rPr>
              <w:t>20</w:t>
            </w:r>
          </w:p>
        </w:tc>
        <w:tc>
          <w:tcPr>
            <w:tcW w:w="992" w:type="pct"/>
            <w:vAlign w:val="bottom"/>
          </w:tcPr>
          <w:p w:rsidR="0048793D" w:rsidRPr="00787E73" w:rsidRDefault="0048793D" w:rsidP="006C0464">
            <w:pPr>
              <w:rPr>
                <w:rFonts w:ascii="Cambria" w:hAnsi="Cambria" w:cs="Cambria"/>
                <w:noProof/>
                <w:sz w:val="16"/>
                <w:szCs w:val="16"/>
              </w:rPr>
            </w:pPr>
            <w:r>
              <w:rPr>
                <w:rFonts w:ascii="Cambria" w:hAnsi="Cambria" w:cs="Cambria"/>
                <w:noProof/>
                <w:sz w:val="16"/>
                <w:szCs w:val="16"/>
              </w:rPr>
              <w:t>11,06</w:t>
            </w:r>
          </w:p>
        </w:tc>
      </w:tr>
      <w:tr w:rsidR="0048793D" w:rsidRPr="00787E73" w:rsidTr="006C0464">
        <w:trPr>
          <w:trHeight w:val="300"/>
        </w:trPr>
        <w:tc>
          <w:tcPr>
            <w:tcW w:w="1942" w:type="pct"/>
            <w:noWrap/>
            <w:vAlign w:val="center"/>
          </w:tcPr>
          <w:p w:rsidR="0048793D" w:rsidRPr="00787E73" w:rsidRDefault="0048793D" w:rsidP="006C0464">
            <w:pPr>
              <w:jc w:val="both"/>
              <w:rPr>
                <w:rFonts w:ascii="Cambria" w:hAnsi="Cambria" w:cs="Cambria"/>
                <w:b/>
                <w:noProof/>
                <w:sz w:val="20"/>
                <w:szCs w:val="20"/>
              </w:rPr>
            </w:pPr>
            <w:r w:rsidRPr="00787E73">
              <w:rPr>
                <w:rFonts w:ascii="Cambria" w:hAnsi="Cambria" w:cs="Cambria"/>
                <w:b/>
                <w:noProof/>
                <w:sz w:val="20"/>
                <w:szCs w:val="20"/>
              </w:rPr>
              <w:t>TOTAL</w:t>
            </w:r>
          </w:p>
        </w:tc>
        <w:tc>
          <w:tcPr>
            <w:tcW w:w="661" w:type="pct"/>
            <w:vAlign w:val="center"/>
          </w:tcPr>
          <w:p w:rsidR="0048793D" w:rsidRPr="00787E73" w:rsidRDefault="0048793D" w:rsidP="006C0464">
            <w:pPr>
              <w:jc w:val="both"/>
              <w:rPr>
                <w:rFonts w:ascii="Cambria" w:hAnsi="Cambria" w:cs="Cambria"/>
                <w:noProof/>
                <w:sz w:val="16"/>
                <w:szCs w:val="16"/>
              </w:rPr>
            </w:pPr>
            <w:r w:rsidRPr="002F235E">
              <w:rPr>
                <w:rFonts w:ascii="Cambria" w:hAnsi="Cambria" w:cs="Cambria"/>
                <w:b/>
                <w:bCs/>
                <w:noProof/>
                <w:sz w:val="18"/>
                <w:szCs w:val="18"/>
              </w:rPr>
              <w:t>180.800</w:t>
            </w:r>
          </w:p>
        </w:tc>
        <w:tc>
          <w:tcPr>
            <w:tcW w:w="827" w:type="pct"/>
          </w:tcPr>
          <w:p w:rsidR="0048793D" w:rsidRPr="00787E73" w:rsidRDefault="0048793D" w:rsidP="006C0464">
            <w:pPr>
              <w:jc w:val="both"/>
              <w:rPr>
                <w:rFonts w:ascii="Cambria" w:hAnsi="Cambria" w:cs="Cambria"/>
                <w:bCs/>
                <w:noProof/>
                <w:sz w:val="18"/>
                <w:szCs w:val="18"/>
              </w:rPr>
            </w:pPr>
          </w:p>
        </w:tc>
        <w:tc>
          <w:tcPr>
            <w:tcW w:w="578" w:type="pct"/>
            <w:vAlign w:val="bottom"/>
          </w:tcPr>
          <w:p w:rsidR="0048793D" w:rsidRPr="00EB68E0" w:rsidRDefault="0048793D" w:rsidP="006C0464">
            <w:pPr>
              <w:jc w:val="both"/>
              <w:rPr>
                <w:rFonts w:ascii="Cambria" w:hAnsi="Cambria" w:cs="Cambria"/>
                <w:b/>
                <w:noProof/>
                <w:sz w:val="16"/>
                <w:szCs w:val="16"/>
              </w:rPr>
            </w:pPr>
            <w:r w:rsidRPr="00EB68E0">
              <w:rPr>
                <w:rFonts w:ascii="Cambria" w:hAnsi="Cambria" w:cs="Cambria"/>
                <w:b/>
                <w:noProof/>
                <w:sz w:val="16"/>
                <w:szCs w:val="16"/>
              </w:rPr>
              <w:t>20</w:t>
            </w:r>
          </w:p>
        </w:tc>
        <w:tc>
          <w:tcPr>
            <w:tcW w:w="992" w:type="pct"/>
            <w:vAlign w:val="bottom"/>
          </w:tcPr>
          <w:p w:rsidR="0048793D" w:rsidRPr="00EB68E0" w:rsidRDefault="0048793D" w:rsidP="006C0464">
            <w:pPr>
              <w:rPr>
                <w:rFonts w:ascii="Cambria" w:hAnsi="Cambria" w:cs="Cambria"/>
                <w:noProof/>
                <w:sz w:val="16"/>
                <w:szCs w:val="16"/>
              </w:rPr>
            </w:pPr>
            <w:r>
              <w:rPr>
                <w:rFonts w:ascii="Cambria" w:hAnsi="Cambria" w:cs="Cambria"/>
                <w:b/>
                <w:noProof/>
                <w:sz w:val="16"/>
                <w:szCs w:val="16"/>
              </w:rPr>
              <w:t>11.06</w:t>
            </w: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Pr>
        <w:spacing w:line="360" w:lineRule="auto"/>
        <w:jc w:val="both"/>
        <w:rPr>
          <w:rFonts w:ascii="Cambria" w:hAnsi="Cambria"/>
          <w:i/>
          <w:sz w:val="22"/>
          <w:szCs w:val="22"/>
        </w:rPr>
      </w:pPr>
    </w:p>
    <w:p w:rsidR="0048793D" w:rsidRPr="00787E73" w:rsidRDefault="0048793D" w:rsidP="0048793D">
      <w:pPr>
        <w:spacing w:line="360" w:lineRule="auto"/>
        <w:jc w:val="both"/>
        <w:rPr>
          <w:rFonts w:ascii="Cambria" w:hAnsi="Cambria"/>
          <w:i/>
          <w:sz w:val="22"/>
          <w:szCs w:val="22"/>
        </w:rPr>
      </w:pPr>
      <w:r w:rsidRPr="00787E73">
        <w:rPr>
          <w:rFonts w:ascii="Cambria" w:hAnsi="Cambria"/>
          <w:i/>
          <w:sz w:val="22"/>
          <w:szCs w:val="22"/>
        </w:rPr>
        <w:t>Profesionales</w:t>
      </w:r>
    </w:p>
    <w:p w:rsidR="0048793D" w:rsidRPr="00787E73" w:rsidRDefault="0048793D" w:rsidP="0048793D">
      <w:pPr>
        <w:spacing w:line="360" w:lineRule="auto"/>
        <w:jc w:val="both"/>
        <w:rPr>
          <w:rFonts w:ascii="Cambria" w:hAnsi="Cambria"/>
          <w:sz w:val="22"/>
          <w:szCs w:val="22"/>
        </w:rPr>
      </w:pPr>
    </w:p>
    <w:p w:rsidR="0048793D" w:rsidRPr="00787E73" w:rsidRDefault="0048793D" w:rsidP="0048793D">
      <w:pPr>
        <w:spacing w:line="360" w:lineRule="auto"/>
        <w:jc w:val="both"/>
        <w:rPr>
          <w:rFonts w:ascii="Cambria" w:hAnsi="Cambria"/>
          <w:sz w:val="22"/>
          <w:szCs w:val="22"/>
        </w:rPr>
      </w:pPr>
      <w:r w:rsidRPr="00787E73">
        <w:rPr>
          <w:rFonts w:ascii="Cambria" w:hAnsi="Cambria"/>
          <w:sz w:val="22"/>
          <w:szCs w:val="22"/>
        </w:rPr>
        <w:t xml:space="preserve">El equipo profesional </w:t>
      </w:r>
      <w:r>
        <w:rPr>
          <w:rFonts w:ascii="Cambria" w:hAnsi="Cambria"/>
          <w:sz w:val="22"/>
          <w:szCs w:val="22"/>
        </w:rPr>
        <w:t>se reparte de forma equitativa entre las dos unidades del centro</w:t>
      </w:r>
      <w:r w:rsidRPr="00787E73">
        <w:rPr>
          <w:rFonts w:ascii="Cambria" w:hAnsi="Cambria"/>
          <w:sz w:val="22"/>
          <w:szCs w:val="22"/>
        </w:rPr>
        <w:t xml:space="preserve"> </w:t>
      </w:r>
      <w:r>
        <w:rPr>
          <w:rFonts w:ascii="Cambria" w:hAnsi="Cambria"/>
          <w:sz w:val="22"/>
          <w:szCs w:val="22"/>
        </w:rPr>
        <w:t>y se compone de 2</w:t>
      </w:r>
      <w:r w:rsidRPr="00787E73">
        <w:rPr>
          <w:rFonts w:ascii="Cambria" w:hAnsi="Cambria"/>
          <w:sz w:val="22"/>
          <w:szCs w:val="22"/>
        </w:rPr>
        <w:t xml:space="preserve"> psiquiatra</w:t>
      </w:r>
      <w:r>
        <w:rPr>
          <w:rFonts w:ascii="Cambria" w:hAnsi="Cambria"/>
          <w:sz w:val="22"/>
          <w:szCs w:val="22"/>
        </w:rPr>
        <w:t>s</w:t>
      </w:r>
      <w:r w:rsidRPr="00787E73">
        <w:rPr>
          <w:rFonts w:ascii="Cambria" w:hAnsi="Cambria"/>
          <w:sz w:val="22"/>
          <w:szCs w:val="22"/>
        </w:rPr>
        <w:t xml:space="preserve">, </w:t>
      </w:r>
      <w:r>
        <w:rPr>
          <w:rFonts w:ascii="Cambria" w:hAnsi="Cambria"/>
          <w:sz w:val="22"/>
          <w:szCs w:val="22"/>
        </w:rPr>
        <w:t>2</w:t>
      </w:r>
      <w:r w:rsidRPr="00787E73">
        <w:rPr>
          <w:rFonts w:ascii="Cambria" w:hAnsi="Cambria"/>
          <w:sz w:val="22"/>
          <w:szCs w:val="22"/>
        </w:rPr>
        <w:t xml:space="preserve"> psicólogo</w:t>
      </w:r>
      <w:r>
        <w:rPr>
          <w:rFonts w:ascii="Cambria" w:hAnsi="Cambria"/>
          <w:sz w:val="22"/>
          <w:szCs w:val="22"/>
        </w:rPr>
        <w:t>s</w:t>
      </w:r>
      <w:r w:rsidRPr="00787E73">
        <w:rPr>
          <w:rFonts w:ascii="Cambria" w:hAnsi="Cambria"/>
          <w:sz w:val="22"/>
          <w:szCs w:val="22"/>
        </w:rPr>
        <w:t xml:space="preserve"> clínico</w:t>
      </w:r>
      <w:r>
        <w:rPr>
          <w:rFonts w:ascii="Cambria" w:hAnsi="Cambria"/>
          <w:sz w:val="22"/>
          <w:szCs w:val="22"/>
        </w:rPr>
        <w:t>s</w:t>
      </w:r>
      <w:r w:rsidRPr="00787E73">
        <w:rPr>
          <w:rFonts w:ascii="Cambria" w:hAnsi="Cambria"/>
          <w:sz w:val="22"/>
          <w:szCs w:val="22"/>
        </w:rPr>
        <w:t>, 2 enfermeros</w:t>
      </w:r>
      <w:r w:rsidRPr="00B479BE">
        <w:rPr>
          <w:rFonts w:ascii="Cambria" w:hAnsi="Cambria"/>
          <w:sz w:val="22"/>
          <w:szCs w:val="22"/>
        </w:rPr>
        <w:t>.</w:t>
      </w:r>
      <w:r w:rsidRPr="00787E73">
        <w:rPr>
          <w:rFonts w:ascii="Cambria" w:hAnsi="Cambria"/>
          <w:sz w:val="22"/>
          <w:szCs w:val="22"/>
        </w:rPr>
        <w:t xml:space="preserve"> </w:t>
      </w:r>
    </w:p>
    <w:p w:rsidR="0048793D" w:rsidRPr="00787E73" w:rsidRDefault="0048793D" w:rsidP="0048793D">
      <w:pPr>
        <w:pStyle w:val="Ttulo"/>
        <w:spacing w:line="360" w:lineRule="auto"/>
        <w:jc w:val="both"/>
        <w:rPr>
          <w:rFonts w:ascii="Cambria" w:hAnsi="Cambria"/>
          <w:b w:val="0"/>
          <w:i/>
          <w:sz w:val="22"/>
          <w:szCs w:val="22"/>
        </w:rPr>
      </w:pPr>
    </w:p>
    <w:tbl>
      <w:tblPr>
        <w:tblW w:w="4960" w:type="pct"/>
        <w:tblBorders>
          <w:top w:val="single" w:sz="4" w:space="0" w:color="17365D"/>
          <w:left w:val="single" w:sz="4" w:space="0" w:color="17365D"/>
          <w:bottom w:val="single" w:sz="4" w:space="0" w:color="17365D"/>
          <w:right w:val="single" w:sz="4" w:space="0" w:color="17365D"/>
          <w:insideH w:val="single" w:sz="4" w:space="0" w:color="17365D"/>
          <w:insideV w:val="single" w:sz="4" w:space="0" w:color="17365D"/>
        </w:tblBorders>
        <w:tblLayout w:type="fixed"/>
        <w:tblCellMar>
          <w:left w:w="70" w:type="dxa"/>
          <w:right w:w="70" w:type="dxa"/>
        </w:tblCellMar>
        <w:tblLook w:val="00A0" w:firstRow="1" w:lastRow="0" w:firstColumn="1" w:lastColumn="0" w:noHBand="0" w:noVBand="0"/>
      </w:tblPr>
      <w:tblGrid>
        <w:gridCol w:w="3272"/>
        <w:gridCol w:w="1812"/>
        <w:gridCol w:w="1672"/>
        <w:gridCol w:w="1670"/>
      </w:tblGrid>
      <w:tr w:rsidR="0048793D" w:rsidRPr="00787E73" w:rsidTr="006C0464">
        <w:trPr>
          <w:trHeight w:val="300"/>
        </w:trPr>
        <w:tc>
          <w:tcPr>
            <w:tcW w:w="1942" w:type="pct"/>
            <w:noWrap/>
            <w:vAlign w:val="bottom"/>
          </w:tcPr>
          <w:p w:rsidR="0048793D" w:rsidRPr="00787E73" w:rsidRDefault="0048793D" w:rsidP="006C0464">
            <w:pPr>
              <w:jc w:val="both"/>
              <w:rPr>
                <w:rFonts w:ascii="Cambria" w:hAnsi="Cambria" w:cs="Cambria"/>
                <w:b/>
                <w:bCs/>
                <w:noProof/>
                <w:sz w:val="18"/>
                <w:szCs w:val="18"/>
              </w:rPr>
            </w:pPr>
          </w:p>
        </w:tc>
        <w:tc>
          <w:tcPr>
            <w:tcW w:w="3058" w:type="pct"/>
            <w:gridSpan w:val="3"/>
          </w:tcPr>
          <w:p w:rsidR="0048793D" w:rsidRPr="00787E73" w:rsidRDefault="0048793D" w:rsidP="006C0464">
            <w:pPr>
              <w:jc w:val="both"/>
              <w:rPr>
                <w:rFonts w:ascii="Cambria" w:hAnsi="Cambria" w:cs="Cambria"/>
                <w:b/>
                <w:bCs/>
                <w:noProof/>
                <w:sz w:val="18"/>
                <w:szCs w:val="18"/>
              </w:rPr>
            </w:pPr>
            <w:r w:rsidRPr="00787E73">
              <w:rPr>
                <w:rFonts w:ascii="Cambria" w:hAnsi="Cambria" w:cs="Cambria"/>
                <w:b/>
                <w:bCs/>
                <w:noProof/>
                <w:sz w:val="18"/>
                <w:szCs w:val="18"/>
              </w:rPr>
              <w:t>Profesionales estandarizados (35 horas semanales)</w:t>
            </w:r>
          </w:p>
        </w:tc>
      </w:tr>
      <w:tr w:rsidR="0048793D" w:rsidRPr="00787E73" w:rsidTr="006C0464">
        <w:trPr>
          <w:trHeight w:val="300"/>
        </w:trPr>
        <w:tc>
          <w:tcPr>
            <w:tcW w:w="1942" w:type="pct"/>
            <w:noWrap/>
            <w:vAlign w:val="bottom"/>
          </w:tcPr>
          <w:p w:rsidR="0048793D" w:rsidRPr="00787E73" w:rsidRDefault="0048793D" w:rsidP="006C0464">
            <w:pPr>
              <w:jc w:val="both"/>
              <w:rPr>
                <w:rFonts w:ascii="Cambria" w:hAnsi="Cambria" w:cs="Cambria"/>
                <w:b/>
                <w:bCs/>
                <w:noProof/>
                <w:sz w:val="18"/>
                <w:szCs w:val="18"/>
              </w:rPr>
            </w:pPr>
            <w:r>
              <w:rPr>
                <w:rFonts w:ascii="Cambria" w:hAnsi="Cambria" w:cs="Cambria"/>
                <w:b/>
                <w:bCs/>
                <w:noProof/>
                <w:sz w:val="18"/>
                <w:szCs w:val="18"/>
              </w:rPr>
              <w:t>Centro Educativo</w:t>
            </w:r>
          </w:p>
        </w:tc>
        <w:tc>
          <w:tcPr>
            <w:tcW w:w="1075" w:type="pct"/>
            <w:vAlign w:val="bottom"/>
          </w:tcPr>
          <w:p w:rsidR="0048793D" w:rsidRPr="00787E73" w:rsidRDefault="0048793D" w:rsidP="006C0464">
            <w:pPr>
              <w:jc w:val="both"/>
              <w:rPr>
                <w:rFonts w:ascii="Cambria" w:hAnsi="Cambria" w:cs="Cambria"/>
                <w:b/>
                <w:bCs/>
                <w:noProof/>
                <w:sz w:val="16"/>
                <w:szCs w:val="16"/>
              </w:rPr>
            </w:pPr>
          </w:p>
          <w:p w:rsidR="0048793D" w:rsidRPr="00787E73" w:rsidRDefault="0048793D" w:rsidP="006C0464">
            <w:pPr>
              <w:jc w:val="both"/>
              <w:rPr>
                <w:rFonts w:ascii="Cambria" w:hAnsi="Cambria" w:cs="Cambria"/>
                <w:b/>
                <w:bCs/>
                <w:noProof/>
                <w:sz w:val="16"/>
                <w:szCs w:val="16"/>
              </w:rPr>
            </w:pPr>
            <w:r w:rsidRPr="00787E73">
              <w:rPr>
                <w:rFonts w:ascii="Cambria" w:hAnsi="Cambria" w:cs="Cambria"/>
                <w:b/>
                <w:bCs/>
                <w:noProof/>
                <w:sz w:val="16"/>
                <w:szCs w:val="16"/>
              </w:rPr>
              <w:t>PSIQ</w:t>
            </w:r>
          </w:p>
        </w:tc>
        <w:tc>
          <w:tcPr>
            <w:tcW w:w="992" w:type="pct"/>
            <w:vAlign w:val="bottom"/>
          </w:tcPr>
          <w:p w:rsidR="0048793D" w:rsidRPr="00787E73" w:rsidRDefault="0048793D" w:rsidP="006C0464">
            <w:pPr>
              <w:rPr>
                <w:rFonts w:ascii="Cambria" w:hAnsi="Cambria" w:cs="Cambria"/>
                <w:b/>
                <w:bCs/>
                <w:noProof/>
                <w:sz w:val="16"/>
                <w:szCs w:val="16"/>
              </w:rPr>
            </w:pPr>
            <w:r w:rsidRPr="00787E73">
              <w:rPr>
                <w:rFonts w:ascii="Cambria" w:hAnsi="Cambria" w:cs="Cambria"/>
                <w:b/>
                <w:bCs/>
                <w:noProof/>
                <w:sz w:val="16"/>
                <w:szCs w:val="16"/>
              </w:rPr>
              <w:t>PCL</w:t>
            </w:r>
          </w:p>
        </w:tc>
        <w:tc>
          <w:tcPr>
            <w:tcW w:w="992" w:type="pct"/>
            <w:vAlign w:val="bottom"/>
          </w:tcPr>
          <w:p w:rsidR="0048793D" w:rsidRPr="00787E73" w:rsidRDefault="0048793D" w:rsidP="006C0464">
            <w:pPr>
              <w:rPr>
                <w:rFonts w:ascii="Cambria" w:hAnsi="Cambria" w:cs="Cambria"/>
                <w:b/>
                <w:bCs/>
                <w:noProof/>
                <w:sz w:val="16"/>
                <w:szCs w:val="16"/>
              </w:rPr>
            </w:pPr>
            <w:r w:rsidRPr="00787E73">
              <w:rPr>
                <w:rFonts w:ascii="Cambria" w:hAnsi="Cambria" w:cs="Cambria"/>
                <w:b/>
                <w:bCs/>
                <w:noProof/>
                <w:sz w:val="16"/>
                <w:szCs w:val="16"/>
              </w:rPr>
              <w:t>DUE</w:t>
            </w:r>
          </w:p>
        </w:tc>
      </w:tr>
      <w:tr w:rsidR="0048793D" w:rsidRPr="00787E73" w:rsidTr="006C0464">
        <w:trPr>
          <w:trHeight w:val="300"/>
        </w:trPr>
        <w:tc>
          <w:tcPr>
            <w:tcW w:w="1942" w:type="pct"/>
            <w:noWrap/>
            <w:vAlign w:val="center"/>
          </w:tcPr>
          <w:p w:rsidR="0048793D" w:rsidRPr="00787E73" w:rsidRDefault="0048793D" w:rsidP="006C0464">
            <w:pPr>
              <w:jc w:val="both"/>
              <w:rPr>
                <w:rFonts w:ascii="Cambria" w:hAnsi="Cambria" w:cs="Cambria"/>
                <w:noProof/>
                <w:sz w:val="16"/>
                <w:szCs w:val="16"/>
              </w:rPr>
            </w:pPr>
            <w:r w:rsidRPr="00787E73">
              <w:rPr>
                <w:rFonts w:ascii="Cambria" w:hAnsi="Cambria" w:cs="Cambria"/>
                <w:noProof/>
                <w:sz w:val="16"/>
                <w:szCs w:val="16"/>
              </w:rPr>
              <w:t>CENTRO EDUCATIVO TERAPEUTICO</w:t>
            </w:r>
          </w:p>
        </w:tc>
        <w:tc>
          <w:tcPr>
            <w:tcW w:w="1075" w:type="pct"/>
            <w:vAlign w:val="bottom"/>
          </w:tcPr>
          <w:p w:rsidR="0048793D" w:rsidRPr="00787E73" w:rsidRDefault="0048793D" w:rsidP="006C0464">
            <w:pPr>
              <w:jc w:val="both"/>
              <w:rPr>
                <w:rFonts w:ascii="Cambria" w:hAnsi="Cambria" w:cs="Cambria"/>
                <w:bCs/>
                <w:noProof/>
                <w:sz w:val="16"/>
                <w:szCs w:val="16"/>
              </w:rPr>
            </w:pPr>
            <w:r>
              <w:rPr>
                <w:rFonts w:ascii="Cambria" w:hAnsi="Cambria" w:cs="Cambria"/>
                <w:bCs/>
                <w:noProof/>
                <w:sz w:val="16"/>
                <w:szCs w:val="16"/>
              </w:rPr>
              <w:t>1</w:t>
            </w:r>
          </w:p>
        </w:tc>
        <w:tc>
          <w:tcPr>
            <w:tcW w:w="992" w:type="pct"/>
            <w:vAlign w:val="bottom"/>
          </w:tcPr>
          <w:p w:rsidR="0048793D" w:rsidRPr="00787E73" w:rsidRDefault="0048793D" w:rsidP="006C0464">
            <w:pPr>
              <w:jc w:val="both"/>
              <w:rPr>
                <w:rFonts w:ascii="Cambria" w:hAnsi="Cambria" w:cs="Cambria"/>
                <w:bCs/>
                <w:noProof/>
                <w:sz w:val="16"/>
                <w:szCs w:val="16"/>
              </w:rPr>
            </w:pPr>
            <w:r>
              <w:rPr>
                <w:rFonts w:ascii="Cambria" w:hAnsi="Cambria" w:cs="Cambria"/>
                <w:bCs/>
                <w:noProof/>
                <w:sz w:val="16"/>
                <w:szCs w:val="16"/>
              </w:rPr>
              <w:t>2</w:t>
            </w:r>
          </w:p>
        </w:tc>
        <w:tc>
          <w:tcPr>
            <w:tcW w:w="992" w:type="pct"/>
            <w:vAlign w:val="bottom"/>
          </w:tcPr>
          <w:p w:rsidR="0048793D" w:rsidRPr="00787E73" w:rsidRDefault="0048793D" w:rsidP="006C0464">
            <w:pPr>
              <w:rPr>
                <w:rFonts w:ascii="Cambria" w:hAnsi="Cambria" w:cs="Cambria"/>
                <w:bCs/>
                <w:noProof/>
                <w:sz w:val="16"/>
                <w:szCs w:val="16"/>
              </w:rPr>
            </w:pPr>
            <w:r w:rsidRPr="00787E73">
              <w:rPr>
                <w:rFonts w:ascii="Cambria" w:hAnsi="Cambria" w:cs="Cambria"/>
                <w:bCs/>
                <w:noProof/>
                <w:sz w:val="16"/>
                <w:szCs w:val="16"/>
              </w:rPr>
              <w:t>2</w:t>
            </w:r>
          </w:p>
        </w:tc>
      </w:tr>
      <w:tr w:rsidR="0048793D" w:rsidRPr="00787E73" w:rsidTr="006C0464">
        <w:trPr>
          <w:trHeight w:val="300"/>
        </w:trPr>
        <w:tc>
          <w:tcPr>
            <w:tcW w:w="1942" w:type="pct"/>
            <w:noWrap/>
            <w:vAlign w:val="bottom"/>
          </w:tcPr>
          <w:p w:rsidR="0048793D" w:rsidRPr="00787E73" w:rsidRDefault="0048793D" w:rsidP="006C0464">
            <w:pPr>
              <w:jc w:val="both"/>
              <w:rPr>
                <w:rFonts w:ascii="Cambria" w:hAnsi="Cambria" w:cs="Cambria"/>
                <w:b/>
                <w:noProof/>
                <w:sz w:val="18"/>
                <w:szCs w:val="18"/>
              </w:rPr>
            </w:pPr>
            <w:r w:rsidRPr="00787E73">
              <w:rPr>
                <w:rFonts w:ascii="Cambria" w:hAnsi="Cambria" w:cs="Cambria"/>
                <w:b/>
                <w:noProof/>
                <w:sz w:val="18"/>
                <w:szCs w:val="18"/>
              </w:rPr>
              <w:t>TOTAL</w:t>
            </w:r>
          </w:p>
        </w:tc>
        <w:tc>
          <w:tcPr>
            <w:tcW w:w="1075" w:type="pct"/>
            <w:vAlign w:val="bottom"/>
          </w:tcPr>
          <w:p w:rsidR="0048793D" w:rsidRPr="00787E73" w:rsidRDefault="0048793D" w:rsidP="006C0464">
            <w:pPr>
              <w:jc w:val="both"/>
              <w:rPr>
                <w:rFonts w:ascii="Cambria" w:hAnsi="Cambria" w:cs="Cambria"/>
                <w:b/>
                <w:bCs/>
                <w:noProof/>
                <w:sz w:val="16"/>
                <w:szCs w:val="16"/>
              </w:rPr>
            </w:pPr>
            <w:r>
              <w:rPr>
                <w:rFonts w:ascii="Cambria" w:hAnsi="Cambria" w:cs="Cambria"/>
                <w:b/>
                <w:bCs/>
                <w:noProof/>
                <w:sz w:val="16"/>
                <w:szCs w:val="16"/>
              </w:rPr>
              <w:t>2</w:t>
            </w:r>
          </w:p>
        </w:tc>
        <w:tc>
          <w:tcPr>
            <w:tcW w:w="992" w:type="pct"/>
            <w:vAlign w:val="bottom"/>
          </w:tcPr>
          <w:p w:rsidR="0048793D" w:rsidRPr="00787E73" w:rsidRDefault="0048793D" w:rsidP="006C0464">
            <w:pPr>
              <w:jc w:val="both"/>
              <w:rPr>
                <w:rFonts w:ascii="Cambria" w:hAnsi="Cambria" w:cs="Cambria"/>
                <w:b/>
                <w:bCs/>
                <w:noProof/>
                <w:sz w:val="16"/>
                <w:szCs w:val="16"/>
              </w:rPr>
            </w:pPr>
            <w:r>
              <w:rPr>
                <w:rFonts w:ascii="Cambria" w:hAnsi="Cambria" w:cs="Cambria"/>
                <w:b/>
                <w:bCs/>
                <w:noProof/>
                <w:sz w:val="16"/>
                <w:szCs w:val="16"/>
              </w:rPr>
              <w:t>2</w:t>
            </w:r>
          </w:p>
        </w:tc>
        <w:tc>
          <w:tcPr>
            <w:tcW w:w="992" w:type="pct"/>
            <w:vAlign w:val="bottom"/>
          </w:tcPr>
          <w:p w:rsidR="0048793D" w:rsidRPr="00787E73" w:rsidRDefault="0048793D" w:rsidP="006C0464">
            <w:pPr>
              <w:rPr>
                <w:rFonts w:ascii="Cambria" w:hAnsi="Cambria" w:cs="Cambria"/>
                <w:b/>
                <w:bCs/>
                <w:noProof/>
                <w:sz w:val="16"/>
                <w:szCs w:val="16"/>
              </w:rPr>
            </w:pPr>
            <w:r w:rsidRPr="00787E73">
              <w:rPr>
                <w:rFonts w:ascii="Cambria" w:hAnsi="Cambria" w:cs="Cambria"/>
                <w:b/>
                <w:bCs/>
                <w:noProof/>
                <w:sz w:val="16"/>
                <w:szCs w:val="16"/>
              </w:rPr>
              <w:t>2</w:t>
            </w:r>
          </w:p>
        </w:tc>
      </w:tr>
      <w:tr w:rsidR="0048793D" w:rsidRPr="00787E73" w:rsidTr="006C0464">
        <w:trPr>
          <w:trHeight w:val="300"/>
        </w:trPr>
        <w:tc>
          <w:tcPr>
            <w:tcW w:w="5000" w:type="pct"/>
            <w:gridSpan w:val="4"/>
          </w:tcPr>
          <w:p w:rsidR="0048793D" w:rsidRDefault="0048793D" w:rsidP="006C0464">
            <w:pPr>
              <w:jc w:val="both"/>
              <w:rPr>
                <w:rFonts w:ascii="Cambria" w:hAnsi="Cambria" w:cs="Arial"/>
                <w:sz w:val="16"/>
                <w:szCs w:val="16"/>
              </w:rPr>
            </w:pPr>
            <w:r w:rsidRPr="00787E73">
              <w:rPr>
                <w:rFonts w:ascii="Cambria" w:hAnsi="Cambria" w:cs="Arial"/>
                <w:sz w:val="16"/>
                <w:szCs w:val="16"/>
              </w:rPr>
              <w:t>PSIQ: Psiquiatras, PCL: Psicólogo Clínico, DUE: Diplomados Universitarios en Enfermería,  PED: Pedagogo</w:t>
            </w:r>
            <w:r>
              <w:rPr>
                <w:rFonts w:ascii="Cambria" w:hAnsi="Cambria" w:cs="Arial"/>
                <w:sz w:val="16"/>
                <w:szCs w:val="16"/>
              </w:rPr>
              <w:t xml:space="preserve">, </w:t>
            </w:r>
          </w:p>
          <w:p w:rsidR="0048793D" w:rsidRPr="00787E73" w:rsidRDefault="0048793D" w:rsidP="006C0464">
            <w:pPr>
              <w:jc w:val="both"/>
              <w:rPr>
                <w:rFonts w:ascii="Cambria" w:hAnsi="Cambria" w:cs="Arial"/>
                <w:sz w:val="16"/>
                <w:szCs w:val="16"/>
              </w:rPr>
            </w:pPr>
            <w:r>
              <w:rPr>
                <w:rFonts w:ascii="Cambria" w:hAnsi="Cambria" w:cs="Arial"/>
                <w:sz w:val="16"/>
                <w:szCs w:val="16"/>
              </w:rPr>
              <w:t xml:space="preserve">PROF: Profesor, </w:t>
            </w:r>
          </w:p>
          <w:p w:rsidR="0048793D" w:rsidRPr="00787E73" w:rsidRDefault="0048793D" w:rsidP="006C0464">
            <w:pPr>
              <w:jc w:val="both"/>
              <w:rPr>
                <w:rFonts w:ascii="Cambria" w:hAnsi="Cambria" w:cs="Arial"/>
                <w:sz w:val="16"/>
                <w:szCs w:val="16"/>
              </w:rPr>
            </w:pPr>
          </w:p>
        </w:tc>
      </w:tr>
    </w:tbl>
    <w:p w:rsidR="0048793D" w:rsidRPr="008A7D88" w:rsidRDefault="0048793D" w:rsidP="0048793D">
      <w:pPr>
        <w:pStyle w:val="Ttulo"/>
        <w:spacing w:line="360" w:lineRule="auto"/>
        <w:jc w:val="both"/>
        <w:rPr>
          <w:rFonts w:ascii="Cambria" w:hAnsi="Cambria"/>
          <w:b w:val="0"/>
          <w:sz w:val="16"/>
          <w:szCs w:val="16"/>
        </w:rPr>
      </w:pPr>
      <w:r w:rsidRPr="008A7D88">
        <w:rPr>
          <w:rFonts w:ascii="Cambria" w:hAnsi="Cambria"/>
          <w:b w:val="0"/>
          <w:sz w:val="16"/>
          <w:szCs w:val="16"/>
        </w:rPr>
        <w:t xml:space="preserve">Fuente: Red de Salud Mental de </w:t>
      </w:r>
      <w:proofErr w:type="spellStart"/>
      <w:r w:rsidRPr="008A7D88">
        <w:rPr>
          <w:rFonts w:ascii="Cambria" w:hAnsi="Cambria"/>
          <w:b w:val="0"/>
          <w:sz w:val="16"/>
          <w:szCs w:val="16"/>
        </w:rPr>
        <w:t>Bizkaia</w:t>
      </w:r>
      <w:proofErr w:type="spellEnd"/>
      <w:r w:rsidRPr="008A7D88">
        <w:rPr>
          <w:rFonts w:ascii="Cambria" w:hAnsi="Cambria"/>
          <w:b w:val="0"/>
          <w:sz w:val="16"/>
          <w:szCs w:val="16"/>
        </w:rPr>
        <w:t>, 201</w:t>
      </w:r>
      <w:r>
        <w:rPr>
          <w:rFonts w:ascii="Cambria" w:hAnsi="Cambria"/>
          <w:b w:val="0"/>
          <w:sz w:val="16"/>
          <w:szCs w:val="16"/>
        </w:rPr>
        <w:t>5</w:t>
      </w:r>
    </w:p>
    <w:p w:rsidR="0048793D" w:rsidRDefault="0048793D" w:rsidP="0048793D"/>
    <w:p w:rsidR="0048793D" w:rsidRDefault="0048793D" w:rsidP="0048793D">
      <w:pPr>
        <w:rPr>
          <w:rFonts w:asciiTheme="majorHAnsi" w:hAnsiTheme="majorHAnsi"/>
          <w:b/>
          <w:color w:val="000000"/>
          <w:lang w:val="es-ES_tradnl"/>
        </w:rPr>
      </w:pPr>
    </w:p>
    <w:p w:rsidR="0048793D" w:rsidRPr="00A26F8E" w:rsidRDefault="0048793D" w:rsidP="0048793D">
      <w:pPr>
        <w:pStyle w:val="Ttulo2"/>
        <w:spacing w:line="360" w:lineRule="auto"/>
        <w:jc w:val="left"/>
        <w:rPr>
          <w:rFonts w:ascii="Cambria" w:hAnsi="Cambria"/>
          <w:sz w:val="22"/>
        </w:rPr>
      </w:pPr>
      <w:bookmarkStart w:id="118" w:name="_Toc514315865"/>
      <w:bookmarkStart w:id="119" w:name="_Toc514774119"/>
      <w:r w:rsidRPr="00A26F8E">
        <w:rPr>
          <w:rFonts w:ascii="Cambria" w:hAnsi="Cambria"/>
          <w:sz w:val="22"/>
        </w:rPr>
        <w:t>V.</w:t>
      </w:r>
      <w:r w:rsidR="009B2129" w:rsidRPr="00A26F8E">
        <w:rPr>
          <w:rFonts w:ascii="Cambria" w:hAnsi="Cambria"/>
          <w:sz w:val="22"/>
        </w:rPr>
        <w:t>3</w:t>
      </w:r>
      <w:r w:rsidRPr="00A26F8E">
        <w:rPr>
          <w:rFonts w:ascii="Cambria" w:hAnsi="Cambria"/>
          <w:sz w:val="22"/>
        </w:rPr>
        <w:t xml:space="preserve">. </w:t>
      </w:r>
      <w:r w:rsidR="004F3316">
        <w:rPr>
          <w:rFonts w:ascii="Cambria" w:hAnsi="Cambria"/>
          <w:sz w:val="22"/>
        </w:rPr>
        <w:t xml:space="preserve">Análisis de la </w:t>
      </w:r>
      <w:r w:rsidRPr="00A26F8E">
        <w:rPr>
          <w:rFonts w:ascii="Cambria" w:hAnsi="Cambria"/>
          <w:sz w:val="22"/>
        </w:rPr>
        <w:t>disponibilidad de servicios</w:t>
      </w:r>
      <w:bookmarkEnd w:id="118"/>
      <w:r w:rsidR="004F3316">
        <w:rPr>
          <w:rFonts w:ascii="Cambria" w:hAnsi="Cambria"/>
          <w:sz w:val="22"/>
        </w:rPr>
        <w:t xml:space="preserve"> de salud mental</w:t>
      </w:r>
      <w:bookmarkEnd w:id="119"/>
    </w:p>
    <w:p w:rsidR="0048793D" w:rsidRDefault="0048793D" w:rsidP="0048793D">
      <w:pPr>
        <w:rPr>
          <w:lang w:val="es-ES_tradnl"/>
        </w:rPr>
      </w:pPr>
    </w:p>
    <w:p w:rsidR="0048793D" w:rsidRPr="00F15B46" w:rsidRDefault="0048793D" w:rsidP="0048793D">
      <w:pPr>
        <w:spacing w:line="360" w:lineRule="auto"/>
        <w:jc w:val="both"/>
        <w:rPr>
          <w:rFonts w:asciiTheme="minorHAnsi" w:hAnsiTheme="minorHAnsi" w:cstheme="minorHAnsi"/>
          <w:sz w:val="22"/>
          <w:szCs w:val="22"/>
        </w:rPr>
      </w:pPr>
      <w:r w:rsidRPr="00F15B46">
        <w:rPr>
          <w:rFonts w:asciiTheme="minorHAnsi" w:hAnsiTheme="minorHAnsi" w:cstheme="minorHAnsi"/>
          <w:sz w:val="22"/>
          <w:szCs w:val="22"/>
        </w:rPr>
        <w:t xml:space="preserve">El perfil de atención del Territorio Histórico de </w:t>
      </w:r>
      <w:proofErr w:type="spellStart"/>
      <w:r w:rsidRPr="00F15B46">
        <w:rPr>
          <w:rFonts w:asciiTheme="minorHAnsi" w:hAnsiTheme="minorHAnsi" w:cstheme="minorHAnsi"/>
          <w:sz w:val="22"/>
          <w:szCs w:val="22"/>
        </w:rPr>
        <w:t>Bizkaia</w:t>
      </w:r>
      <w:proofErr w:type="spellEnd"/>
      <w:r w:rsidRPr="00F15B46">
        <w:rPr>
          <w:rFonts w:asciiTheme="minorHAnsi" w:hAnsiTheme="minorHAnsi" w:cstheme="minorHAnsi"/>
          <w:sz w:val="22"/>
          <w:szCs w:val="22"/>
        </w:rPr>
        <w:t xml:space="preserve"> se presenta en los siguientes gráficos de araña. En ellos se muestran las tasas de tipos de atención y plazas/camas por habitante para tipos básicos de atención (MTC) de adultos y para otros dispositivos destinados a poblaciones específicas como la población infantojuvenil y la población drogodependiente. Los diferentes tipos básicos de atención han sido agrupados siguiendo características generales comunes. </w:t>
      </w:r>
    </w:p>
    <w:p w:rsidR="0048793D" w:rsidRDefault="0048793D" w:rsidP="0048793D">
      <w:pPr>
        <w:spacing w:line="360" w:lineRule="auto"/>
        <w:jc w:val="both"/>
        <w:rPr>
          <w:rFonts w:asciiTheme="majorHAnsi" w:hAnsiTheme="majorHAnsi"/>
          <w:sz w:val="22"/>
          <w:szCs w:val="22"/>
        </w:rPr>
      </w:pPr>
    </w:p>
    <w:p w:rsidR="0048793D" w:rsidRDefault="0048793D" w:rsidP="00F15B46">
      <w:pPr>
        <w:rPr>
          <w:rFonts w:asciiTheme="majorHAnsi" w:hAnsiTheme="majorHAnsi"/>
          <w:sz w:val="18"/>
          <w:szCs w:val="18"/>
        </w:rPr>
      </w:pPr>
    </w:p>
    <w:p w:rsidR="0048793D" w:rsidRDefault="0048793D" w:rsidP="0048793D">
      <w:pPr>
        <w:jc w:val="center"/>
        <w:rPr>
          <w:rFonts w:asciiTheme="majorHAnsi" w:hAnsiTheme="majorHAnsi"/>
          <w:sz w:val="18"/>
          <w:szCs w:val="18"/>
        </w:rPr>
      </w:pPr>
    </w:p>
    <w:p w:rsidR="0048793D" w:rsidRDefault="0048793D" w:rsidP="0048793D">
      <w:pPr>
        <w:pStyle w:val="Descripcin"/>
        <w:spacing w:line="360" w:lineRule="auto"/>
        <w:jc w:val="center"/>
        <w:rPr>
          <w:rFonts w:asciiTheme="majorHAnsi" w:hAnsiTheme="majorHAnsi"/>
        </w:rPr>
        <w:sectPr w:rsidR="0048793D" w:rsidSect="006C0464">
          <w:pgSz w:w="11906" w:h="16838" w:code="9"/>
          <w:pgMar w:top="1418" w:right="1701" w:bottom="1418" w:left="1701" w:header="709" w:footer="709" w:gutter="0"/>
          <w:cols w:space="708"/>
          <w:titlePg/>
          <w:docGrid w:linePitch="360"/>
        </w:sectPr>
      </w:pPr>
      <w:bookmarkStart w:id="120" w:name="_Toc342321527"/>
      <w:bookmarkStart w:id="121" w:name="_Toc355021761"/>
    </w:p>
    <w:p w:rsidR="0048793D" w:rsidRPr="002E250A" w:rsidRDefault="002E250A" w:rsidP="002E250A">
      <w:pPr>
        <w:pStyle w:val="Descripcin"/>
        <w:jc w:val="center"/>
        <w:rPr>
          <w:rFonts w:ascii="Cambria" w:hAnsi="Cambria"/>
          <w:sz w:val="22"/>
        </w:rPr>
      </w:pPr>
      <w:bookmarkStart w:id="122" w:name="_Toc514326493"/>
      <w:bookmarkEnd w:id="120"/>
      <w:bookmarkEnd w:id="121"/>
      <w:r w:rsidRPr="002E250A">
        <w:rPr>
          <w:rFonts w:ascii="Cambria" w:hAnsi="Cambria"/>
          <w:sz w:val="22"/>
        </w:rPr>
        <w:lastRenderedPageBreak/>
        <w:t xml:space="preserve">Gráfico </w:t>
      </w:r>
      <w:r w:rsidRPr="002E250A">
        <w:rPr>
          <w:rFonts w:ascii="Cambria" w:hAnsi="Cambria"/>
          <w:sz w:val="22"/>
        </w:rPr>
        <w:fldChar w:fldCharType="begin"/>
      </w:r>
      <w:r w:rsidRPr="002E250A">
        <w:rPr>
          <w:rFonts w:ascii="Cambria" w:hAnsi="Cambria"/>
          <w:sz w:val="22"/>
        </w:rPr>
        <w:instrText xml:space="preserve"> SEQ Gráfico \* ARABIC </w:instrText>
      </w:r>
      <w:r w:rsidRPr="002E250A">
        <w:rPr>
          <w:rFonts w:ascii="Cambria" w:hAnsi="Cambria"/>
          <w:sz w:val="22"/>
        </w:rPr>
        <w:fldChar w:fldCharType="separate"/>
      </w:r>
      <w:r w:rsidR="00207B01">
        <w:rPr>
          <w:rFonts w:ascii="Cambria" w:hAnsi="Cambria"/>
          <w:noProof/>
          <w:sz w:val="22"/>
        </w:rPr>
        <w:t>16</w:t>
      </w:r>
      <w:r w:rsidRPr="002E250A">
        <w:rPr>
          <w:rFonts w:ascii="Cambria" w:hAnsi="Cambria"/>
          <w:sz w:val="22"/>
        </w:rPr>
        <w:fldChar w:fldCharType="end"/>
      </w:r>
      <w:r w:rsidRPr="002E250A">
        <w:rPr>
          <w:rFonts w:ascii="Cambria" w:hAnsi="Cambria"/>
          <w:sz w:val="22"/>
        </w:rPr>
        <w:t xml:space="preserve">. Tasas de MTC de Salud Mental para adultos en </w:t>
      </w:r>
      <w:proofErr w:type="spellStart"/>
      <w:r w:rsidRPr="002E250A">
        <w:rPr>
          <w:rFonts w:ascii="Cambria" w:hAnsi="Cambria"/>
          <w:sz w:val="22"/>
        </w:rPr>
        <w:t>Bizkaia</w:t>
      </w:r>
      <w:bookmarkEnd w:id="122"/>
      <w:proofErr w:type="spellEnd"/>
    </w:p>
    <w:p w:rsidR="0048793D" w:rsidRDefault="0048793D" w:rsidP="0048793D">
      <w:pPr>
        <w:spacing w:line="360" w:lineRule="auto"/>
        <w:rPr>
          <w:rFonts w:asciiTheme="majorHAnsi" w:hAnsiTheme="majorHAnsi" w:cs="Arial"/>
          <w:i/>
          <w:sz w:val="18"/>
          <w:szCs w:val="18"/>
        </w:rPr>
      </w:pPr>
    </w:p>
    <w:p w:rsidR="0048793D" w:rsidRDefault="0048793D" w:rsidP="0048793D">
      <w:pPr>
        <w:spacing w:line="360" w:lineRule="auto"/>
        <w:jc w:val="center"/>
        <w:rPr>
          <w:rFonts w:asciiTheme="majorHAnsi" w:hAnsiTheme="majorHAnsi" w:cs="Arial"/>
          <w:i/>
          <w:sz w:val="18"/>
          <w:szCs w:val="18"/>
        </w:rPr>
      </w:pPr>
      <w:r w:rsidRPr="00F23109">
        <w:rPr>
          <w:rFonts w:asciiTheme="majorHAnsi" w:hAnsiTheme="majorHAnsi" w:cs="Arial"/>
          <w:i/>
          <w:sz w:val="18"/>
          <w:szCs w:val="18"/>
        </w:rPr>
        <w:t>MTC adultos por 100.000 habitantes (≥18 años)</w:t>
      </w:r>
    </w:p>
    <w:p w:rsidR="0048793D" w:rsidRPr="00F23109" w:rsidRDefault="0048793D" w:rsidP="0048793D">
      <w:pPr>
        <w:jc w:val="center"/>
        <w:rPr>
          <w:rFonts w:asciiTheme="majorHAnsi" w:hAnsiTheme="majorHAnsi"/>
        </w:rPr>
      </w:pPr>
      <w:r>
        <w:rPr>
          <w:noProof/>
        </w:rPr>
        <w:drawing>
          <wp:inline distT="0" distB="0" distL="0" distR="0" wp14:anchorId="44396980" wp14:editId="69912E63">
            <wp:extent cx="7044055" cy="4301337"/>
            <wp:effectExtent l="0" t="0" r="0" b="0"/>
            <wp:docPr id="244" name="Gráfico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48793D" w:rsidRDefault="0048793D" w:rsidP="0048793D">
      <w:pPr>
        <w:jc w:val="center"/>
        <w:rPr>
          <w:rFonts w:asciiTheme="majorHAnsi" w:hAnsiTheme="majorHAnsi"/>
          <w:sz w:val="18"/>
          <w:szCs w:val="18"/>
        </w:rPr>
      </w:pPr>
      <w:r w:rsidRPr="00F23109">
        <w:rPr>
          <w:rFonts w:asciiTheme="majorHAnsi" w:hAnsiTheme="majorHAnsi"/>
          <w:sz w:val="18"/>
          <w:szCs w:val="18"/>
        </w:rPr>
        <w:t xml:space="preserve">Fuente: Red de Salud Mental de </w:t>
      </w:r>
      <w:proofErr w:type="spellStart"/>
      <w:r>
        <w:rPr>
          <w:rFonts w:asciiTheme="majorHAnsi" w:hAnsiTheme="majorHAnsi"/>
          <w:sz w:val="18"/>
          <w:szCs w:val="18"/>
        </w:rPr>
        <w:t>Bizkaia</w:t>
      </w:r>
      <w:proofErr w:type="spellEnd"/>
      <w:r w:rsidRPr="00F23109">
        <w:rPr>
          <w:rFonts w:asciiTheme="majorHAnsi" w:hAnsiTheme="majorHAnsi"/>
          <w:sz w:val="18"/>
          <w:szCs w:val="18"/>
        </w:rPr>
        <w:t>, 201</w:t>
      </w:r>
      <w:r>
        <w:rPr>
          <w:rFonts w:asciiTheme="majorHAnsi" w:hAnsiTheme="majorHAnsi"/>
          <w:sz w:val="18"/>
          <w:szCs w:val="18"/>
        </w:rPr>
        <w:t>5</w:t>
      </w:r>
    </w:p>
    <w:p w:rsidR="0048793D" w:rsidRDefault="0048793D" w:rsidP="0048793D">
      <w:pPr>
        <w:spacing w:line="360" w:lineRule="auto"/>
        <w:jc w:val="center"/>
        <w:rPr>
          <w:rFonts w:asciiTheme="majorHAnsi" w:hAnsiTheme="majorHAnsi" w:cs="Arial"/>
          <w:i/>
          <w:sz w:val="18"/>
          <w:szCs w:val="18"/>
        </w:rPr>
      </w:pPr>
    </w:p>
    <w:p w:rsidR="0048793D" w:rsidRDefault="0048793D" w:rsidP="0048793D">
      <w:pPr>
        <w:spacing w:line="360" w:lineRule="auto"/>
        <w:jc w:val="center"/>
        <w:rPr>
          <w:rFonts w:asciiTheme="majorHAnsi" w:hAnsiTheme="majorHAnsi" w:cs="Arial"/>
          <w:i/>
          <w:sz w:val="18"/>
          <w:szCs w:val="18"/>
        </w:rPr>
      </w:pPr>
    </w:p>
    <w:p w:rsidR="0048793D" w:rsidRDefault="0048793D" w:rsidP="0048793D">
      <w:pPr>
        <w:spacing w:line="360" w:lineRule="auto"/>
        <w:jc w:val="center"/>
        <w:rPr>
          <w:rFonts w:asciiTheme="majorHAnsi" w:hAnsiTheme="majorHAnsi" w:cs="Arial"/>
          <w:i/>
          <w:sz w:val="18"/>
          <w:szCs w:val="18"/>
        </w:rPr>
        <w:sectPr w:rsidR="0048793D" w:rsidSect="006C0464">
          <w:pgSz w:w="16838" w:h="11906" w:orient="landscape" w:code="9"/>
          <w:pgMar w:top="1701" w:right="1418" w:bottom="1701" w:left="1418" w:header="709" w:footer="709" w:gutter="0"/>
          <w:cols w:space="708"/>
          <w:titlePg/>
          <w:docGrid w:linePitch="360"/>
        </w:sectPr>
      </w:pPr>
    </w:p>
    <w:p w:rsidR="0048793D" w:rsidRPr="002E250A" w:rsidRDefault="002E250A" w:rsidP="002E250A">
      <w:pPr>
        <w:pStyle w:val="Descripcin"/>
        <w:jc w:val="center"/>
        <w:rPr>
          <w:rFonts w:ascii="Cambria" w:hAnsi="Cambria"/>
          <w:sz w:val="22"/>
        </w:rPr>
      </w:pPr>
      <w:bookmarkStart w:id="123" w:name="_Toc514326494"/>
      <w:r w:rsidRPr="002E250A">
        <w:rPr>
          <w:rFonts w:ascii="Cambria" w:hAnsi="Cambria"/>
          <w:sz w:val="22"/>
        </w:rPr>
        <w:lastRenderedPageBreak/>
        <w:t xml:space="preserve">Gráfico </w:t>
      </w:r>
      <w:r w:rsidRPr="002E250A">
        <w:rPr>
          <w:rFonts w:ascii="Cambria" w:hAnsi="Cambria"/>
          <w:sz w:val="22"/>
        </w:rPr>
        <w:fldChar w:fldCharType="begin"/>
      </w:r>
      <w:r w:rsidRPr="002E250A">
        <w:rPr>
          <w:rFonts w:ascii="Cambria" w:hAnsi="Cambria"/>
          <w:sz w:val="22"/>
        </w:rPr>
        <w:instrText xml:space="preserve"> SEQ Gráfico \* ARABIC </w:instrText>
      </w:r>
      <w:r w:rsidRPr="002E250A">
        <w:rPr>
          <w:rFonts w:ascii="Cambria" w:hAnsi="Cambria"/>
          <w:sz w:val="22"/>
        </w:rPr>
        <w:fldChar w:fldCharType="separate"/>
      </w:r>
      <w:r w:rsidR="00207B01">
        <w:rPr>
          <w:rFonts w:ascii="Cambria" w:hAnsi="Cambria"/>
          <w:noProof/>
          <w:sz w:val="22"/>
        </w:rPr>
        <w:t>17</w:t>
      </w:r>
      <w:r w:rsidRPr="002E250A">
        <w:rPr>
          <w:rFonts w:ascii="Cambria" w:hAnsi="Cambria"/>
          <w:sz w:val="22"/>
        </w:rPr>
        <w:fldChar w:fldCharType="end"/>
      </w:r>
      <w:r w:rsidRPr="002E250A">
        <w:rPr>
          <w:rFonts w:ascii="Cambria" w:hAnsi="Cambria"/>
          <w:sz w:val="22"/>
        </w:rPr>
        <w:t xml:space="preserve">. Tasas de camas/plazas en servicios de Salud Mental para adultos en </w:t>
      </w:r>
      <w:proofErr w:type="spellStart"/>
      <w:r w:rsidRPr="002E250A">
        <w:rPr>
          <w:rFonts w:ascii="Cambria" w:hAnsi="Cambria"/>
          <w:sz w:val="22"/>
        </w:rPr>
        <w:t>Bizkaia</w:t>
      </w:r>
      <w:bookmarkEnd w:id="123"/>
      <w:proofErr w:type="spellEnd"/>
    </w:p>
    <w:p w:rsidR="0048793D" w:rsidRDefault="0048793D" w:rsidP="0048793D">
      <w:pPr>
        <w:spacing w:line="360" w:lineRule="auto"/>
        <w:jc w:val="center"/>
        <w:rPr>
          <w:rFonts w:asciiTheme="majorHAnsi" w:hAnsiTheme="majorHAnsi" w:cs="Arial"/>
          <w:i/>
          <w:sz w:val="18"/>
          <w:szCs w:val="18"/>
        </w:rPr>
      </w:pPr>
      <w:r>
        <w:rPr>
          <w:rFonts w:asciiTheme="majorHAnsi" w:hAnsiTheme="majorHAnsi" w:cs="Arial"/>
          <w:i/>
          <w:sz w:val="18"/>
          <w:szCs w:val="18"/>
        </w:rPr>
        <w:t xml:space="preserve">Número de camas/plazas </w:t>
      </w:r>
      <w:r w:rsidRPr="006B1404">
        <w:rPr>
          <w:rFonts w:asciiTheme="majorHAnsi" w:hAnsiTheme="majorHAnsi" w:cs="Arial"/>
          <w:i/>
          <w:sz w:val="18"/>
          <w:szCs w:val="18"/>
        </w:rPr>
        <w:t>adultos</w:t>
      </w:r>
      <w:r w:rsidRPr="00735C80">
        <w:rPr>
          <w:rFonts w:asciiTheme="majorHAnsi" w:hAnsiTheme="majorHAnsi" w:cs="Arial"/>
          <w:i/>
          <w:sz w:val="18"/>
          <w:szCs w:val="18"/>
        </w:rPr>
        <w:t xml:space="preserve"> </w:t>
      </w:r>
      <w:r w:rsidRPr="00F23109">
        <w:rPr>
          <w:rFonts w:asciiTheme="majorHAnsi" w:hAnsiTheme="majorHAnsi" w:cs="Arial"/>
          <w:i/>
          <w:sz w:val="18"/>
          <w:szCs w:val="18"/>
        </w:rPr>
        <w:t>por 100.000 habitantes (≥18 años)</w:t>
      </w:r>
    </w:p>
    <w:p w:rsidR="0048793D" w:rsidRDefault="0048793D" w:rsidP="0048793D">
      <w:pPr>
        <w:spacing w:line="360" w:lineRule="auto"/>
        <w:jc w:val="center"/>
        <w:rPr>
          <w:rFonts w:asciiTheme="majorHAnsi" w:hAnsiTheme="majorHAnsi" w:cs="Arial"/>
          <w:i/>
          <w:sz w:val="18"/>
          <w:szCs w:val="18"/>
        </w:rPr>
      </w:pPr>
    </w:p>
    <w:p w:rsidR="0048793D" w:rsidRDefault="0048793D" w:rsidP="0048793D">
      <w:pPr>
        <w:jc w:val="center"/>
        <w:rPr>
          <w:rFonts w:asciiTheme="majorHAnsi" w:hAnsiTheme="majorHAnsi"/>
        </w:rPr>
      </w:pPr>
      <w:r>
        <w:rPr>
          <w:noProof/>
        </w:rPr>
        <w:drawing>
          <wp:inline distT="0" distB="0" distL="0" distR="0" wp14:anchorId="01AD7279" wp14:editId="760D2BA6">
            <wp:extent cx="8024775" cy="4623206"/>
            <wp:effectExtent l="0" t="0" r="0" b="0"/>
            <wp:docPr id="252" name="Gráfico 25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B30F98" w:rsidRPr="00B30F98" w:rsidRDefault="00B30F98" w:rsidP="00B30F98">
      <w:pPr>
        <w:jc w:val="center"/>
        <w:rPr>
          <w:rFonts w:asciiTheme="majorHAnsi" w:hAnsiTheme="majorHAnsi"/>
          <w:sz w:val="18"/>
          <w:szCs w:val="18"/>
        </w:rPr>
      </w:pPr>
      <w:r w:rsidRPr="00F23109">
        <w:rPr>
          <w:rFonts w:asciiTheme="majorHAnsi" w:hAnsiTheme="majorHAnsi"/>
          <w:sz w:val="18"/>
          <w:szCs w:val="18"/>
        </w:rPr>
        <w:t xml:space="preserve">Fuente: Red de Salud Mental de </w:t>
      </w:r>
      <w:proofErr w:type="spellStart"/>
      <w:r>
        <w:rPr>
          <w:rFonts w:asciiTheme="majorHAnsi" w:hAnsiTheme="majorHAnsi"/>
          <w:sz w:val="18"/>
          <w:szCs w:val="18"/>
        </w:rPr>
        <w:t>Bizkaia</w:t>
      </w:r>
      <w:proofErr w:type="spellEnd"/>
      <w:r w:rsidRPr="00F23109">
        <w:rPr>
          <w:rFonts w:asciiTheme="majorHAnsi" w:hAnsiTheme="majorHAnsi"/>
          <w:sz w:val="18"/>
          <w:szCs w:val="18"/>
        </w:rPr>
        <w:t>, 201</w:t>
      </w:r>
      <w:r>
        <w:rPr>
          <w:rFonts w:asciiTheme="majorHAnsi" w:hAnsiTheme="majorHAnsi"/>
          <w:sz w:val="18"/>
          <w:szCs w:val="18"/>
        </w:rPr>
        <w:t>5</w:t>
      </w:r>
    </w:p>
    <w:p w:rsidR="00B30F98" w:rsidRPr="00B30F98" w:rsidRDefault="00B30F98" w:rsidP="00B30F98">
      <w:pPr>
        <w:pStyle w:val="Descripcin"/>
        <w:jc w:val="center"/>
        <w:rPr>
          <w:sz w:val="22"/>
        </w:rPr>
      </w:pPr>
      <w:bookmarkStart w:id="124" w:name="_Toc514326495"/>
      <w:r w:rsidRPr="00B30F98">
        <w:rPr>
          <w:sz w:val="22"/>
        </w:rPr>
        <w:lastRenderedPageBreak/>
        <w:t xml:space="preserve">Gráfico </w:t>
      </w:r>
      <w:r w:rsidRPr="00B30F98">
        <w:rPr>
          <w:sz w:val="22"/>
        </w:rPr>
        <w:fldChar w:fldCharType="begin"/>
      </w:r>
      <w:r w:rsidRPr="00B30F98">
        <w:rPr>
          <w:sz w:val="22"/>
        </w:rPr>
        <w:instrText xml:space="preserve"> SEQ Gráfico \* ARABIC </w:instrText>
      </w:r>
      <w:r w:rsidRPr="00B30F98">
        <w:rPr>
          <w:sz w:val="22"/>
        </w:rPr>
        <w:fldChar w:fldCharType="separate"/>
      </w:r>
      <w:r w:rsidR="00207B01">
        <w:rPr>
          <w:noProof/>
          <w:sz w:val="22"/>
        </w:rPr>
        <w:t>18</w:t>
      </w:r>
      <w:r w:rsidRPr="00B30F98">
        <w:rPr>
          <w:sz w:val="22"/>
        </w:rPr>
        <w:fldChar w:fldCharType="end"/>
      </w:r>
      <w:r w:rsidRPr="00B30F98">
        <w:rPr>
          <w:sz w:val="22"/>
        </w:rPr>
        <w:t xml:space="preserve">. Tasas de MTC de Salud Mental específicos (esquizofrenia, demencia y drogodependencia) en </w:t>
      </w:r>
      <w:proofErr w:type="spellStart"/>
      <w:r w:rsidRPr="00B30F98">
        <w:rPr>
          <w:sz w:val="22"/>
        </w:rPr>
        <w:t>Bizkaia</w:t>
      </w:r>
      <w:bookmarkEnd w:id="124"/>
      <w:proofErr w:type="spellEnd"/>
    </w:p>
    <w:p w:rsidR="0048793D" w:rsidRPr="00B30F98" w:rsidRDefault="0048793D" w:rsidP="00B30F98">
      <w:pPr>
        <w:spacing w:line="360" w:lineRule="auto"/>
        <w:jc w:val="center"/>
        <w:rPr>
          <w:rFonts w:asciiTheme="majorHAnsi" w:hAnsiTheme="majorHAnsi" w:cs="Arial"/>
          <w:i/>
          <w:sz w:val="18"/>
          <w:szCs w:val="18"/>
        </w:rPr>
      </w:pPr>
      <w:r>
        <w:rPr>
          <w:rFonts w:asciiTheme="majorHAnsi" w:hAnsiTheme="majorHAnsi" w:cs="Arial"/>
          <w:i/>
          <w:sz w:val="18"/>
          <w:szCs w:val="18"/>
        </w:rPr>
        <w:t>MTC</w:t>
      </w:r>
      <w:r>
        <w:rPr>
          <w:rFonts w:asciiTheme="majorHAnsi" w:hAnsiTheme="majorHAnsi" w:cs="Arial"/>
          <w:sz w:val="18"/>
          <w:szCs w:val="18"/>
        </w:rPr>
        <w:t xml:space="preserve"> </w:t>
      </w:r>
      <w:r w:rsidRPr="00735C80">
        <w:rPr>
          <w:rFonts w:asciiTheme="majorHAnsi" w:hAnsiTheme="majorHAnsi" w:cs="Arial"/>
          <w:i/>
          <w:sz w:val="18"/>
          <w:szCs w:val="18"/>
        </w:rPr>
        <w:t xml:space="preserve">adultos </w:t>
      </w:r>
      <w:r w:rsidRPr="00F23109">
        <w:rPr>
          <w:rFonts w:asciiTheme="majorHAnsi" w:hAnsiTheme="majorHAnsi" w:cs="Arial"/>
          <w:i/>
          <w:sz w:val="18"/>
          <w:szCs w:val="18"/>
        </w:rPr>
        <w:t>por 100.000 habitantes (≥18 años)</w:t>
      </w:r>
    </w:p>
    <w:p w:rsidR="0048793D" w:rsidRDefault="00BA4492" w:rsidP="0048793D">
      <w:pPr>
        <w:jc w:val="center"/>
        <w:rPr>
          <w:rFonts w:asciiTheme="majorHAnsi" w:hAnsiTheme="majorHAnsi"/>
        </w:rPr>
      </w:pPr>
      <w:r>
        <w:rPr>
          <w:noProof/>
        </w:rPr>
        <w:drawing>
          <wp:inline distT="0" distB="0" distL="0" distR="0" wp14:anchorId="72507923" wp14:editId="144431F9">
            <wp:extent cx="6309360" cy="4612005"/>
            <wp:effectExtent l="0" t="0" r="0" b="0"/>
            <wp:docPr id="237" name="Gráfico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48793D" w:rsidRDefault="0048793D" w:rsidP="00051C1B">
      <w:pPr>
        <w:jc w:val="center"/>
        <w:rPr>
          <w:rFonts w:asciiTheme="majorHAnsi" w:hAnsiTheme="majorHAnsi"/>
          <w:sz w:val="18"/>
          <w:szCs w:val="18"/>
        </w:rPr>
      </w:pPr>
      <w:r w:rsidRPr="00F23109">
        <w:rPr>
          <w:rFonts w:asciiTheme="majorHAnsi" w:hAnsiTheme="majorHAnsi"/>
          <w:sz w:val="18"/>
          <w:szCs w:val="18"/>
        </w:rPr>
        <w:t xml:space="preserve">Fuente: Red de Salud Mental de </w:t>
      </w:r>
      <w:proofErr w:type="spellStart"/>
      <w:r>
        <w:rPr>
          <w:rFonts w:asciiTheme="majorHAnsi" w:hAnsiTheme="majorHAnsi"/>
          <w:sz w:val="18"/>
          <w:szCs w:val="18"/>
        </w:rPr>
        <w:t>Bizkaia</w:t>
      </w:r>
      <w:proofErr w:type="spellEnd"/>
      <w:r w:rsidRPr="00F23109">
        <w:rPr>
          <w:rFonts w:asciiTheme="majorHAnsi" w:hAnsiTheme="majorHAnsi"/>
          <w:sz w:val="18"/>
          <w:szCs w:val="18"/>
        </w:rPr>
        <w:t>, 201</w:t>
      </w:r>
      <w:r>
        <w:rPr>
          <w:rFonts w:asciiTheme="majorHAnsi" w:hAnsiTheme="majorHAnsi"/>
          <w:sz w:val="18"/>
          <w:szCs w:val="18"/>
        </w:rPr>
        <w:t>5</w:t>
      </w:r>
    </w:p>
    <w:p w:rsidR="00BA4492" w:rsidRPr="00051C1B" w:rsidRDefault="00BA4492" w:rsidP="00051C1B">
      <w:pPr>
        <w:jc w:val="center"/>
        <w:rPr>
          <w:rFonts w:asciiTheme="majorHAnsi" w:hAnsiTheme="majorHAnsi"/>
          <w:sz w:val="18"/>
          <w:szCs w:val="18"/>
        </w:rPr>
      </w:pPr>
    </w:p>
    <w:p w:rsidR="00BA4492" w:rsidRPr="00BA4492" w:rsidRDefault="00BA4492" w:rsidP="00BA4492">
      <w:pPr>
        <w:pStyle w:val="Descripcin"/>
        <w:jc w:val="center"/>
        <w:rPr>
          <w:rFonts w:ascii="Cambria" w:hAnsi="Cambria"/>
          <w:sz w:val="22"/>
          <w:szCs w:val="22"/>
        </w:rPr>
      </w:pPr>
      <w:bookmarkStart w:id="125" w:name="_Toc514326496"/>
      <w:r w:rsidRPr="00BA4492">
        <w:rPr>
          <w:rFonts w:ascii="Cambria" w:hAnsi="Cambria"/>
          <w:sz w:val="22"/>
          <w:szCs w:val="22"/>
        </w:rPr>
        <w:lastRenderedPageBreak/>
        <w:t xml:space="preserve">Gráfico </w:t>
      </w:r>
      <w:r w:rsidRPr="00BA4492">
        <w:rPr>
          <w:rFonts w:ascii="Cambria" w:hAnsi="Cambria"/>
          <w:sz w:val="22"/>
          <w:szCs w:val="22"/>
        </w:rPr>
        <w:fldChar w:fldCharType="begin"/>
      </w:r>
      <w:r w:rsidRPr="00BA4492">
        <w:rPr>
          <w:rFonts w:ascii="Cambria" w:hAnsi="Cambria"/>
          <w:sz w:val="22"/>
          <w:szCs w:val="22"/>
        </w:rPr>
        <w:instrText xml:space="preserve"> SEQ Gráfico \* ARABIC </w:instrText>
      </w:r>
      <w:r w:rsidRPr="00BA4492">
        <w:rPr>
          <w:rFonts w:ascii="Cambria" w:hAnsi="Cambria"/>
          <w:sz w:val="22"/>
          <w:szCs w:val="22"/>
        </w:rPr>
        <w:fldChar w:fldCharType="separate"/>
      </w:r>
      <w:r w:rsidR="00207B01">
        <w:rPr>
          <w:rFonts w:ascii="Cambria" w:hAnsi="Cambria"/>
          <w:noProof/>
          <w:sz w:val="22"/>
          <w:szCs w:val="22"/>
        </w:rPr>
        <w:t>19</w:t>
      </w:r>
      <w:r w:rsidRPr="00BA4492">
        <w:rPr>
          <w:rFonts w:ascii="Cambria" w:hAnsi="Cambria"/>
          <w:sz w:val="22"/>
          <w:szCs w:val="22"/>
        </w:rPr>
        <w:fldChar w:fldCharType="end"/>
      </w:r>
      <w:r w:rsidRPr="00BA4492">
        <w:rPr>
          <w:rFonts w:ascii="Cambria" w:hAnsi="Cambria"/>
          <w:sz w:val="22"/>
          <w:szCs w:val="22"/>
        </w:rPr>
        <w:t xml:space="preserve">. Tasas de camas/plazas de Salud Mental específico (esquizofrenia, demencia y drogodependencia) para adultos en </w:t>
      </w:r>
      <w:proofErr w:type="spellStart"/>
      <w:r w:rsidRPr="00BA4492">
        <w:rPr>
          <w:rFonts w:ascii="Cambria" w:hAnsi="Cambria"/>
          <w:sz w:val="22"/>
          <w:szCs w:val="22"/>
        </w:rPr>
        <w:t>Bizkaia</w:t>
      </w:r>
      <w:bookmarkEnd w:id="125"/>
      <w:proofErr w:type="spellEnd"/>
    </w:p>
    <w:p w:rsidR="0048793D" w:rsidRDefault="0048793D" w:rsidP="0048793D">
      <w:pPr>
        <w:spacing w:line="360" w:lineRule="auto"/>
        <w:jc w:val="center"/>
        <w:rPr>
          <w:rFonts w:asciiTheme="majorHAnsi" w:hAnsiTheme="majorHAnsi" w:cs="Arial"/>
          <w:i/>
          <w:sz w:val="18"/>
          <w:szCs w:val="18"/>
        </w:rPr>
      </w:pPr>
      <w:r>
        <w:rPr>
          <w:rFonts w:asciiTheme="majorHAnsi" w:hAnsiTheme="majorHAnsi" w:cs="Arial"/>
          <w:i/>
          <w:sz w:val="18"/>
          <w:szCs w:val="18"/>
        </w:rPr>
        <w:t>Número de camas/plazas de</w:t>
      </w:r>
      <w:r>
        <w:rPr>
          <w:rFonts w:asciiTheme="majorHAnsi" w:hAnsiTheme="majorHAnsi" w:cs="Arial"/>
          <w:sz w:val="18"/>
          <w:szCs w:val="18"/>
        </w:rPr>
        <w:t xml:space="preserve"> </w:t>
      </w:r>
      <w:r w:rsidRPr="00735C80">
        <w:rPr>
          <w:rFonts w:asciiTheme="majorHAnsi" w:hAnsiTheme="majorHAnsi" w:cs="Arial"/>
          <w:i/>
          <w:sz w:val="18"/>
          <w:szCs w:val="18"/>
        </w:rPr>
        <w:t xml:space="preserve">adultos </w:t>
      </w:r>
      <w:r w:rsidRPr="00F23109">
        <w:rPr>
          <w:rFonts w:asciiTheme="majorHAnsi" w:hAnsiTheme="majorHAnsi" w:cs="Arial"/>
          <w:i/>
          <w:sz w:val="18"/>
          <w:szCs w:val="18"/>
        </w:rPr>
        <w:t>por 100.000 habitantes (≥18 años)</w:t>
      </w:r>
    </w:p>
    <w:p w:rsidR="0048793D" w:rsidRDefault="00BA4492" w:rsidP="0048793D">
      <w:pPr>
        <w:spacing w:line="360" w:lineRule="auto"/>
        <w:jc w:val="center"/>
        <w:rPr>
          <w:rFonts w:asciiTheme="majorHAnsi" w:hAnsiTheme="majorHAnsi" w:cs="Arial"/>
          <w:i/>
          <w:sz w:val="18"/>
          <w:szCs w:val="18"/>
        </w:rPr>
      </w:pPr>
      <w:r>
        <w:rPr>
          <w:noProof/>
        </w:rPr>
        <w:drawing>
          <wp:inline distT="0" distB="0" distL="0" distR="0" wp14:anchorId="173DD37C" wp14:editId="39E6EE1A">
            <wp:extent cx="7863840" cy="4528109"/>
            <wp:effectExtent l="0" t="0" r="3810" b="6350"/>
            <wp:docPr id="239" name="Gráfico 2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48793D" w:rsidRDefault="0048793D" w:rsidP="0048793D">
      <w:pPr>
        <w:spacing w:line="360" w:lineRule="auto"/>
        <w:jc w:val="center"/>
        <w:rPr>
          <w:rFonts w:asciiTheme="majorHAnsi" w:hAnsiTheme="majorHAnsi" w:cs="Arial"/>
          <w:i/>
          <w:sz w:val="18"/>
          <w:szCs w:val="18"/>
        </w:rPr>
      </w:pPr>
    </w:p>
    <w:p w:rsidR="0048793D" w:rsidRPr="00CD65FD" w:rsidRDefault="0048793D" w:rsidP="0048793D">
      <w:pPr>
        <w:jc w:val="center"/>
        <w:rPr>
          <w:rFonts w:asciiTheme="majorHAnsi" w:hAnsiTheme="majorHAnsi"/>
          <w:sz w:val="18"/>
          <w:szCs w:val="18"/>
        </w:rPr>
      </w:pPr>
      <w:r w:rsidRPr="00F23109">
        <w:rPr>
          <w:rFonts w:asciiTheme="majorHAnsi" w:hAnsiTheme="majorHAnsi"/>
          <w:sz w:val="18"/>
          <w:szCs w:val="18"/>
        </w:rPr>
        <w:t xml:space="preserve">Fuente: Red de Salud Mental de </w:t>
      </w:r>
      <w:proofErr w:type="spellStart"/>
      <w:r>
        <w:rPr>
          <w:rFonts w:asciiTheme="majorHAnsi" w:hAnsiTheme="majorHAnsi"/>
          <w:sz w:val="18"/>
          <w:szCs w:val="18"/>
        </w:rPr>
        <w:t>Bizkaia</w:t>
      </w:r>
      <w:proofErr w:type="spellEnd"/>
      <w:r w:rsidRPr="00F23109">
        <w:rPr>
          <w:rFonts w:asciiTheme="majorHAnsi" w:hAnsiTheme="majorHAnsi"/>
          <w:sz w:val="18"/>
          <w:szCs w:val="18"/>
        </w:rPr>
        <w:t>, 201</w:t>
      </w:r>
      <w:r>
        <w:rPr>
          <w:rFonts w:asciiTheme="majorHAnsi" w:hAnsiTheme="majorHAnsi"/>
          <w:sz w:val="18"/>
          <w:szCs w:val="18"/>
        </w:rPr>
        <w:t>5</w:t>
      </w:r>
    </w:p>
    <w:p w:rsidR="00BA4492" w:rsidRPr="00BA4492" w:rsidRDefault="00BA4492" w:rsidP="00BA4492">
      <w:pPr>
        <w:pStyle w:val="Descripcin"/>
        <w:jc w:val="center"/>
        <w:rPr>
          <w:rFonts w:ascii="Cambria" w:hAnsi="Cambria"/>
          <w:sz w:val="22"/>
          <w:szCs w:val="22"/>
        </w:rPr>
      </w:pPr>
      <w:bookmarkStart w:id="126" w:name="_Toc514326497"/>
      <w:r w:rsidRPr="00BA4492">
        <w:rPr>
          <w:rFonts w:ascii="Cambria" w:hAnsi="Cambria"/>
          <w:sz w:val="22"/>
          <w:szCs w:val="22"/>
        </w:rPr>
        <w:lastRenderedPageBreak/>
        <w:t xml:space="preserve">Gráfico </w:t>
      </w:r>
      <w:r w:rsidRPr="00BA4492">
        <w:rPr>
          <w:rFonts w:ascii="Cambria" w:hAnsi="Cambria"/>
          <w:sz w:val="22"/>
          <w:szCs w:val="22"/>
        </w:rPr>
        <w:fldChar w:fldCharType="begin"/>
      </w:r>
      <w:r w:rsidRPr="00BA4492">
        <w:rPr>
          <w:rFonts w:ascii="Cambria" w:hAnsi="Cambria"/>
          <w:sz w:val="22"/>
          <w:szCs w:val="22"/>
        </w:rPr>
        <w:instrText xml:space="preserve"> SEQ Gráfico \* ARABIC </w:instrText>
      </w:r>
      <w:r w:rsidRPr="00BA4492">
        <w:rPr>
          <w:rFonts w:ascii="Cambria" w:hAnsi="Cambria"/>
          <w:sz w:val="22"/>
          <w:szCs w:val="22"/>
        </w:rPr>
        <w:fldChar w:fldCharType="separate"/>
      </w:r>
      <w:r w:rsidR="00207B01">
        <w:rPr>
          <w:rFonts w:ascii="Cambria" w:hAnsi="Cambria"/>
          <w:noProof/>
          <w:sz w:val="22"/>
          <w:szCs w:val="22"/>
        </w:rPr>
        <w:t>20</w:t>
      </w:r>
      <w:r w:rsidRPr="00BA4492">
        <w:rPr>
          <w:rFonts w:ascii="Cambria" w:hAnsi="Cambria"/>
          <w:sz w:val="22"/>
          <w:szCs w:val="22"/>
        </w:rPr>
        <w:fldChar w:fldCharType="end"/>
      </w:r>
      <w:r w:rsidRPr="00BA4492">
        <w:rPr>
          <w:rFonts w:ascii="Cambria" w:hAnsi="Cambria"/>
          <w:sz w:val="22"/>
          <w:szCs w:val="22"/>
        </w:rPr>
        <w:t xml:space="preserve">. Tasas de MTC y camas/plazas de Salud Mental infanto-juveniles en </w:t>
      </w:r>
      <w:proofErr w:type="spellStart"/>
      <w:r w:rsidRPr="00BA4492">
        <w:rPr>
          <w:rFonts w:ascii="Cambria" w:hAnsi="Cambria"/>
          <w:sz w:val="22"/>
          <w:szCs w:val="22"/>
        </w:rPr>
        <w:t>Bizkaia</w:t>
      </w:r>
      <w:bookmarkEnd w:id="126"/>
      <w:proofErr w:type="spellEnd"/>
    </w:p>
    <w:p w:rsidR="0048793D" w:rsidRDefault="0048793D" w:rsidP="0048793D">
      <w:pPr>
        <w:spacing w:line="360" w:lineRule="auto"/>
        <w:jc w:val="center"/>
        <w:rPr>
          <w:rFonts w:asciiTheme="majorHAnsi" w:hAnsiTheme="majorHAnsi" w:cs="Arial"/>
          <w:i/>
          <w:sz w:val="18"/>
          <w:szCs w:val="18"/>
        </w:rPr>
      </w:pPr>
      <w:r>
        <w:rPr>
          <w:rFonts w:asciiTheme="majorHAnsi" w:hAnsiTheme="majorHAnsi" w:cs="Arial"/>
          <w:i/>
          <w:sz w:val="18"/>
          <w:szCs w:val="18"/>
        </w:rPr>
        <w:t>MTC y camas/plazas</w:t>
      </w:r>
      <w:r>
        <w:rPr>
          <w:rFonts w:asciiTheme="majorHAnsi" w:hAnsiTheme="majorHAnsi" w:cs="Arial"/>
          <w:sz w:val="18"/>
          <w:szCs w:val="18"/>
        </w:rPr>
        <w:t xml:space="preserve"> </w:t>
      </w:r>
      <w:r w:rsidRPr="007445EA">
        <w:rPr>
          <w:rFonts w:asciiTheme="majorHAnsi" w:hAnsiTheme="majorHAnsi" w:cs="Arial"/>
          <w:i/>
          <w:sz w:val="18"/>
          <w:szCs w:val="18"/>
        </w:rPr>
        <w:t xml:space="preserve">infanto-juveniles </w:t>
      </w:r>
      <w:r w:rsidRPr="00F23109">
        <w:rPr>
          <w:rFonts w:asciiTheme="majorHAnsi" w:hAnsiTheme="majorHAnsi" w:cs="Arial"/>
          <w:i/>
          <w:sz w:val="18"/>
          <w:szCs w:val="18"/>
        </w:rPr>
        <w:t xml:space="preserve">por 100.000 habitantes </w:t>
      </w:r>
      <w:r>
        <w:rPr>
          <w:rFonts w:asciiTheme="majorHAnsi" w:hAnsiTheme="majorHAnsi" w:cs="Arial"/>
          <w:i/>
          <w:sz w:val="18"/>
          <w:szCs w:val="18"/>
        </w:rPr>
        <w:t>(</w:t>
      </w:r>
      <w:r w:rsidR="00211487">
        <w:rPr>
          <w:rFonts w:asciiTheme="majorHAnsi" w:hAnsiTheme="majorHAnsi" w:cs="Arial"/>
          <w:i/>
          <w:sz w:val="18"/>
          <w:szCs w:val="18"/>
        </w:rPr>
        <w:t>&lt;</w:t>
      </w:r>
      <w:r w:rsidRPr="00F23109">
        <w:rPr>
          <w:rFonts w:asciiTheme="majorHAnsi" w:hAnsiTheme="majorHAnsi" w:cs="Arial"/>
          <w:i/>
          <w:sz w:val="18"/>
          <w:szCs w:val="18"/>
        </w:rPr>
        <w:t>18 años)</w:t>
      </w:r>
    </w:p>
    <w:p w:rsidR="003449DE" w:rsidRDefault="00BC4C5C" w:rsidP="003449DE">
      <w:pPr>
        <w:jc w:val="center"/>
        <w:rPr>
          <w:rFonts w:asciiTheme="majorHAnsi" w:hAnsiTheme="majorHAnsi"/>
        </w:rPr>
      </w:pPr>
      <w:r>
        <w:rPr>
          <w:noProof/>
        </w:rPr>
        <w:drawing>
          <wp:inline distT="0" distB="0" distL="0" distR="0" wp14:anchorId="6B491BCE" wp14:editId="6EBCAF29">
            <wp:extent cx="6934810" cy="4755515"/>
            <wp:effectExtent l="0" t="0" r="0" b="6985"/>
            <wp:docPr id="243" name="Gráfico 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48793D" w:rsidRPr="003449DE" w:rsidRDefault="0048793D" w:rsidP="003449DE">
      <w:pPr>
        <w:jc w:val="center"/>
        <w:rPr>
          <w:rFonts w:asciiTheme="majorHAnsi" w:hAnsiTheme="majorHAnsi"/>
        </w:rPr>
        <w:sectPr w:rsidR="0048793D" w:rsidRPr="003449DE" w:rsidSect="006C0464">
          <w:pgSz w:w="16838" w:h="11906" w:orient="landscape" w:code="9"/>
          <w:pgMar w:top="1701" w:right="1418" w:bottom="1701" w:left="1418" w:header="709" w:footer="709" w:gutter="0"/>
          <w:cols w:space="708"/>
          <w:titlePg/>
          <w:docGrid w:linePitch="360"/>
        </w:sectPr>
      </w:pPr>
      <w:r w:rsidRPr="00F23109">
        <w:rPr>
          <w:rFonts w:asciiTheme="majorHAnsi" w:hAnsiTheme="majorHAnsi"/>
          <w:sz w:val="18"/>
          <w:szCs w:val="18"/>
        </w:rPr>
        <w:t xml:space="preserve">Fuente: Red de Salud Mental de </w:t>
      </w:r>
      <w:proofErr w:type="spellStart"/>
      <w:r>
        <w:rPr>
          <w:rFonts w:asciiTheme="majorHAnsi" w:hAnsiTheme="majorHAnsi"/>
          <w:sz w:val="18"/>
          <w:szCs w:val="18"/>
        </w:rPr>
        <w:t>Bizkaia</w:t>
      </w:r>
      <w:proofErr w:type="spellEnd"/>
      <w:r w:rsidRPr="00F23109">
        <w:rPr>
          <w:rFonts w:asciiTheme="majorHAnsi" w:hAnsiTheme="majorHAnsi"/>
          <w:sz w:val="18"/>
          <w:szCs w:val="18"/>
        </w:rPr>
        <w:t>, 201</w:t>
      </w:r>
      <w:r>
        <w:rPr>
          <w:rFonts w:asciiTheme="majorHAnsi" w:hAnsiTheme="majorHAnsi"/>
          <w:sz w:val="18"/>
          <w:szCs w:val="18"/>
        </w:rPr>
        <w:t>5</w:t>
      </w:r>
    </w:p>
    <w:p w:rsidR="0048793D" w:rsidRDefault="0048793D" w:rsidP="0048793D">
      <w:pPr>
        <w:rPr>
          <w:rFonts w:asciiTheme="majorHAnsi" w:hAnsiTheme="majorHAnsi"/>
        </w:rPr>
      </w:pPr>
      <w:bookmarkStart w:id="127" w:name="_Toc342485955"/>
      <w:bookmarkStart w:id="128" w:name="_Toc355557577"/>
    </w:p>
    <w:p w:rsidR="00E75C40" w:rsidRDefault="00E75C40" w:rsidP="0048793D"/>
    <w:p w:rsidR="0048793D" w:rsidRDefault="0048793D" w:rsidP="0048793D"/>
    <w:p w:rsidR="0048793D" w:rsidRPr="006C5B02" w:rsidRDefault="0048793D" w:rsidP="0048793D"/>
    <w:p w:rsidR="0048793D" w:rsidRPr="005B7EB4" w:rsidRDefault="005B7EB4" w:rsidP="005B7EB4">
      <w:pPr>
        <w:pStyle w:val="Descripcin"/>
        <w:jc w:val="center"/>
        <w:rPr>
          <w:rFonts w:ascii="Cambria" w:hAnsi="Cambria" w:cs="Calibri"/>
          <w:sz w:val="22"/>
        </w:rPr>
      </w:pPr>
      <w:bookmarkStart w:id="129" w:name="_Toc514322354"/>
      <w:bookmarkEnd w:id="127"/>
      <w:bookmarkEnd w:id="128"/>
      <w:r w:rsidRPr="005B7EB4">
        <w:rPr>
          <w:rFonts w:ascii="Cambria" w:hAnsi="Cambria"/>
          <w:sz w:val="22"/>
        </w:rPr>
        <w:t xml:space="preserve">Tabla </w:t>
      </w:r>
      <w:r w:rsidRPr="005B7EB4">
        <w:rPr>
          <w:rFonts w:ascii="Cambria" w:hAnsi="Cambria"/>
          <w:sz w:val="22"/>
        </w:rPr>
        <w:fldChar w:fldCharType="begin"/>
      </w:r>
      <w:r w:rsidRPr="005B7EB4">
        <w:rPr>
          <w:rFonts w:ascii="Cambria" w:hAnsi="Cambria"/>
          <w:sz w:val="22"/>
        </w:rPr>
        <w:instrText xml:space="preserve"> SEQ Tabla \* ARABIC </w:instrText>
      </w:r>
      <w:r w:rsidRPr="005B7EB4">
        <w:rPr>
          <w:rFonts w:ascii="Cambria" w:hAnsi="Cambria"/>
          <w:sz w:val="22"/>
        </w:rPr>
        <w:fldChar w:fldCharType="separate"/>
      </w:r>
      <w:r w:rsidR="00266A91">
        <w:rPr>
          <w:rFonts w:ascii="Cambria" w:hAnsi="Cambria"/>
          <w:noProof/>
          <w:sz w:val="22"/>
        </w:rPr>
        <w:t>6</w:t>
      </w:r>
      <w:r w:rsidRPr="005B7EB4">
        <w:rPr>
          <w:rFonts w:ascii="Cambria" w:hAnsi="Cambria"/>
          <w:sz w:val="22"/>
        </w:rPr>
        <w:fldChar w:fldCharType="end"/>
      </w:r>
      <w:r w:rsidRPr="005B7EB4">
        <w:rPr>
          <w:rFonts w:ascii="Cambria" w:hAnsi="Cambria" w:cs="Calibri"/>
          <w:sz w:val="22"/>
        </w:rPr>
        <w:t>. Total de MTC y camas/plazas y tasas (x100.000 habitantes) por tipos básicos de atención, grupo de población y departamento</w:t>
      </w:r>
      <w:bookmarkEnd w:id="129"/>
    </w:p>
    <w:p w:rsidR="0048793D" w:rsidRDefault="0048793D" w:rsidP="0048793D"/>
    <w:p w:rsidR="0048793D" w:rsidRPr="00AB6FE6" w:rsidRDefault="0048793D" w:rsidP="0048793D"/>
    <w:tbl>
      <w:tblPr>
        <w:tblStyle w:val="Tabladelista2"/>
        <w:tblW w:w="13778" w:type="dxa"/>
        <w:jc w:val="center"/>
        <w:tblBorders>
          <w:left w:val="single" w:sz="4" w:space="0" w:color="666666" w:themeColor="text1" w:themeTint="99"/>
          <w:right w:val="single" w:sz="4" w:space="0" w:color="666666" w:themeColor="text1" w:themeTint="99"/>
          <w:insideV w:val="single" w:sz="4" w:space="0" w:color="666666" w:themeColor="text1" w:themeTint="99"/>
        </w:tblBorders>
        <w:tblLook w:val="04A0" w:firstRow="1" w:lastRow="0" w:firstColumn="1" w:lastColumn="0" w:noHBand="0" w:noVBand="1"/>
      </w:tblPr>
      <w:tblGrid>
        <w:gridCol w:w="3280"/>
        <w:gridCol w:w="2693"/>
        <w:gridCol w:w="1559"/>
        <w:gridCol w:w="1876"/>
        <w:gridCol w:w="1816"/>
        <w:gridCol w:w="2554"/>
      </w:tblGrid>
      <w:tr w:rsidR="0048793D" w:rsidTr="006C0464">
        <w:trPr>
          <w:cnfStyle w:val="100000000000" w:firstRow="1" w:lastRow="0" w:firstColumn="0" w:lastColumn="0" w:oddVBand="0" w:evenVBand="0" w:oddHBand="0"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5973" w:type="dxa"/>
            <w:gridSpan w:val="2"/>
            <w:noWrap/>
            <w:vAlign w:val="center"/>
          </w:tcPr>
          <w:p w:rsidR="0048793D" w:rsidRPr="009C12F2" w:rsidRDefault="0048793D" w:rsidP="006C0464">
            <w:pPr>
              <w:jc w:val="center"/>
              <w:rPr>
                <w:rFonts w:asciiTheme="majorHAnsi" w:hAnsiTheme="majorHAnsi" w:cs="Arial"/>
                <w:b w:val="0"/>
                <w:bCs w:val="0"/>
                <w:sz w:val="20"/>
                <w:szCs w:val="20"/>
              </w:rPr>
            </w:pPr>
          </w:p>
        </w:tc>
        <w:tc>
          <w:tcPr>
            <w:tcW w:w="3435" w:type="dxa"/>
            <w:gridSpan w:val="2"/>
            <w:vAlign w:val="center"/>
          </w:tcPr>
          <w:p w:rsidR="0048793D" w:rsidRPr="009C12F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bCs w:val="0"/>
                <w:sz w:val="20"/>
                <w:szCs w:val="20"/>
              </w:rPr>
            </w:pPr>
            <w:r>
              <w:rPr>
                <w:rFonts w:asciiTheme="majorHAnsi" w:hAnsiTheme="majorHAnsi" w:cs="Arial"/>
                <w:b w:val="0"/>
                <w:bCs w:val="0"/>
                <w:sz w:val="20"/>
                <w:szCs w:val="20"/>
              </w:rPr>
              <w:t>MTC</w:t>
            </w:r>
          </w:p>
        </w:tc>
        <w:tc>
          <w:tcPr>
            <w:tcW w:w="4370" w:type="dxa"/>
            <w:gridSpan w:val="2"/>
            <w:vAlign w:val="center"/>
          </w:tcPr>
          <w:p w:rsidR="0048793D" w:rsidRPr="0096566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z w:val="20"/>
                <w:szCs w:val="20"/>
              </w:rPr>
            </w:pPr>
            <w:r w:rsidRPr="00965662">
              <w:rPr>
                <w:rFonts w:asciiTheme="majorHAnsi" w:hAnsiTheme="majorHAnsi" w:cs="Arial"/>
                <w:b w:val="0"/>
                <w:sz w:val="20"/>
                <w:szCs w:val="20"/>
              </w:rPr>
              <w:t>Tasa x 100.000</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jc w:val="center"/>
              <w:rPr>
                <w:rFonts w:asciiTheme="majorHAnsi" w:hAnsiTheme="majorHAnsi" w:cs="Arial"/>
                <w:b w:val="0"/>
                <w:sz w:val="20"/>
                <w:szCs w:val="20"/>
              </w:rPr>
            </w:pPr>
            <w:r w:rsidRPr="00965662">
              <w:rPr>
                <w:rFonts w:asciiTheme="majorHAnsi" w:hAnsiTheme="majorHAnsi" w:cs="Arial"/>
                <w:b w:val="0"/>
                <w:sz w:val="20"/>
                <w:szCs w:val="20"/>
              </w:rPr>
              <w:t>Grupo</w:t>
            </w:r>
          </w:p>
        </w:tc>
        <w:tc>
          <w:tcPr>
            <w:tcW w:w="2693"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Códigos</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Nº  Servicios</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Nº Camas / Plazas</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Tasa Nº Servicios</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Tasa de Nº Camas/Plazas</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Aguado Hospitalización</w:t>
            </w:r>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R1 - R2 - R3.0</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4</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134</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0,41</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13,84</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No Agudo Hospitalización</w:t>
            </w:r>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R4 – R6</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10</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531</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1,03</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54,85</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Aguado No Hospitalización</w:t>
            </w:r>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R0 R3.1.1</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No Agudo No Hospitalización</w:t>
            </w:r>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R5 - R7</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proofErr w:type="spellStart"/>
            <w:r w:rsidRPr="00965662">
              <w:rPr>
                <w:rFonts w:asciiTheme="majorHAnsi" w:hAnsiTheme="majorHAnsi" w:cs="Arial"/>
                <w:b w:val="0"/>
                <w:sz w:val="20"/>
                <w:szCs w:val="20"/>
              </w:rPr>
              <w:t>Dia</w:t>
            </w:r>
            <w:proofErr w:type="spellEnd"/>
            <w:r w:rsidRPr="00965662">
              <w:rPr>
                <w:rFonts w:asciiTheme="majorHAnsi" w:hAnsiTheme="majorHAnsi" w:cs="Arial"/>
                <w:b w:val="0"/>
                <w:sz w:val="20"/>
                <w:szCs w:val="20"/>
              </w:rPr>
              <w:t xml:space="preserve"> Agudo</w:t>
            </w:r>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D1 - D1.1 - D1.2</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3</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15</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0,30</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1,54</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proofErr w:type="spellStart"/>
            <w:r w:rsidRPr="00965662">
              <w:rPr>
                <w:rFonts w:asciiTheme="majorHAnsi" w:hAnsiTheme="majorHAnsi" w:cs="Arial"/>
                <w:b w:val="0"/>
                <w:sz w:val="20"/>
                <w:szCs w:val="20"/>
              </w:rPr>
              <w:t>Dia</w:t>
            </w:r>
            <w:proofErr w:type="spellEnd"/>
            <w:r w:rsidRPr="00965662">
              <w:rPr>
                <w:rFonts w:asciiTheme="majorHAnsi" w:hAnsiTheme="majorHAnsi" w:cs="Arial"/>
                <w:b w:val="0"/>
                <w:sz w:val="20"/>
                <w:szCs w:val="20"/>
              </w:rPr>
              <w:t xml:space="preserve"> No Agudo</w:t>
            </w:r>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D4.1 - D8.1</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14</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364</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1,44</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37,60</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proofErr w:type="spellStart"/>
            <w:r w:rsidRPr="00965662">
              <w:rPr>
                <w:rFonts w:asciiTheme="majorHAnsi" w:hAnsiTheme="majorHAnsi" w:cs="Arial"/>
                <w:b w:val="0"/>
                <w:sz w:val="20"/>
                <w:szCs w:val="20"/>
              </w:rPr>
              <w:t>Dia</w:t>
            </w:r>
            <w:proofErr w:type="spellEnd"/>
            <w:r w:rsidRPr="00965662">
              <w:rPr>
                <w:rFonts w:asciiTheme="majorHAnsi" w:hAnsiTheme="majorHAnsi" w:cs="Arial"/>
                <w:b w:val="0"/>
                <w:sz w:val="20"/>
                <w:szCs w:val="20"/>
              </w:rPr>
              <w:t xml:space="preserve"> Trabajo</w:t>
            </w:r>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D2, D3, D6, D7</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4</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83</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0,41</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8,57</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proofErr w:type="spellStart"/>
            <w:r w:rsidRPr="00965662">
              <w:rPr>
                <w:rFonts w:asciiTheme="majorHAnsi" w:hAnsiTheme="majorHAnsi" w:cs="Arial"/>
                <w:b w:val="0"/>
                <w:sz w:val="20"/>
                <w:szCs w:val="20"/>
              </w:rPr>
              <w:t>Dia</w:t>
            </w:r>
            <w:proofErr w:type="spellEnd"/>
            <w:r w:rsidRPr="00965662">
              <w:rPr>
                <w:rFonts w:asciiTheme="majorHAnsi" w:hAnsiTheme="majorHAnsi" w:cs="Arial"/>
                <w:b w:val="0"/>
                <w:sz w:val="20"/>
                <w:szCs w:val="20"/>
              </w:rPr>
              <w:t xml:space="preserve"> Otros</w:t>
            </w:r>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D4.2, D8.2, D5,D9,D10</w:t>
            </w:r>
            <w:r>
              <w:rPr>
                <w:rFonts w:asciiTheme="majorHAnsi" w:hAnsiTheme="majorHAnsi" w:cs="Arial"/>
                <w:sz w:val="20"/>
                <w:szCs w:val="20"/>
              </w:rPr>
              <w:t xml:space="preserve"> otros</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3</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140</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0,30</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14,46</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 xml:space="preserve">Agudo </w:t>
            </w:r>
            <w:proofErr w:type="spellStart"/>
            <w:r w:rsidRPr="00965662">
              <w:rPr>
                <w:rFonts w:asciiTheme="majorHAnsi" w:hAnsiTheme="majorHAnsi" w:cs="Arial"/>
                <w:b w:val="0"/>
                <w:sz w:val="20"/>
                <w:szCs w:val="20"/>
              </w:rPr>
              <w:t>Movil</w:t>
            </w:r>
            <w:proofErr w:type="spellEnd"/>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O1.1 - O2.1</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6</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0,61</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 xml:space="preserve">Agudo No </w:t>
            </w:r>
            <w:proofErr w:type="spellStart"/>
            <w:r w:rsidRPr="00965662">
              <w:rPr>
                <w:rFonts w:asciiTheme="majorHAnsi" w:hAnsiTheme="majorHAnsi" w:cs="Arial"/>
                <w:b w:val="0"/>
                <w:sz w:val="20"/>
                <w:szCs w:val="20"/>
              </w:rPr>
              <w:t>Movil</w:t>
            </w:r>
            <w:proofErr w:type="spellEnd"/>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O3.1 – O4.1</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3</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0,30</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 xml:space="preserve">No Agudo </w:t>
            </w:r>
            <w:proofErr w:type="spellStart"/>
            <w:r w:rsidRPr="00965662">
              <w:rPr>
                <w:rFonts w:asciiTheme="majorHAnsi" w:hAnsiTheme="majorHAnsi" w:cs="Arial"/>
                <w:b w:val="0"/>
                <w:sz w:val="20"/>
                <w:szCs w:val="20"/>
              </w:rPr>
              <w:t>Movil</w:t>
            </w:r>
            <w:proofErr w:type="spellEnd"/>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O5.1 – O6.1 – O7.1</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 xml:space="preserve">No Agudo No </w:t>
            </w:r>
            <w:proofErr w:type="spellStart"/>
            <w:r w:rsidRPr="00965662">
              <w:rPr>
                <w:rFonts w:asciiTheme="majorHAnsi" w:hAnsiTheme="majorHAnsi" w:cs="Arial"/>
                <w:b w:val="0"/>
                <w:sz w:val="20"/>
                <w:szCs w:val="20"/>
              </w:rPr>
              <w:t>Movil</w:t>
            </w:r>
            <w:proofErr w:type="spellEnd"/>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O8.1 -O9.1 - O10.1</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29</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2,99</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Accesibilidad</w:t>
            </w:r>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A4</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cnfStyle w:val="000000100000" w:firstRow="0" w:lastRow="0" w:firstColumn="0" w:lastColumn="0" w:oddVBand="0" w:evenVBand="0" w:oddHBand="1" w:evenHBand="0" w:firstRowFirstColumn="0" w:firstRowLastColumn="0" w:lastRowFirstColumn="0" w:lastRowLastColumn="0"/>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Residencia Otros</w:t>
            </w:r>
          </w:p>
        </w:tc>
        <w:tc>
          <w:tcPr>
            <w:tcW w:w="2693" w:type="dxa"/>
            <w:noWrap/>
            <w:vAlign w:val="center"/>
            <w:hideMark/>
          </w:tcPr>
          <w:p w:rsidR="0048793D" w:rsidRPr="009C12F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R9,R10,R12,R13,R14</w:t>
            </w:r>
          </w:p>
        </w:tc>
        <w:tc>
          <w:tcPr>
            <w:tcW w:w="1559"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7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1816"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c>
          <w:tcPr>
            <w:tcW w:w="2554" w:type="dxa"/>
            <w:noWrap/>
            <w:vAlign w:val="center"/>
            <w:hideMark/>
          </w:tcPr>
          <w:p w:rsidR="0048793D" w:rsidRPr="009C12F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w:t>
            </w:r>
          </w:p>
        </w:tc>
      </w:tr>
      <w:tr w:rsidR="0048793D" w:rsidTr="006C0464">
        <w:trPr>
          <w:trHeight w:val="73"/>
          <w:jc w:val="center"/>
        </w:trPr>
        <w:tc>
          <w:tcPr>
            <w:cnfStyle w:val="001000000000" w:firstRow="0" w:lastRow="0" w:firstColumn="1" w:lastColumn="0" w:oddVBand="0" w:evenVBand="0" w:oddHBand="0" w:evenHBand="0" w:firstRowFirstColumn="0" w:firstRowLastColumn="0" w:lastRowFirstColumn="0" w:lastRowLastColumn="0"/>
            <w:tcW w:w="3280" w:type="dxa"/>
            <w:noWrap/>
            <w:vAlign w:val="center"/>
            <w:hideMark/>
          </w:tcPr>
          <w:p w:rsidR="0048793D" w:rsidRPr="00965662" w:rsidRDefault="0048793D" w:rsidP="006C0464">
            <w:pPr>
              <w:rPr>
                <w:rFonts w:asciiTheme="majorHAnsi" w:hAnsiTheme="majorHAnsi" w:cs="Arial"/>
                <w:b w:val="0"/>
                <w:sz w:val="20"/>
                <w:szCs w:val="20"/>
              </w:rPr>
            </w:pPr>
            <w:r w:rsidRPr="00965662">
              <w:rPr>
                <w:rFonts w:asciiTheme="majorHAnsi" w:hAnsiTheme="majorHAnsi" w:cs="Arial"/>
                <w:b w:val="0"/>
                <w:sz w:val="20"/>
                <w:szCs w:val="20"/>
              </w:rPr>
              <w:t>Residencia Alta Intensidad</w:t>
            </w:r>
          </w:p>
        </w:tc>
        <w:tc>
          <w:tcPr>
            <w:tcW w:w="2693" w:type="dxa"/>
            <w:noWrap/>
            <w:vAlign w:val="center"/>
            <w:hideMark/>
          </w:tcPr>
          <w:p w:rsidR="0048793D" w:rsidRPr="009C12F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R8</w:t>
            </w:r>
            <w:r>
              <w:rPr>
                <w:rFonts w:asciiTheme="majorHAnsi" w:hAnsiTheme="majorHAnsi" w:cs="Arial"/>
                <w:sz w:val="20"/>
                <w:szCs w:val="20"/>
              </w:rPr>
              <w:t>,</w:t>
            </w:r>
            <w:r w:rsidRPr="009C12F2">
              <w:rPr>
                <w:rFonts w:asciiTheme="majorHAnsi" w:hAnsiTheme="majorHAnsi" w:cs="Arial"/>
                <w:sz w:val="20"/>
                <w:szCs w:val="20"/>
              </w:rPr>
              <w:t xml:space="preserve"> R11</w:t>
            </w:r>
          </w:p>
        </w:tc>
        <w:tc>
          <w:tcPr>
            <w:tcW w:w="1559"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2</w:t>
            </w:r>
          </w:p>
        </w:tc>
        <w:tc>
          <w:tcPr>
            <w:tcW w:w="187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61</w:t>
            </w:r>
          </w:p>
        </w:tc>
        <w:tc>
          <w:tcPr>
            <w:tcW w:w="1816"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0,20</w:t>
            </w:r>
          </w:p>
        </w:tc>
        <w:tc>
          <w:tcPr>
            <w:tcW w:w="2554" w:type="dxa"/>
            <w:noWrap/>
            <w:vAlign w:val="center"/>
            <w:hideMark/>
          </w:tcPr>
          <w:p w:rsidR="0048793D" w:rsidRPr="009C12F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sz w:val="20"/>
                <w:szCs w:val="20"/>
              </w:rPr>
            </w:pPr>
            <w:r w:rsidRPr="009C12F2">
              <w:rPr>
                <w:rFonts w:asciiTheme="majorHAnsi" w:hAnsiTheme="majorHAnsi" w:cs="Arial"/>
                <w:sz w:val="20"/>
                <w:szCs w:val="20"/>
              </w:rPr>
              <w:t>6,30</w:t>
            </w:r>
          </w:p>
        </w:tc>
      </w:tr>
    </w:tbl>
    <w:p w:rsidR="0048793D" w:rsidRDefault="0048793D" w:rsidP="0048793D">
      <w:pPr>
        <w:pStyle w:val="Ttulo"/>
        <w:spacing w:before="240" w:line="360" w:lineRule="auto"/>
        <w:jc w:val="left"/>
        <w:rPr>
          <w:rFonts w:asciiTheme="majorHAnsi" w:hAnsiTheme="majorHAnsi" w:cs="Calibri"/>
          <w:b w:val="0"/>
          <w:sz w:val="20"/>
        </w:rPr>
      </w:pPr>
      <w:r>
        <w:rPr>
          <w:rFonts w:asciiTheme="majorHAnsi" w:hAnsiTheme="majorHAnsi" w:cs="Calibri"/>
          <w:b w:val="0"/>
          <w:sz w:val="20"/>
        </w:rPr>
        <w:t xml:space="preserve">  </w:t>
      </w:r>
      <w:r w:rsidRPr="00F33825">
        <w:rPr>
          <w:rFonts w:asciiTheme="majorHAnsi" w:hAnsiTheme="majorHAnsi" w:cs="Calibri"/>
          <w:b w:val="0"/>
          <w:sz w:val="18"/>
        </w:rPr>
        <w:t xml:space="preserve">Fuente: Red de Salud Mental de </w:t>
      </w:r>
      <w:proofErr w:type="spellStart"/>
      <w:r w:rsidRPr="00F33825">
        <w:rPr>
          <w:rFonts w:asciiTheme="majorHAnsi" w:hAnsiTheme="majorHAnsi" w:cs="Calibri"/>
          <w:b w:val="0"/>
          <w:sz w:val="18"/>
        </w:rPr>
        <w:t>Bizkaia</w:t>
      </w:r>
      <w:proofErr w:type="spellEnd"/>
      <w:r w:rsidRPr="00F33825">
        <w:rPr>
          <w:rFonts w:asciiTheme="majorHAnsi" w:hAnsiTheme="majorHAnsi" w:cs="Calibri"/>
          <w:b w:val="0"/>
          <w:sz w:val="18"/>
        </w:rPr>
        <w:t>, 2015</w:t>
      </w:r>
    </w:p>
    <w:p w:rsidR="0048793D" w:rsidRDefault="0048793D" w:rsidP="0048793D">
      <w:pPr>
        <w:pStyle w:val="Ttulo"/>
        <w:spacing w:line="360" w:lineRule="auto"/>
        <w:jc w:val="left"/>
        <w:rPr>
          <w:rFonts w:asciiTheme="majorHAnsi" w:hAnsiTheme="majorHAnsi" w:cs="Calibri"/>
          <w:b w:val="0"/>
          <w:sz w:val="20"/>
        </w:rPr>
      </w:pPr>
    </w:p>
    <w:p w:rsidR="0048793D" w:rsidRPr="00F23109" w:rsidRDefault="0048793D" w:rsidP="0048793D">
      <w:pPr>
        <w:pStyle w:val="Ttulo"/>
        <w:spacing w:line="360" w:lineRule="auto"/>
        <w:jc w:val="left"/>
        <w:rPr>
          <w:rFonts w:asciiTheme="majorHAnsi" w:hAnsiTheme="majorHAnsi" w:cs="Calibri"/>
          <w:b w:val="0"/>
          <w:sz w:val="20"/>
        </w:rPr>
      </w:pPr>
    </w:p>
    <w:p w:rsidR="0048793D" w:rsidRDefault="0048793D" w:rsidP="0048793D"/>
    <w:p w:rsidR="0048793D" w:rsidRDefault="0048793D" w:rsidP="0048793D"/>
    <w:p w:rsidR="0048793D" w:rsidRDefault="0048793D" w:rsidP="0048793D"/>
    <w:p w:rsidR="0048793D" w:rsidRDefault="0048793D" w:rsidP="0048793D">
      <w:pPr>
        <w:jc w:val="center"/>
        <w:rPr>
          <w:rFonts w:asciiTheme="majorHAnsi" w:hAnsiTheme="majorHAnsi" w:cs="Calibri"/>
          <w:b/>
          <w:bCs/>
          <w:sz w:val="20"/>
          <w:szCs w:val="20"/>
        </w:rPr>
      </w:pPr>
    </w:p>
    <w:p w:rsidR="0048793D" w:rsidRDefault="0048793D" w:rsidP="0048793D">
      <w:pPr>
        <w:jc w:val="center"/>
        <w:rPr>
          <w:rFonts w:asciiTheme="majorHAnsi" w:hAnsiTheme="majorHAnsi" w:cs="Calibri"/>
          <w:b/>
          <w:bCs/>
          <w:sz w:val="20"/>
          <w:szCs w:val="20"/>
        </w:rPr>
      </w:pPr>
    </w:p>
    <w:p w:rsidR="0048793D" w:rsidRDefault="0048793D" w:rsidP="0048793D">
      <w:pPr>
        <w:jc w:val="center"/>
        <w:rPr>
          <w:rFonts w:asciiTheme="majorHAnsi" w:hAnsiTheme="majorHAnsi" w:cs="Calibri"/>
          <w:b/>
          <w:bCs/>
          <w:sz w:val="20"/>
          <w:szCs w:val="20"/>
        </w:rPr>
      </w:pPr>
    </w:p>
    <w:p w:rsidR="0048793D" w:rsidRDefault="0048793D" w:rsidP="0048793D">
      <w:pPr>
        <w:jc w:val="center"/>
        <w:rPr>
          <w:rFonts w:asciiTheme="majorHAnsi" w:hAnsiTheme="majorHAnsi" w:cs="Calibri"/>
          <w:b/>
          <w:bCs/>
          <w:sz w:val="20"/>
          <w:szCs w:val="20"/>
        </w:rPr>
      </w:pPr>
    </w:p>
    <w:p w:rsidR="0048793D" w:rsidRDefault="0048793D" w:rsidP="0048793D">
      <w:pPr>
        <w:jc w:val="center"/>
        <w:rPr>
          <w:rFonts w:asciiTheme="majorHAnsi" w:hAnsiTheme="majorHAnsi" w:cs="Calibri"/>
          <w:b/>
          <w:bCs/>
          <w:sz w:val="20"/>
          <w:szCs w:val="20"/>
        </w:rPr>
      </w:pPr>
    </w:p>
    <w:p w:rsidR="0048793D" w:rsidRPr="005B7EB4" w:rsidRDefault="005B7EB4" w:rsidP="005B7EB4">
      <w:pPr>
        <w:pStyle w:val="Descripcin"/>
        <w:jc w:val="center"/>
        <w:rPr>
          <w:rFonts w:ascii="Cambria" w:hAnsi="Cambria" w:cs="Calibri"/>
          <w:bCs w:val="0"/>
          <w:sz w:val="22"/>
        </w:rPr>
      </w:pPr>
      <w:bookmarkStart w:id="130" w:name="_Toc514322355"/>
      <w:r w:rsidRPr="005B7EB4">
        <w:rPr>
          <w:rFonts w:ascii="Cambria" w:hAnsi="Cambria"/>
          <w:sz w:val="22"/>
        </w:rPr>
        <w:t xml:space="preserve">Tabla </w:t>
      </w:r>
      <w:r w:rsidRPr="005B7EB4">
        <w:rPr>
          <w:rFonts w:ascii="Cambria" w:hAnsi="Cambria"/>
          <w:sz w:val="22"/>
        </w:rPr>
        <w:fldChar w:fldCharType="begin"/>
      </w:r>
      <w:r w:rsidRPr="005B7EB4">
        <w:rPr>
          <w:rFonts w:ascii="Cambria" w:hAnsi="Cambria"/>
          <w:sz w:val="22"/>
        </w:rPr>
        <w:instrText xml:space="preserve"> SEQ Tabla \* ARABIC </w:instrText>
      </w:r>
      <w:r w:rsidRPr="005B7EB4">
        <w:rPr>
          <w:rFonts w:ascii="Cambria" w:hAnsi="Cambria"/>
          <w:sz w:val="22"/>
        </w:rPr>
        <w:fldChar w:fldCharType="separate"/>
      </w:r>
      <w:r w:rsidR="00266A91">
        <w:rPr>
          <w:rFonts w:ascii="Cambria" w:hAnsi="Cambria"/>
          <w:noProof/>
          <w:sz w:val="22"/>
        </w:rPr>
        <w:t>7</w:t>
      </w:r>
      <w:r w:rsidRPr="005B7EB4">
        <w:rPr>
          <w:rFonts w:ascii="Cambria" w:hAnsi="Cambria"/>
          <w:sz w:val="22"/>
        </w:rPr>
        <w:fldChar w:fldCharType="end"/>
      </w:r>
      <w:r w:rsidRPr="005B7EB4">
        <w:rPr>
          <w:rFonts w:ascii="Cambria" w:hAnsi="Cambria" w:cs="Calibri"/>
          <w:bCs w:val="0"/>
          <w:sz w:val="22"/>
        </w:rPr>
        <w:t>. Total de MTC específicos y camas/plazas y tasas (x100.000 habitantes) por tipo de atención, grupo de población y departamento</w:t>
      </w:r>
      <w:bookmarkEnd w:id="130"/>
    </w:p>
    <w:p w:rsidR="0048793D" w:rsidRDefault="0048793D" w:rsidP="0048793D">
      <w:pPr>
        <w:pStyle w:val="Descripcin"/>
        <w:jc w:val="center"/>
        <w:rPr>
          <w:rFonts w:asciiTheme="majorHAnsi" w:hAnsiTheme="majorHAnsi"/>
        </w:rPr>
      </w:pPr>
      <w:bookmarkStart w:id="131" w:name="_Toc342485956"/>
      <w:bookmarkStart w:id="132" w:name="_Toc355557578"/>
      <w:r w:rsidRPr="00AA4763">
        <w:rPr>
          <w:rFonts w:asciiTheme="majorHAnsi" w:hAnsiTheme="majorHAnsi"/>
        </w:rPr>
        <w:t xml:space="preserve"> </w:t>
      </w:r>
      <w:bookmarkEnd w:id="131"/>
      <w:bookmarkEnd w:id="132"/>
    </w:p>
    <w:p w:rsidR="0048793D" w:rsidRDefault="0048793D" w:rsidP="0048793D"/>
    <w:tbl>
      <w:tblPr>
        <w:tblStyle w:val="Tabladelista2"/>
        <w:tblpPr w:leftFromText="141" w:rightFromText="141" w:vertAnchor="text" w:horzAnchor="margin" w:tblpY="94"/>
        <w:tblW w:w="13433" w:type="dxa"/>
        <w:tblBorders>
          <w:left w:val="single" w:sz="4" w:space="0" w:color="666666" w:themeColor="text1" w:themeTint="99"/>
          <w:right w:val="single" w:sz="4" w:space="0" w:color="666666" w:themeColor="text1" w:themeTint="99"/>
          <w:insideV w:val="single" w:sz="4" w:space="0" w:color="666666" w:themeColor="text1" w:themeTint="99"/>
        </w:tblBorders>
        <w:tblLook w:val="04A0" w:firstRow="1" w:lastRow="0" w:firstColumn="1" w:lastColumn="0" w:noHBand="0" w:noVBand="1"/>
      </w:tblPr>
      <w:tblGrid>
        <w:gridCol w:w="2943"/>
        <w:gridCol w:w="2694"/>
        <w:gridCol w:w="1417"/>
        <w:gridCol w:w="1843"/>
        <w:gridCol w:w="1984"/>
        <w:gridCol w:w="2552"/>
      </w:tblGrid>
      <w:tr w:rsidR="0048793D" w:rsidRPr="000B1420" w:rsidTr="006C0464">
        <w:trPr>
          <w:cnfStyle w:val="100000000000" w:firstRow="1" w:lastRow="0" w:firstColumn="0" w:lastColumn="0" w:oddVBand="0" w:evenVBand="0" w:oddHBand="0"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Grupo</w:t>
            </w:r>
          </w:p>
        </w:tc>
        <w:tc>
          <w:tcPr>
            <w:tcW w:w="2694" w:type="dxa"/>
            <w:noWrap/>
            <w:hideMark/>
          </w:tcPr>
          <w:p w:rsidR="0048793D" w:rsidRPr="0034519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bCs w:val="0"/>
                <w:sz w:val="20"/>
                <w:szCs w:val="20"/>
              </w:rPr>
            </w:pPr>
            <w:r w:rsidRPr="00345192">
              <w:rPr>
                <w:rFonts w:asciiTheme="majorHAnsi" w:hAnsiTheme="majorHAnsi" w:cs="Arial"/>
                <w:b w:val="0"/>
                <w:bCs w:val="0"/>
                <w:sz w:val="20"/>
                <w:szCs w:val="20"/>
              </w:rPr>
              <w:t>Códigos</w:t>
            </w:r>
          </w:p>
        </w:tc>
        <w:tc>
          <w:tcPr>
            <w:tcW w:w="1417" w:type="dxa"/>
            <w:noWrap/>
            <w:hideMark/>
          </w:tcPr>
          <w:p w:rsidR="0048793D" w:rsidRPr="0034519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bCs w:val="0"/>
                <w:sz w:val="20"/>
                <w:szCs w:val="20"/>
              </w:rPr>
            </w:pPr>
            <w:r w:rsidRPr="00345192">
              <w:rPr>
                <w:rFonts w:asciiTheme="majorHAnsi" w:hAnsiTheme="majorHAnsi" w:cs="Arial"/>
                <w:b w:val="0"/>
                <w:bCs w:val="0"/>
                <w:sz w:val="20"/>
                <w:szCs w:val="20"/>
              </w:rPr>
              <w:t>Nº  Servicios</w:t>
            </w:r>
          </w:p>
        </w:tc>
        <w:tc>
          <w:tcPr>
            <w:tcW w:w="1843" w:type="dxa"/>
            <w:noWrap/>
            <w:hideMark/>
          </w:tcPr>
          <w:p w:rsidR="0048793D" w:rsidRPr="0034519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bCs w:val="0"/>
                <w:sz w:val="20"/>
                <w:szCs w:val="20"/>
              </w:rPr>
            </w:pPr>
            <w:r w:rsidRPr="00345192">
              <w:rPr>
                <w:rFonts w:asciiTheme="majorHAnsi" w:hAnsiTheme="majorHAnsi" w:cs="Arial"/>
                <w:b w:val="0"/>
                <w:bCs w:val="0"/>
                <w:sz w:val="20"/>
                <w:szCs w:val="20"/>
              </w:rPr>
              <w:t>Nº Camas / Plazas</w:t>
            </w:r>
          </w:p>
        </w:tc>
        <w:tc>
          <w:tcPr>
            <w:tcW w:w="1984" w:type="dxa"/>
            <w:noWrap/>
            <w:hideMark/>
          </w:tcPr>
          <w:p w:rsidR="0048793D" w:rsidRPr="0034519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bCs w:val="0"/>
                <w:sz w:val="20"/>
                <w:szCs w:val="20"/>
              </w:rPr>
            </w:pPr>
            <w:r w:rsidRPr="00345192">
              <w:rPr>
                <w:rFonts w:asciiTheme="majorHAnsi" w:hAnsiTheme="majorHAnsi" w:cs="Arial"/>
                <w:b w:val="0"/>
                <w:bCs w:val="0"/>
                <w:sz w:val="20"/>
                <w:szCs w:val="20"/>
              </w:rPr>
              <w:t>Tasa Nº Servicios</w:t>
            </w:r>
          </w:p>
        </w:tc>
        <w:tc>
          <w:tcPr>
            <w:tcW w:w="2552" w:type="dxa"/>
            <w:noWrap/>
            <w:hideMark/>
          </w:tcPr>
          <w:p w:rsidR="0048793D" w:rsidRPr="00345192" w:rsidRDefault="0048793D" w:rsidP="006C046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bCs w:val="0"/>
                <w:sz w:val="20"/>
                <w:szCs w:val="20"/>
              </w:rPr>
            </w:pPr>
            <w:r w:rsidRPr="00345192">
              <w:rPr>
                <w:rFonts w:asciiTheme="majorHAnsi" w:hAnsiTheme="majorHAnsi" w:cs="Arial"/>
                <w:b w:val="0"/>
                <w:bCs w:val="0"/>
                <w:sz w:val="20"/>
                <w:szCs w:val="20"/>
              </w:rPr>
              <w:t>Tasa de Nº Camas/Plazas</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Aguado Hospitalización</w:t>
            </w:r>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R1 - R2 - R3.0</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No Agudo Hospitalización</w:t>
            </w:r>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R4 – R6</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Aguado No Hospitalización</w:t>
            </w:r>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R0 R3.1.1</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No Agudo No Hospitalización</w:t>
            </w:r>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R5 - R7</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proofErr w:type="spellStart"/>
            <w:r w:rsidRPr="00345192">
              <w:rPr>
                <w:rFonts w:asciiTheme="majorHAnsi" w:hAnsiTheme="majorHAnsi" w:cs="Arial"/>
                <w:b w:val="0"/>
                <w:bCs w:val="0"/>
                <w:sz w:val="20"/>
                <w:szCs w:val="20"/>
              </w:rPr>
              <w:t>Dia</w:t>
            </w:r>
            <w:proofErr w:type="spellEnd"/>
            <w:r w:rsidRPr="00345192">
              <w:rPr>
                <w:rFonts w:asciiTheme="majorHAnsi" w:hAnsiTheme="majorHAnsi" w:cs="Arial"/>
                <w:b w:val="0"/>
                <w:bCs w:val="0"/>
                <w:sz w:val="20"/>
                <w:szCs w:val="20"/>
              </w:rPr>
              <w:t xml:space="preserve"> Agudo</w:t>
            </w:r>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D1 - D1.1 - D1.2</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30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0,10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3,09</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proofErr w:type="spellStart"/>
            <w:r w:rsidRPr="00345192">
              <w:rPr>
                <w:rFonts w:asciiTheme="majorHAnsi" w:hAnsiTheme="majorHAnsi" w:cs="Arial"/>
                <w:b w:val="0"/>
                <w:bCs w:val="0"/>
                <w:sz w:val="20"/>
                <w:szCs w:val="20"/>
              </w:rPr>
              <w:t>Dia</w:t>
            </w:r>
            <w:proofErr w:type="spellEnd"/>
            <w:r w:rsidRPr="00345192">
              <w:rPr>
                <w:rFonts w:asciiTheme="majorHAnsi" w:hAnsiTheme="majorHAnsi" w:cs="Arial"/>
                <w:b w:val="0"/>
                <w:bCs w:val="0"/>
                <w:sz w:val="20"/>
                <w:szCs w:val="20"/>
              </w:rPr>
              <w:t xml:space="preserve"> No Agudo</w:t>
            </w:r>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D4.1 - D8.1</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2</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89</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0,20</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9,19</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proofErr w:type="spellStart"/>
            <w:r w:rsidRPr="00345192">
              <w:rPr>
                <w:rFonts w:asciiTheme="majorHAnsi" w:hAnsiTheme="majorHAnsi" w:cs="Arial"/>
                <w:b w:val="0"/>
                <w:bCs w:val="0"/>
                <w:sz w:val="20"/>
                <w:szCs w:val="20"/>
              </w:rPr>
              <w:t>Dia</w:t>
            </w:r>
            <w:proofErr w:type="spellEnd"/>
            <w:r w:rsidRPr="00345192">
              <w:rPr>
                <w:rFonts w:asciiTheme="majorHAnsi" w:hAnsiTheme="majorHAnsi" w:cs="Arial"/>
                <w:b w:val="0"/>
                <w:bCs w:val="0"/>
                <w:sz w:val="20"/>
                <w:szCs w:val="20"/>
              </w:rPr>
              <w:t xml:space="preserve"> Trabajo</w:t>
            </w:r>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D2, D3, D6, D7</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2</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0,20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1,03</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proofErr w:type="spellStart"/>
            <w:r w:rsidRPr="00345192">
              <w:rPr>
                <w:rFonts w:asciiTheme="majorHAnsi" w:hAnsiTheme="majorHAnsi" w:cs="Arial"/>
                <w:b w:val="0"/>
                <w:bCs w:val="0"/>
                <w:sz w:val="20"/>
                <w:szCs w:val="20"/>
              </w:rPr>
              <w:t>Dia</w:t>
            </w:r>
            <w:proofErr w:type="spellEnd"/>
            <w:r w:rsidRPr="00345192">
              <w:rPr>
                <w:rFonts w:asciiTheme="majorHAnsi" w:hAnsiTheme="majorHAnsi" w:cs="Arial"/>
                <w:b w:val="0"/>
                <w:bCs w:val="0"/>
                <w:sz w:val="20"/>
                <w:szCs w:val="20"/>
              </w:rPr>
              <w:t xml:space="preserve"> Otros</w:t>
            </w:r>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D4.2, D8.2, D5,D9,D10</w:t>
            </w:r>
            <w:r>
              <w:rPr>
                <w:rFonts w:asciiTheme="majorHAnsi" w:hAnsiTheme="majorHAnsi" w:cs="Arial"/>
                <w:sz w:val="20"/>
                <w:szCs w:val="20"/>
              </w:rPr>
              <w:t xml:space="preserve"> otros</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14</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422</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1,44</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43,59</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 xml:space="preserve">Agudo </w:t>
            </w:r>
            <w:proofErr w:type="spellStart"/>
            <w:r w:rsidRPr="00345192">
              <w:rPr>
                <w:rFonts w:asciiTheme="majorHAnsi" w:hAnsiTheme="majorHAnsi" w:cs="Arial"/>
                <w:b w:val="0"/>
                <w:bCs w:val="0"/>
                <w:sz w:val="20"/>
                <w:szCs w:val="20"/>
              </w:rPr>
              <w:t>Movil</w:t>
            </w:r>
            <w:proofErr w:type="spellEnd"/>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O1.1 - O2.1</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 xml:space="preserve">Agudo No </w:t>
            </w:r>
            <w:proofErr w:type="spellStart"/>
            <w:r w:rsidRPr="00345192">
              <w:rPr>
                <w:rFonts w:asciiTheme="majorHAnsi" w:hAnsiTheme="majorHAnsi" w:cs="Arial"/>
                <w:b w:val="0"/>
                <w:bCs w:val="0"/>
                <w:sz w:val="20"/>
                <w:szCs w:val="20"/>
              </w:rPr>
              <w:t>Movil</w:t>
            </w:r>
            <w:proofErr w:type="spellEnd"/>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O3.1 – O4.1</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 xml:space="preserve">No Agudo </w:t>
            </w:r>
            <w:proofErr w:type="spellStart"/>
            <w:r w:rsidRPr="00345192">
              <w:rPr>
                <w:rFonts w:asciiTheme="majorHAnsi" w:hAnsiTheme="majorHAnsi" w:cs="Arial"/>
                <w:b w:val="0"/>
                <w:bCs w:val="0"/>
                <w:sz w:val="20"/>
                <w:szCs w:val="20"/>
              </w:rPr>
              <w:t>Movil</w:t>
            </w:r>
            <w:proofErr w:type="spellEnd"/>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O5.1 – O6.1 – O7.1</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 xml:space="preserve">No Agudo No </w:t>
            </w:r>
            <w:proofErr w:type="spellStart"/>
            <w:r w:rsidRPr="00345192">
              <w:rPr>
                <w:rFonts w:asciiTheme="majorHAnsi" w:hAnsiTheme="majorHAnsi" w:cs="Arial"/>
                <w:b w:val="0"/>
                <w:bCs w:val="0"/>
                <w:sz w:val="20"/>
                <w:szCs w:val="20"/>
              </w:rPr>
              <w:t>Movil</w:t>
            </w:r>
            <w:proofErr w:type="spellEnd"/>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O8.1 -O9.1 - O10.1</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2</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0,20</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Accesibilidad</w:t>
            </w:r>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A4</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w:t>
            </w:r>
          </w:p>
        </w:tc>
      </w:tr>
      <w:tr w:rsidR="0048793D" w:rsidRPr="000B1420" w:rsidTr="006C0464">
        <w:trPr>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Residencia Otros</w:t>
            </w:r>
          </w:p>
        </w:tc>
        <w:tc>
          <w:tcPr>
            <w:tcW w:w="2694" w:type="dxa"/>
            <w:noWrap/>
            <w:vAlign w:val="center"/>
            <w:hideMark/>
          </w:tcPr>
          <w:p w:rsidR="0048793D" w:rsidRPr="00345192" w:rsidRDefault="0048793D" w:rsidP="006C046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R9,R10,R12,R13,R14</w:t>
            </w:r>
          </w:p>
        </w:tc>
        <w:tc>
          <w:tcPr>
            <w:tcW w:w="1417"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19</w:t>
            </w:r>
          </w:p>
        </w:tc>
        <w:tc>
          <w:tcPr>
            <w:tcW w:w="1843"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243</w:t>
            </w:r>
          </w:p>
        </w:tc>
        <w:tc>
          <w:tcPr>
            <w:tcW w:w="1984"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1,96</w:t>
            </w:r>
          </w:p>
        </w:tc>
        <w:tc>
          <w:tcPr>
            <w:tcW w:w="2552" w:type="dxa"/>
            <w:noWrap/>
            <w:hideMark/>
          </w:tcPr>
          <w:p w:rsidR="0048793D" w:rsidRPr="00345192" w:rsidRDefault="0048793D" w:rsidP="006C046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25,10</w:t>
            </w:r>
          </w:p>
        </w:tc>
      </w:tr>
      <w:tr w:rsidR="0048793D" w:rsidRPr="000B1420" w:rsidTr="006C046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2943" w:type="dxa"/>
            <w:noWrap/>
            <w:hideMark/>
          </w:tcPr>
          <w:p w:rsidR="0048793D" w:rsidRPr="00345192" w:rsidRDefault="0048793D" w:rsidP="006C0464">
            <w:pPr>
              <w:rPr>
                <w:rFonts w:asciiTheme="majorHAnsi" w:hAnsiTheme="majorHAnsi" w:cs="Arial"/>
                <w:b w:val="0"/>
                <w:bCs w:val="0"/>
                <w:sz w:val="20"/>
                <w:szCs w:val="20"/>
              </w:rPr>
            </w:pPr>
            <w:r w:rsidRPr="00345192">
              <w:rPr>
                <w:rFonts w:asciiTheme="majorHAnsi" w:hAnsiTheme="majorHAnsi" w:cs="Arial"/>
                <w:b w:val="0"/>
                <w:bCs w:val="0"/>
                <w:sz w:val="20"/>
                <w:szCs w:val="20"/>
              </w:rPr>
              <w:t>Residencia Alta Intensidad</w:t>
            </w:r>
          </w:p>
        </w:tc>
        <w:tc>
          <w:tcPr>
            <w:tcW w:w="2694" w:type="dxa"/>
            <w:noWrap/>
            <w:vAlign w:val="center"/>
            <w:hideMark/>
          </w:tcPr>
          <w:p w:rsidR="0048793D" w:rsidRPr="00345192" w:rsidRDefault="0048793D" w:rsidP="006C046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9C12F2">
              <w:rPr>
                <w:rFonts w:asciiTheme="majorHAnsi" w:hAnsiTheme="majorHAnsi" w:cs="Arial"/>
                <w:sz w:val="20"/>
                <w:szCs w:val="20"/>
              </w:rPr>
              <w:t>R8</w:t>
            </w:r>
            <w:r>
              <w:rPr>
                <w:rFonts w:asciiTheme="majorHAnsi" w:hAnsiTheme="majorHAnsi" w:cs="Arial"/>
                <w:sz w:val="20"/>
                <w:szCs w:val="20"/>
              </w:rPr>
              <w:t>,</w:t>
            </w:r>
            <w:r w:rsidRPr="009C12F2">
              <w:rPr>
                <w:rFonts w:asciiTheme="majorHAnsi" w:hAnsiTheme="majorHAnsi" w:cs="Arial"/>
                <w:sz w:val="20"/>
                <w:szCs w:val="20"/>
              </w:rPr>
              <w:t xml:space="preserve"> R11</w:t>
            </w:r>
          </w:p>
        </w:tc>
        <w:tc>
          <w:tcPr>
            <w:tcW w:w="1417"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7</w:t>
            </w:r>
          </w:p>
        </w:tc>
        <w:tc>
          <w:tcPr>
            <w:tcW w:w="1843"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98</w:t>
            </w:r>
          </w:p>
        </w:tc>
        <w:tc>
          <w:tcPr>
            <w:tcW w:w="1984"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0,72</w:t>
            </w:r>
          </w:p>
        </w:tc>
        <w:tc>
          <w:tcPr>
            <w:tcW w:w="2552" w:type="dxa"/>
            <w:noWrap/>
            <w:hideMark/>
          </w:tcPr>
          <w:p w:rsidR="0048793D" w:rsidRPr="00345192" w:rsidRDefault="0048793D" w:rsidP="006C046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45192">
              <w:rPr>
                <w:rFonts w:asciiTheme="majorHAnsi" w:hAnsiTheme="majorHAnsi" w:cs="Arial"/>
                <w:bCs/>
                <w:sz w:val="20"/>
                <w:szCs w:val="20"/>
              </w:rPr>
              <w:t>10,12</w:t>
            </w:r>
          </w:p>
        </w:tc>
      </w:tr>
    </w:tbl>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Default="0048793D" w:rsidP="0048793D"/>
    <w:p w:rsidR="0048793D" w:rsidRPr="00630B7D" w:rsidRDefault="0048793D" w:rsidP="0048793D">
      <w:pPr>
        <w:rPr>
          <w:rFonts w:ascii="Cambria" w:hAnsi="Cambria"/>
          <w:sz w:val="18"/>
        </w:rPr>
        <w:sectPr w:rsidR="0048793D" w:rsidRPr="00630B7D" w:rsidSect="006C0464">
          <w:pgSz w:w="16838" w:h="11906" w:orient="landscape" w:code="9"/>
          <w:pgMar w:top="1701" w:right="1418" w:bottom="1701" w:left="1418" w:header="709" w:footer="709" w:gutter="0"/>
          <w:cols w:space="708"/>
          <w:titlePg/>
          <w:docGrid w:linePitch="360"/>
        </w:sectPr>
      </w:pPr>
      <w:r w:rsidRPr="00630B7D">
        <w:rPr>
          <w:rFonts w:ascii="Cambria" w:hAnsi="Cambria"/>
          <w:sz w:val="18"/>
        </w:rPr>
        <w:t xml:space="preserve">Fuente: Red de Salud Mental de </w:t>
      </w:r>
      <w:proofErr w:type="spellStart"/>
      <w:r w:rsidRPr="00630B7D">
        <w:rPr>
          <w:rFonts w:ascii="Cambria" w:hAnsi="Cambria"/>
          <w:sz w:val="18"/>
        </w:rPr>
        <w:t>Bizkaia</w:t>
      </w:r>
      <w:proofErr w:type="spellEnd"/>
      <w:r w:rsidRPr="00630B7D">
        <w:rPr>
          <w:rFonts w:ascii="Cambria" w:hAnsi="Cambria"/>
          <w:sz w:val="18"/>
        </w:rPr>
        <w:t>, 2015</w:t>
      </w:r>
    </w:p>
    <w:p w:rsidR="0048793D" w:rsidRPr="00A26F8E" w:rsidRDefault="0048793D" w:rsidP="009B2129">
      <w:pPr>
        <w:pStyle w:val="Ttulo2"/>
        <w:spacing w:line="360" w:lineRule="auto"/>
        <w:jc w:val="left"/>
        <w:rPr>
          <w:rFonts w:ascii="Cambria" w:hAnsi="Cambria"/>
          <w:sz w:val="22"/>
        </w:rPr>
      </w:pPr>
      <w:bookmarkStart w:id="133" w:name="_Toc514315866"/>
      <w:bookmarkStart w:id="134" w:name="_Toc514774120"/>
      <w:r w:rsidRPr="00A26F8E">
        <w:rPr>
          <w:rFonts w:ascii="Cambria" w:hAnsi="Cambria"/>
          <w:sz w:val="22"/>
        </w:rPr>
        <w:lastRenderedPageBreak/>
        <w:t>V.</w:t>
      </w:r>
      <w:r w:rsidR="009B2129" w:rsidRPr="00A26F8E">
        <w:rPr>
          <w:rFonts w:ascii="Cambria" w:hAnsi="Cambria"/>
          <w:sz w:val="22"/>
        </w:rPr>
        <w:t>4</w:t>
      </w:r>
      <w:r w:rsidRPr="00A26F8E">
        <w:rPr>
          <w:rFonts w:ascii="Cambria" w:hAnsi="Cambria"/>
          <w:sz w:val="22"/>
        </w:rPr>
        <w:t xml:space="preserve">. Comparación de </w:t>
      </w:r>
      <w:proofErr w:type="spellStart"/>
      <w:r w:rsidRPr="00A26F8E">
        <w:rPr>
          <w:rFonts w:ascii="Cambria" w:hAnsi="Cambria"/>
          <w:sz w:val="22"/>
        </w:rPr>
        <w:t>Bizkaia</w:t>
      </w:r>
      <w:proofErr w:type="spellEnd"/>
      <w:r w:rsidRPr="00A26F8E">
        <w:rPr>
          <w:rFonts w:ascii="Cambria" w:hAnsi="Cambria"/>
          <w:sz w:val="22"/>
        </w:rPr>
        <w:t xml:space="preserve"> con las Comunidades Autónomas de Andalucía y Cataluña</w:t>
      </w:r>
      <w:bookmarkEnd w:id="133"/>
      <w:bookmarkEnd w:id="134"/>
    </w:p>
    <w:p w:rsidR="009B2129" w:rsidRPr="009B2129" w:rsidRDefault="009B2129" w:rsidP="009B2129"/>
    <w:p w:rsidR="0048793D" w:rsidRPr="007F169C" w:rsidRDefault="0048793D" w:rsidP="0048793D">
      <w:pPr>
        <w:spacing w:line="360" w:lineRule="auto"/>
        <w:jc w:val="both"/>
        <w:rPr>
          <w:rFonts w:ascii="Cambria" w:hAnsi="Cambria"/>
          <w:sz w:val="22"/>
          <w:szCs w:val="22"/>
        </w:rPr>
      </w:pPr>
      <w:r w:rsidRPr="007F169C">
        <w:rPr>
          <w:rFonts w:ascii="Cambria" w:hAnsi="Cambria"/>
          <w:sz w:val="22"/>
          <w:szCs w:val="22"/>
        </w:rPr>
        <w:t xml:space="preserve">La descripción estandarizada de los dispositivos de Salud Mental de </w:t>
      </w:r>
      <w:proofErr w:type="spellStart"/>
      <w:r w:rsidRPr="007F169C">
        <w:rPr>
          <w:rFonts w:ascii="Cambria" w:hAnsi="Cambria"/>
          <w:sz w:val="22"/>
          <w:szCs w:val="22"/>
        </w:rPr>
        <w:t>Bizkaia</w:t>
      </w:r>
      <w:proofErr w:type="spellEnd"/>
      <w:r w:rsidRPr="007F169C">
        <w:rPr>
          <w:rFonts w:ascii="Cambria" w:hAnsi="Cambria"/>
          <w:sz w:val="22"/>
          <w:szCs w:val="22"/>
        </w:rPr>
        <w:t xml:space="preserve"> permite realizar comparaciones con otros territorios donde se han sido descritos previamente. A continuación, se presentan una serie de gráficos con la comparación de los tipos de atención y plazas/camas entre el </w:t>
      </w:r>
      <w:r w:rsidR="007B1ED6" w:rsidRPr="007F169C">
        <w:rPr>
          <w:rFonts w:ascii="Cambria" w:hAnsi="Cambria"/>
          <w:sz w:val="22"/>
          <w:szCs w:val="22"/>
        </w:rPr>
        <w:t>área sanitario</w:t>
      </w:r>
      <w:r w:rsidRPr="007F169C">
        <w:rPr>
          <w:rFonts w:ascii="Cambria" w:hAnsi="Cambria"/>
          <w:sz w:val="22"/>
          <w:szCs w:val="22"/>
        </w:rPr>
        <w:t xml:space="preserve"> de </w:t>
      </w:r>
      <w:proofErr w:type="spellStart"/>
      <w:r w:rsidRPr="007F169C">
        <w:rPr>
          <w:rFonts w:ascii="Cambria" w:hAnsi="Cambria"/>
          <w:sz w:val="22"/>
          <w:szCs w:val="22"/>
        </w:rPr>
        <w:t>Bizkaia</w:t>
      </w:r>
      <w:proofErr w:type="spellEnd"/>
      <w:r w:rsidRPr="007F169C">
        <w:rPr>
          <w:rFonts w:ascii="Cambria" w:hAnsi="Cambria"/>
          <w:sz w:val="22"/>
          <w:szCs w:val="22"/>
        </w:rPr>
        <w:t xml:space="preserve"> </w:t>
      </w:r>
      <w:r w:rsidR="00E91B3E">
        <w:rPr>
          <w:rFonts w:ascii="Cambria" w:hAnsi="Cambria"/>
          <w:sz w:val="22"/>
          <w:szCs w:val="22"/>
        </w:rPr>
        <w:t xml:space="preserve">con otras áreas sanitarias </w:t>
      </w:r>
      <w:r w:rsidRPr="007F169C">
        <w:rPr>
          <w:rFonts w:ascii="Cambria" w:hAnsi="Cambria"/>
          <w:sz w:val="22"/>
          <w:szCs w:val="22"/>
        </w:rPr>
        <w:t>del Estado Español</w:t>
      </w:r>
      <w:r w:rsidR="00E91B3E">
        <w:rPr>
          <w:rFonts w:ascii="Cambria" w:hAnsi="Cambria"/>
          <w:sz w:val="22"/>
          <w:szCs w:val="22"/>
        </w:rPr>
        <w:t xml:space="preserve"> (</w:t>
      </w:r>
      <w:r w:rsidR="00DC7618" w:rsidRPr="007F169C">
        <w:rPr>
          <w:rFonts w:ascii="Cambria" w:hAnsi="Cambria"/>
          <w:sz w:val="22"/>
          <w:szCs w:val="22"/>
        </w:rPr>
        <w:t>Euskadi, Andalucía y Cataluña</w:t>
      </w:r>
      <w:r w:rsidR="00E91B3E">
        <w:rPr>
          <w:rFonts w:ascii="Cambria" w:hAnsi="Cambria"/>
          <w:sz w:val="22"/>
          <w:szCs w:val="22"/>
        </w:rPr>
        <w:t>)</w:t>
      </w:r>
      <w:r w:rsidRPr="007F169C">
        <w:rPr>
          <w:rFonts w:ascii="Cambria" w:hAnsi="Cambria"/>
          <w:sz w:val="22"/>
          <w:szCs w:val="22"/>
        </w:rPr>
        <w:t>. Los gráficos muestran la comparación de diferentes grupos de tipos básicos de atención de los que existían</w:t>
      </w:r>
      <w:r w:rsidR="007B1ED6" w:rsidRPr="007F169C">
        <w:rPr>
          <w:rFonts w:ascii="Cambria" w:hAnsi="Cambria"/>
          <w:sz w:val="22"/>
          <w:szCs w:val="22"/>
        </w:rPr>
        <w:t xml:space="preserve"> datos en todos los territorios, distinguiendo si la a</w:t>
      </w:r>
      <w:r w:rsidR="00E91B3E">
        <w:rPr>
          <w:rFonts w:ascii="Cambria" w:hAnsi="Cambria"/>
          <w:sz w:val="22"/>
          <w:szCs w:val="22"/>
        </w:rPr>
        <w:t xml:space="preserve">tención es general o específica. </w:t>
      </w:r>
      <w:proofErr w:type="spellStart"/>
      <w:r w:rsidR="002E0DB3">
        <w:rPr>
          <w:rFonts w:ascii="Cambria" w:hAnsi="Cambria"/>
          <w:sz w:val="22"/>
          <w:szCs w:val="22"/>
        </w:rPr>
        <w:t>Bizkaia</w:t>
      </w:r>
      <w:proofErr w:type="spellEnd"/>
      <w:r w:rsidR="002E0DB3">
        <w:rPr>
          <w:rFonts w:ascii="Cambria" w:hAnsi="Cambria"/>
          <w:sz w:val="22"/>
          <w:szCs w:val="22"/>
        </w:rPr>
        <w:t xml:space="preserve"> atiende</w:t>
      </w:r>
      <w:r w:rsidR="00CB05C6">
        <w:rPr>
          <w:rFonts w:ascii="Cambria" w:hAnsi="Cambria"/>
          <w:sz w:val="22"/>
          <w:szCs w:val="22"/>
        </w:rPr>
        <w:t xml:space="preserve"> de</w:t>
      </w:r>
      <w:r w:rsidR="002E0DB3">
        <w:rPr>
          <w:rFonts w:ascii="Cambria" w:hAnsi="Cambria"/>
          <w:sz w:val="22"/>
          <w:szCs w:val="22"/>
        </w:rPr>
        <w:t xml:space="preserve"> manera específica </w:t>
      </w:r>
      <w:r w:rsidR="00CB05C6">
        <w:rPr>
          <w:rFonts w:ascii="Cambria" w:hAnsi="Cambria"/>
          <w:sz w:val="22"/>
          <w:szCs w:val="22"/>
        </w:rPr>
        <w:t>la esquizofrenia, la demencia y la drogodependencia.</w:t>
      </w:r>
    </w:p>
    <w:p w:rsidR="0048793D" w:rsidRDefault="0048793D" w:rsidP="0048793D">
      <w:pPr>
        <w:rPr>
          <w:rFonts w:asciiTheme="majorHAnsi" w:hAnsiTheme="majorHAnsi"/>
          <w:b/>
          <w:sz w:val="22"/>
          <w:szCs w:val="22"/>
        </w:rPr>
        <w:sectPr w:rsidR="0048793D" w:rsidSect="006C0464">
          <w:pgSz w:w="11906" w:h="16838" w:code="9"/>
          <w:pgMar w:top="1418" w:right="1701" w:bottom="1418" w:left="1701" w:header="709" w:footer="709" w:gutter="0"/>
          <w:cols w:space="708"/>
          <w:titlePg/>
          <w:docGrid w:linePitch="360"/>
        </w:sectPr>
      </w:pPr>
    </w:p>
    <w:p w:rsidR="0048793D" w:rsidRPr="00F23109" w:rsidRDefault="0048793D" w:rsidP="0048793D">
      <w:pPr>
        <w:rPr>
          <w:rFonts w:asciiTheme="majorHAnsi" w:hAnsiTheme="majorHAnsi"/>
          <w:b/>
          <w:sz w:val="22"/>
          <w:szCs w:val="22"/>
        </w:rPr>
      </w:pPr>
    </w:p>
    <w:p w:rsidR="0048793D" w:rsidRPr="00321C99" w:rsidRDefault="00321C99" w:rsidP="00321C99">
      <w:pPr>
        <w:pStyle w:val="Descripcin"/>
        <w:jc w:val="center"/>
        <w:rPr>
          <w:rFonts w:ascii="Cambria" w:hAnsi="Cambria"/>
          <w:sz w:val="22"/>
        </w:rPr>
      </w:pPr>
      <w:bookmarkStart w:id="135" w:name="_Toc514326498"/>
      <w:r w:rsidRPr="00321C99">
        <w:rPr>
          <w:rFonts w:ascii="Cambria" w:hAnsi="Cambria"/>
          <w:sz w:val="22"/>
        </w:rPr>
        <w:t xml:space="preserve">Gráfico </w:t>
      </w:r>
      <w:r w:rsidRPr="00321C99">
        <w:rPr>
          <w:rFonts w:ascii="Cambria" w:hAnsi="Cambria"/>
          <w:sz w:val="22"/>
        </w:rPr>
        <w:fldChar w:fldCharType="begin"/>
      </w:r>
      <w:r w:rsidRPr="00321C99">
        <w:rPr>
          <w:rFonts w:ascii="Cambria" w:hAnsi="Cambria"/>
          <w:sz w:val="22"/>
        </w:rPr>
        <w:instrText xml:space="preserve"> SEQ Gráfico \* ARABIC </w:instrText>
      </w:r>
      <w:r w:rsidRPr="00321C99">
        <w:rPr>
          <w:rFonts w:ascii="Cambria" w:hAnsi="Cambria"/>
          <w:sz w:val="22"/>
        </w:rPr>
        <w:fldChar w:fldCharType="separate"/>
      </w:r>
      <w:r w:rsidR="00207B01">
        <w:rPr>
          <w:rFonts w:ascii="Cambria" w:hAnsi="Cambria"/>
          <w:noProof/>
          <w:sz w:val="22"/>
        </w:rPr>
        <w:t>21</w:t>
      </w:r>
      <w:r w:rsidRPr="00321C99">
        <w:rPr>
          <w:rFonts w:ascii="Cambria" w:hAnsi="Cambria"/>
          <w:sz w:val="22"/>
        </w:rPr>
        <w:fldChar w:fldCharType="end"/>
      </w:r>
      <w:r w:rsidRPr="00321C99">
        <w:rPr>
          <w:rFonts w:ascii="Cambria" w:hAnsi="Cambria"/>
          <w:sz w:val="22"/>
        </w:rPr>
        <w:t xml:space="preserve">. Comparación de tasas de MTC de Salud Mental en </w:t>
      </w:r>
      <w:proofErr w:type="spellStart"/>
      <w:r w:rsidRPr="00321C99">
        <w:rPr>
          <w:rFonts w:ascii="Cambria" w:hAnsi="Cambria"/>
          <w:sz w:val="22"/>
        </w:rPr>
        <w:t>Bizkaia</w:t>
      </w:r>
      <w:proofErr w:type="spellEnd"/>
      <w:r w:rsidRPr="00321C99">
        <w:rPr>
          <w:rFonts w:ascii="Cambria" w:hAnsi="Cambria"/>
          <w:sz w:val="22"/>
        </w:rPr>
        <w:t xml:space="preserve"> con otras áreas de salud mental</w:t>
      </w:r>
      <w:bookmarkEnd w:id="135"/>
    </w:p>
    <w:p w:rsidR="0048793D" w:rsidRDefault="0048793D" w:rsidP="0048793D">
      <w:pPr>
        <w:pStyle w:val="Descripcin"/>
        <w:jc w:val="center"/>
        <w:rPr>
          <w:rFonts w:asciiTheme="majorHAnsi" w:hAnsiTheme="majorHAnsi" w:cs="Arial"/>
          <w:b w:val="0"/>
          <w:bCs w:val="0"/>
          <w:i/>
          <w:sz w:val="18"/>
          <w:szCs w:val="18"/>
        </w:rPr>
      </w:pPr>
      <w:r w:rsidRPr="00F23109">
        <w:rPr>
          <w:rFonts w:asciiTheme="majorHAnsi" w:hAnsiTheme="majorHAnsi" w:cs="Arial"/>
          <w:b w:val="0"/>
          <w:bCs w:val="0"/>
          <w:i/>
          <w:sz w:val="18"/>
          <w:szCs w:val="18"/>
        </w:rPr>
        <w:t>MTC adultos po</w:t>
      </w:r>
      <w:r>
        <w:rPr>
          <w:rFonts w:asciiTheme="majorHAnsi" w:hAnsiTheme="majorHAnsi" w:cs="Arial"/>
          <w:b w:val="0"/>
          <w:bCs w:val="0"/>
          <w:i/>
          <w:sz w:val="18"/>
          <w:szCs w:val="18"/>
        </w:rPr>
        <w:t>r 100.000 habitantes (≥18 años)</w:t>
      </w:r>
    </w:p>
    <w:p w:rsidR="0048793D" w:rsidRPr="006C5B02" w:rsidRDefault="0048793D" w:rsidP="0048793D"/>
    <w:p w:rsidR="0048793D" w:rsidRPr="00334267" w:rsidRDefault="00604B0E" w:rsidP="0048793D">
      <w:r>
        <w:rPr>
          <w:noProof/>
        </w:rPr>
        <w:drawing>
          <wp:inline distT="0" distB="0" distL="0" distR="0" wp14:anchorId="5798A583" wp14:editId="161288E8">
            <wp:extent cx="8748593" cy="4379171"/>
            <wp:effectExtent l="0" t="0" r="0" b="254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BEBA8EAE-BF5A-486C-A8C5-ECC9F3942E4B}">
                          <a14:imgProps xmlns:a14="http://schemas.microsoft.com/office/drawing/2010/main">
                            <a14:imgLayer r:embed="rId7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8752247" cy="4381000"/>
                    </a:xfrm>
                    <a:prstGeom prst="rect">
                      <a:avLst/>
                    </a:prstGeom>
                    <a:noFill/>
                  </pic:spPr>
                </pic:pic>
              </a:graphicData>
            </a:graphic>
          </wp:inline>
        </w:drawing>
      </w:r>
    </w:p>
    <w:p w:rsidR="0048793D" w:rsidRPr="00334267" w:rsidRDefault="0048793D" w:rsidP="0048793D"/>
    <w:p w:rsidR="0048793D" w:rsidRDefault="0048793D" w:rsidP="0048793D">
      <w:pPr>
        <w:jc w:val="center"/>
        <w:rPr>
          <w:rFonts w:asciiTheme="majorHAnsi" w:hAnsiTheme="majorHAnsi"/>
          <w:sz w:val="18"/>
          <w:szCs w:val="18"/>
        </w:rP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48793D" w:rsidRPr="00321C99" w:rsidRDefault="00321C99" w:rsidP="00321C99">
      <w:pPr>
        <w:pStyle w:val="Descripcin"/>
        <w:jc w:val="center"/>
        <w:rPr>
          <w:rFonts w:ascii="Cambria" w:hAnsi="Cambria"/>
          <w:szCs w:val="18"/>
        </w:rPr>
      </w:pPr>
      <w:bookmarkStart w:id="136" w:name="_Toc514326499"/>
      <w:r w:rsidRPr="00321C99">
        <w:rPr>
          <w:rFonts w:ascii="Cambria" w:hAnsi="Cambria"/>
          <w:sz w:val="22"/>
        </w:rPr>
        <w:lastRenderedPageBreak/>
        <w:t xml:space="preserve">Gráfico </w:t>
      </w:r>
      <w:r w:rsidRPr="00321C99">
        <w:rPr>
          <w:rFonts w:ascii="Cambria" w:hAnsi="Cambria"/>
          <w:sz w:val="22"/>
        </w:rPr>
        <w:fldChar w:fldCharType="begin"/>
      </w:r>
      <w:r w:rsidRPr="00321C99">
        <w:rPr>
          <w:rFonts w:ascii="Cambria" w:hAnsi="Cambria"/>
          <w:sz w:val="22"/>
        </w:rPr>
        <w:instrText xml:space="preserve"> SEQ Gráfico \* ARABIC </w:instrText>
      </w:r>
      <w:r w:rsidRPr="00321C99">
        <w:rPr>
          <w:rFonts w:ascii="Cambria" w:hAnsi="Cambria"/>
          <w:sz w:val="22"/>
        </w:rPr>
        <w:fldChar w:fldCharType="separate"/>
      </w:r>
      <w:r w:rsidR="00207B01">
        <w:rPr>
          <w:rFonts w:ascii="Cambria" w:hAnsi="Cambria"/>
          <w:noProof/>
          <w:sz w:val="22"/>
        </w:rPr>
        <w:t>22</w:t>
      </w:r>
      <w:r w:rsidRPr="00321C99">
        <w:rPr>
          <w:rFonts w:ascii="Cambria" w:hAnsi="Cambria"/>
          <w:sz w:val="22"/>
        </w:rPr>
        <w:fldChar w:fldCharType="end"/>
      </w:r>
      <w:r w:rsidRPr="00321C99">
        <w:rPr>
          <w:rFonts w:ascii="Cambria" w:hAnsi="Cambria"/>
          <w:sz w:val="22"/>
        </w:rPr>
        <w:t xml:space="preserve">. Comparación de camas/plazas de Salud Mental en </w:t>
      </w:r>
      <w:proofErr w:type="spellStart"/>
      <w:r w:rsidRPr="00321C99">
        <w:rPr>
          <w:rFonts w:ascii="Cambria" w:hAnsi="Cambria"/>
          <w:sz w:val="22"/>
        </w:rPr>
        <w:t>Bizkaia</w:t>
      </w:r>
      <w:proofErr w:type="spellEnd"/>
      <w:r w:rsidRPr="00321C99">
        <w:rPr>
          <w:rFonts w:ascii="Cambria" w:hAnsi="Cambria"/>
          <w:sz w:val="22"/>
        </w:rPr>
        <w:t xml:space="preserve"> con otras áreas de salud mental</w:t>
      </w:r>
      <w:bookmarkEnd w:id="136"/>
    </w:p>
    <w:p w:rsidR="0048793D" w:rsidRDefault="0048793D" w:rsidP="0048793D">
      <w:pPr>
        <w:pStyle w:val="Descripcin"/>
        <w:jc w:val="center"/>
        <w:rPr>
          <w:rFonts w:asciiTheme="majorHAnsi" w:hAnsiTheme="majorHAnsi" w:cs="Arial"/>
          <w:b w:val="0"/>
          <w:bCs w:val="0"/>
          <w:i/>
          <w:sz w:val="18"/>
          <w:szCs w:val="18"/>
        </w:rPr>
      </w:pPr>
      <w:r>
        <w:rPr>
          <w:rFonts w:asciiTheme="majorHAnsi" w:hAnsiTheme="majorHAnsi" w:cs="Arial"/>
          <w:b w:val="0"/>
          <w:bCs w:val="0"/>
          <w:i/>
          <w:sz w:val="18"/>
          <w:szCs w:val="18"/>
        </w:rPr>
        <w:t xml:space="preserve">Camas/Plazas </w:t>
      </w:r>
      <w:r w:rsidR="003449DE">
        <w:rPr>
          <w:rFonts w:asciiTheme="majorHAnsi" w:hAnsiTheme="majorHAnsi" w:cs="Arial"/>
          <w:b w:val="0"/>
          <w:bCs w:val="0"/>
          <w:i/>
          <w:sz w:val="18"/>
          <w:szCs w:val="18"/>
        </w:rPr>
        <w:t xml:space="preserve">adultos </w:t>
      </w:r>
      <w:r w:rsidRPr="00F23109">
        <w:rPr>
          <w:rFonts w:asciiTheme="majorHAnsi" w:hAnsiTheme="majorHAnsi" w:cs="Arial"/>
          <w:b w:val="0"/>
          <w:bCs w:val="0"/>
          <w:i/>
          <w:sz w:val="18"/>
          <w:szCs w:val="18"/>
        </w:rPr>
        <w:t>por 100.000 habitantes (</w:t>
      </w:r>
      <w:r>
        <w:rPr>
          <w:rFonts w:asciiTheme="majorHAnsi" w:hAnsiTheme="majorHAnsi" w:cs="Arial"/>
          <w:b w:val="0"/>
          <w:bCs w:val="0"/>
          <w:i/>
          <w:sz w:val="18"/>
          <w:szCs w:val="18"/>
        </w:rPr>
        <w:t>≥</w:t>
      </w:r>
      <w:r w:rsidRPr="00F23109">
        <w:rPr>
          <w:rFonts w:asciiTheme="majorHAnsi" w:hAnsiTheme="majorHAnsi" w:cs="Arial"/>
          <w:b w:val="0"/>
          <w:bCs w:val="0"/>
          <w:i/>
          <w:sz w:val="18"/>
          <w:szCs w:val="18"/>
        </w:rPr>
        <w:t>18 años)</w:t>
      </w:r>
    </w:p>
    <w:p w:rsidR="0048793D" w:rsidRDefault="0048793D" w:rsidP="0048793D"/>
    <w:p w:rsidR="0048793D" w:rsidRDefault="00F00E3F" w:rsidP="0048793D">
      <w:r>
        <w:rPr>
          <w:noProof/>
        </w:rPr>
        <w:drawing>
          <wp:inline distT="0" distB="0" distL="0" distR="0" wp14:anchorId="601AD87D" wp14:editId="00F013B2">
            <wp:extent cx="9319489" cy="4731698"/>
            <wp:effectExtent l="0" t="0" r="0" b="0"/>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321961" cy="4732953"/>
                    </a:xfrm>
                    <a:prstGeom prst="rect">
                      <a:avLst/>
                    </a:prstGeom>
                    <a:noFill/>
                  </pic:spPr>
                </pic:pic>
              </a:graphicData>
            </a:graphic>
          </wp:inline>
        </w:drawing>
      </w:r>
    </w:p>
    <w:p w:rsidR="00604B0E" w:rsidRDefault="0048793D" w:rsidP="00321C99">
      <w:pPr>
        <w:jc w:val="cente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48793D" w:rsidRPr="00321C99" w:rsidRDefault="00321C99" w:rsidP="00321C99">
      <w:pPr>
        <w:pStyle w:val="Descripcin"/>
        <w:jc w:val="center"/>
        <w:rPr>
          <w:rFonts w:ascii="Cambria" w:hAnsi="Cambria"/>
          <w:bCs w:val="0"/>
          <w:sz w:val="22"/>
          <w:szCs w:val="22"/>
        </w:rPr>
      </w:pPr>
      <w:bookmarkStart w:id="137" w:name="_Toc514326500"/>
      <w:r w:rsidRPr="00321C99">
        <w:rPr>
          <w:rFonts w:ascii="Cambria" w:hAnsi="Cambria"/>
          <w:sz w:val="22"/>
          <w:szCs w:val="22"/>
        </w:rPr>
        <w:lastRenderedPageBreak/>
        <w:t xml:space="preserve">Gráfico </w:t>
      </w:r>
      <w:r w:rsidRPr="00321C99">
        <w:rPr>
          <w:rFonts w:ascii="Cambria" w:hAnsi="Cambria"/>
          <w:sz w:val="22"/>
          <w:szCs w:val="22"/>
        </w:rPr>
        <w:fldChar w:fldCharType="begin"/>
      </w:r>
      <w:r w:rsidRPr="00321C99">
        <w:rPr>
          <w:rFonts w:ascii="Cambria" w:hAnsi="Cambria"/>
          <w:sz w:val="22"/>
          <w:szCs w:val="22"/>
        </w:rPr>
        <w:instrText xml:space="preserve"> SEQ Gráfico \* ARABIC </w:instrText>
      </w:r>
      <w:r w:rsidRPr="00321C99">
        <w:rPr>
          <w:rFonts w:ascii="Cambria" w:hAnsi="Cambria"/>
          <w:sz w:val="22"/>
          <w:szCs w:val="22"/>
        </w:rPr>
        <w:fldChar w:fldCharType="separate"/>
      </w:r>
      <w:r w:rsidR="00207B01">
        <w:rPr>
          <w:rFonts w:ascii="Cambria" w:hAnsi="Cambria"/>
          <w:noProof/>
          <w:sz w:val="22"/>
          <w:szCs w:val="22"/>
        </w:rPr>
        <w:t>23</w:t>
      </w:r>
      <w:r w:rsidRPr="00321C99">
        <w:rPr>
          <w:rFonts w:ascii="Cambria" w:hAnsi="Cambria"/>
          <w:sz w:val="22"/>
          <w:szCs w:val="22"/>
        </w:rPr>
        <w:fldChar w:fldCharType="end"/>
      </w:r>
      <w:r w:rsidRPr="00321C99">
        <w:rPr>
          <w:rFonts w:ascii="Cambria" w:hAnsi="Cambria"/>
          <w:bCs w:val="0"/>
          <w:sz w:val="22"/>
          <w:szCs w:val="22"/>
        </w:rPr>
        <w:t xml:space="preserve">. Comparación de tasas de MTC de Salud Mental específico en </w:t>
      </w:r>
      <w:proofErr w:type="spellStart"/>
      <w:r w:rsidRPr="00321C99">
        <w:rPr>
          <w:rFonts w:ascii="Cambria" w:hAnsi="Cambria"/>
          <w:bCs w:val="0"/>
          <w:sz w:val="22"/>
          <w:szCs w:val="22"/>
        </w:rPr>
        <w:t>Bizkaia</w:t>
      </w:r>
      <w:proofErr w:type="spellEnd"/>
      <w:r w:rsidRPr="00321C99">
        <w:rPr>
          <w:rFonts w:ascii="Cambria" w:hAnsi="Cambria"/>
          <w:bCs w:val="0"/>
          <w:sz w:val="22"/>
          <w:szCs w:val="22"/>
        </w:rPr>
        <w:t xml:space="preserve"> y con otras áreas de salud mental</w:t>
      </w:r>
      <w:bookmarkEnd w:id="137"/>
    </w:p>
    <w:p w:rsidR="003449DE" w:rsidRDefault="003449DE" w:rsidP="003449DE">
      <w:pPr>
        <w:pStyle w:val="Descripcin"/>
        <w:jc w:val="center"/>
        <w:rPr>
          <w:rFonts w:asciiTheme="majorHAnsi" w:hAnsiTheme="majorHAnsi" w:cs="Arial"/>
          <w:b w:val="0"/>
          <w:bCs w:val="0"/>
          <w:i/>
          <w:sz w:val="18"/>
          <w:szCs w:val="18"/>
        </w:rPr>
      </w:pPr>
      <w:r>
        <w:rPr>
          <w:rFonts w:asciiTheme="majorHAnsi" w:hAnsiTheme="majorHAnsi" w:cs="Arial"/>
          <w:b w:val="0"/>
          <w:bCs w:val="0"/>
          <w:i/>
          <w:sz w:val="18"/>
          <w:szCs w:val="18"/>
        </w:rPr>
        <w:t xml:space="preserve">MTC </w:t>
      </w:r>
      <w:r w:rsidR="00DC7618">
        <w:rPr>
          <w:rFonts w:asciiTheme="majorHAnsi" w:hAnsiTheme="majorHAnsi" w:cs="Arial"/>
          <w:b w:val="0"/>
          <w:bCs w:val="0"/>
          <w:i/>
          <w:sz w:val="18"/>
          <w:szCs w:val="18"/>
        </w:rPr>
        <w:t xml:space="preserve">adultos </w:t>
      </w:r>
      <w:r w:rsidR="00DC7618" w:rsidRPr="00F23109">
        <w:rPr>
          <w:rFonts w:asciiTheme="majorHAnsi" w:hAnsiTheme="majorHAnsi" w:cs="Arial"/>
          <w:b w:val="0"/>
          <w:bCs w:val="0"/>
          <w:i/>
          <w:sz w:val="18"/>
          <w:szCs w:val="18"/>
        </w:rPr>
        <w:t>por</w:t>
      </w:r>
      <w:r w:rsidRPr="00F23109">
        <w:rPr>
          <w:rFonts w:asciiTheme="majorHAnsi" w:hAnsiTheme="majorHAnsi" w:cs="Arial"/>
          <w:b w:val="0"/>
          <w:bCs w:val="0"/>
          <w:i/>
          <w:sz w:val="18"/>
          <w:szCs w:val="18"/>
        </w:rPr>
        <w:t xml:space="preserve"> 100.000 habitantes (</w:t>
      </w:r>
      <w:r>
        <w:rPr>
          <w:rFonts w:asciiTheme="majorHAnsi" w:hAnsiTheme="majorHAnsi" w:cs="Arial"/>
          <w:b w:val="0"/>
          <w:bCs w:val="0"/>
          <w:i/>
          <w:sz w:val="18"/>
          <w:szCs w:val="18"/>
        </w:rPr>
        <w:t>≥</w:t>
      </w:r>
      <w:r w:rsidRPr="00F23109">
        <w:rPr>
          <w:rFonts w:asciiTheme="majorHAnsi" w:hAnsiTheme="majorHAnsi" w:cs="Arial"/>
          <w:b w:val="0"/>
          <w:bCs w:val="0"/>
          <w:i/>
          <w:sz w:val="18"/>
          <w:szCs w:val="18"/>
        </w:rPr>
        <w:t>18 años)</w:t>
      </w:r>
    </w:p>
    <w:p w:rsidR="0048793D" w:rsidRDefault="00630B7D" w:rsidP="0048793D">
      <w:r>
        <w:rPr>
          <w:noProof/>
        </w:rPr>
        <w:drawing>
          <wp:inline distT="0" distB="0" distL="0" distR="0" wp14:anchorId="153056CE" wp14:editId="7A7EC6B8">
            <wp:extent cx="8939284" cy="410273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953355" cy="4109193"/>
                    </a:xfrm>
                    <a:prstGeom prst="rect">
                      <a:avLst/>
                    </a:prstGeom>
                    <a:noFill/>
                  </pic:spPr>
                </pic:pic>
              </a:graphicData>
            </a:graphic>
          </wp:inline>
        </w:drawing>
      </w:r>
    </w:p>
    <w:p w:rsidR="0048793D" w:rsidRDefault="0048793D" w:rsidP="0048793D">
      <w:pPr>
        <w:jc w:val="center"/>
      </w:pPr>
    </w:p>
    <w:p w:rsidR="0048793D" w:rsidRDefault="0048793D" w:rsidP="0048793D">
      <w:pPr>
        <w:jc w:val="center"/>
        <w:rPr>
          <w:rFonts w:asciiTheme="majorHAnsi" w:hAnsiTheme="majorHAnsi"/>
          <w:sz w:val="18"/>
          <w:szCs w:val="18"/>
        </w:rP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604B0E" w:rsidRDefault="00604B0E" w:rsidP="0048793D">
      <w:pPr>
        <w:jc w:val="center"/>
      </w:pPr>
    </w:p>
    <w:p w:rsidR="00321C99" w:rsidRDefault="00321C99" w:rsidP="0048793D">
      <w:pPr>
        <w:jc w:val="center"/>
      </w:pPr>
    </w:p>
    <w:p w:rsidR="0048793D" w:rsidRDefault="0048793D" w:rsidP="0048793D"/>
    <w:p w:rsidR="00321C99" w:rsidRPr="00321C99" w:rsidRDefault="00321C99" w:rsidP="00321C99">
      <w:pPr>
        <w:pStyle w:val="Descripcin"/>
        <w:jc w:val="center"/>
        <w:rPr>
          <w:rFonts w:ascii="Cambria" w:hAnsi="Cambria"/>
          <w:sz w:val="22"/>
        </w:rPr>
      </w:pPr>
      <w:bookmarkStart w:id="138" w:name="_Toc514326501"/>
      <w:r w:rsidRPr="00321C99">
        <w:rPr>
          <w:rFonts w:ascii="Cambria" w:hAnsi="Cambria"/>
          <w:sz w:val="22"/>
        </w:rPr>
        <w:lastRenderedPageBreak/>
        <w:t xml:space="preserve">Gráfico </w:t>
      </w:r>
      <w:r w:rsidRPr="00321C99">
        <w:rPr>
          <w:rFonts w:ascii="Cambria" w:hAnsi="Cambria"/>
          <w:sz w:val="22"/>
        </w:rPr>
        <w:fldChar w:fldCharType="begin"/>
      </w:r>
      <w:r w:rsidRPr="00321C99">
        <w:rPr>
          <w:rFonts w:ascii="Cambria" w:hAnsi="Cambria"/>
          <w:sz w:val="22"/>
        </w:rPr>
        <w:instrText xml:space="preserve"> SEQ Gráfico \* ARABIC </w:instrText>
      </w:r>
      <w:r w:rsidRPr="00321C99">
        <w:rPr>
          <w:rFonts w:ascii="Cambria" w:hAnsi="Cambria"/>
          <w:sz w:val="22"/>
        </w:rPr>
        <w:fldChar w:fldCharType="separate"/>
      </w:r>
      <w:r w:rsidR="00207B01">
        <w:rPr>
          <w:rFonts w:ascii="Cambria" w:hAnsi="Cambria"/>
          <w:noProof/>
          <w:sz w:val="22"/>
        </w:rPr>
        <w:t>24</w:t>
      </w:r>
      <w:r w:rsidRPr="00321C99">
        <w:rPr>
          <w:rFonts w:ascii="Cambria" w:hAnsi="Cambria"/>
          <w:sz w:val="22"/>
        </w:rPr>
        <w:fldChar w:fldCharType="end"/>
      </w:r>
      <w:r w:rsidRPr="00321C99">
        <w:rPr>
          <w:rFonts w:ascii="Cambria" w:hAnsi="Cambria"/>
          <w:sz w:val="22"/>
        </w:rPr>
        <w:t xml:space="preserve">. Comparación de camas/plazas de Salud Mental específico en </w:t>
      </w:r>
      <w:proofErr w:type="spellStart"/>
      <w:r w:rsidRPr="00321C99">
        <w:rPr>
          <w:rFonts w:ascii="Cambria" w:hAnsi="Cambria"/>
          <w:sz w:val="22"/>
        </w:rPr>
        <w:t>Bizkaia</w:t>
      </w:r>
      <w:proofErr w:type="spellEnd"/>
      <w:r w:rsidRPr="00321C99">
        <w:rPr>
          <w:rFonts w:ascii="Cambria" w:hAnsi="Cambria"/>
          <w:sz w:val="22"/>
        </w:rPr>
        <w:t xml:space="preserve"> con otras áreas de salud mental</w:t>
      </w:r>
      <w:bookmarkEnd w:id="138"/>
    </w:p>
    <w:p w:rsidR="003449DE" w:rsidRDefault="003449DE" w:rsidP="003449DE">
      <w:pPr>
        <w:pStyle w:val="Descripcin"/>
        <w:jc w:val="center"/>
        <w:rPr>
          <w:rFonts w:asciiTheme="majorHAnsi" w:hAnsiTheme="majorHAnsi" w:cs="Arial"/>
          <w:b w:val="0"/>
          <w:bCs w:val="0"/>
          <w:i/>
          <w:sz w:val="18"/>
          <w:szCs w:val="18"/>
        </w:rPr>
      </w:pPr>
      <w:r>
        <w:rPr>
          <w:rFonts w:asciiTheme="majorHAnsi" w:hAnsiTheme="majorHAnsi" w:cs="Arial"/>
          <w:b w:val="0"/>
          <w:bCs w:val="0"/>
          <w:i/>
          <w:sz w:val="18"/>
          <w:szCs w:val="18"/>
        </w:rPr>
        <w:t xml:space="preserve">Camas/Plazas adultos </w:t>
      </w:r>
      <w:r w:rsidRPr="00F23109">
        <w:rPr>
          <w:rFonts w:asciiTheme="majorHAnsi" w:hAnsiTheme="majorHAnsi" w:cs="Arial"/>
          <w:b w:val="0"/>
          <w:bCs w:val="0"/>
          <w:i/>
          <w:sz w:val="18"/>
          <w:szCs w:val="18"/>
        </w:rPr>
        <w:t>por 100.000 habitantes (</w:t>
      </w:r>
      <w:r>
        <w:rPr>
          <w:rFonts w:asciiTheme="majorHAnsi" w:hAnsiTheme="majorHAnsi" w:cs="Arial"/>
          <w:b w:val="0"/>
          <w:bCs w:val="0"/>
          <w:i/>
          <w:sz w:val="18"/>
          <w:szCs w:val="18"/>
        </w:rPr>
        <w:t>≥</w:t>
      </w:r>
      <w:r w:rsidRPr="00F23109">
        <w:rPr>
          <w:rFonts w:asciiTheme="majorHAnsi" w:hAnsiTheme="majorHAnsi" w:cs="Arial"/>
          <w:b w:val="0"/>
          <w:bCs w:val="0"/>
          <w:i/>
          <w:sz w:val="18"/>
          <w:szCs w:val="18"/>
        </w:rPr>
        <w:t>18 años)</w:t>
      </w:r>
    </w:p>
    <w:p w:rsidR="0048793D" w:rsidRDefault="0048793D" w:rsidP="0048793D"/>
    <w:p w:rsidR="0048793D" w:rsidRDefault="00B21D24" w:rsidP="0048793D">
      <w:r>
        <w:rPr>
          <w:noProof/>
        </w:rPr>
        <w:drawing>
          <wp:inline distT="0" distB="0" distL="0" distR="0" wp14:anchorId="6C9A7ACA" wp14:editId="7D6575DD">
            <wp:extent cx="9040718" cy="4701654"/>
            <wp:effectExtent l="0" t="0" r="8255" b="381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48126" cy="4705507"/>
                    </a:xfrm>
                    <a:prstGeom prst="rect">
                      <a:avLst/>
                    </a:prstGeom>
                    <a:noFill/>
                  </pic:spPr>
                </pic:pic>
              </a:graphicData>
            </a:graphic>
          </wp:inline>
        </w:drawing>
      </w:r>
    </w:p>
    <w:p w:rsidR="0048793D" w:rsidRDefault="0048793D" w:rsidP="0048793D">
      <w:pPr>
        <w:jc w:val="cente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321C99" w:rsidRPr="00321C99" w:rsidRDefault="00321C99" w:rsidP="00321C99">
      <w:pPr>
        <w:pStyle w:val="Descripcin"/>
        <w:jc w:val="center"/>
        <w:rPr>
          <w:sz w:val="22"/>
        </w:rPr>
      </w:pPr>
      <w:bookmarkStart w:id="139" w:name="_Toc514326502"/>
      <w:r w:rsidRPr="00321C99">
        <w:rPr>
          <w:sz w:val="22"/>
        </w:rPr>
        <w:lastRenderedPageBreak/>
        <w:t xml:space="preserve">Gráfico </w:t>
      </w:r>
      <w:r w:rsidRPr="00321C99">
        <w:rPr>
          <w:sz w:val="22"/>
        </w:rPr>
        <w:fldChar w:fldCharType="begin"/>
      </w:r>
      <w:r w:rsidRPr="00321C99">
        <w:rPr>
          <w:sz w:val="22"/>
        </w:rPr>
        <w:instrText xml:space="preserve"> SEQ Gráfico \* ARABIC </w:instrText>
      </w:r>
      <w:r w:rsidRPr="00321C99">
        <w:rPr>
          <w:sz w:val="22"/>
        </w:rPr>
        <w:fldChar w:fldCharType="separate"/>
      </w:r>
      <w:r w:rsidR="00207B01">
        <w:rPr>
          <w:noProof/>
          <w:sz w:val="22"/>
        </w:rPr>
        <w:t>25</w:t>
      </w:r>
      <w:r w:rsidRPr="00321C99">
        <w:rPr>
          <w:sz w:val="22"/>
        </w:rPr>
        <w:fldChar w:fldCharType="end"/>
      </w:r>
      <w:r w:rsidRPr="00321C99">
        <w:rPr>
          <w:sz w:val="22"/>
        </w:rPr>
        <w:t xml:space="preserve">. Comparación de tasas de MTC de Salud Mental infanto-juvenil en </w:t>
      </w:r>
      <w:proofErr w:type="spellStart"/>
      <w:r w:rsidRPr="00321C99">
        <w:rPr>
          <w:sz w:val="22"/>
        </w:rPr>
        <w:t>Bizkaia</w:t>
      </w:r>
      <w:proofErr w:type="spellEnd"/>
      <w:r w:rsidRPr="00321C99">
        <w:rPr>
          <w:sz w:val="22"/>
        </w:rPr>
        <w:t xml:space="preserve"> con otras áreas de salud mental</w:t>
      </w:r>
      <w:bookmarkEnd w:id="139"/>
    </w:p>
    <w:p w:rsidR="009D330E" w:rsidRDefault="009D330E" w:rsidP="009D330E">
      <w:pPr>
        <w:pStyle w:val="Descripcin"/>
        <w:jc w:val="center"/>
        <w:rPr>
          <w:rFonts w:asciiTheme="majorHAnsi" w:hAnsiTheme="majorHAnsi" w:cs="Arial"/>
          <w:b w:val="0"/>
          <w:bCs w:val="0"/>
          <w:i/>
          <w:sz w:val="18"/>
          <w:szCs w:val="18"/>
        </w:rPr>
      </w:pPr>
      <w:r w:rsidRPr="00F23109">
        <w:rPr>
          <w:rFonts w:asciiTheme="majorHAnsi" w:hAnsiTheme="majorHAnsi" w:cs="Arial"/>
          <w:b w:val="0"/>
          <w:bCs w:val="0"/>
          <w:i/>
          <w:sz w:val="18"/>
          <w:szCs w:val="18"/>
        </w:rPr>
        <w:t xml:space="preserve">MTC </w:t>
      </w:r>
      <w:r>
        <w:rPr>
          <w:rFonts w:asciiTheme="majorHAnsi" w:hAnsiTheme="majorHAnsi" w:cs="Arial"/>
          <w:b w:val="0"/>
          <w:bCs w:val="0"/>
          <w:i/>
          <w:sz w:val="18"/>
          <w:szCs w:val="18"/>
        </w:rPr>
        <w:t>infanto-</w:t>
      </w:r>
      <w:r w:rsidR="009E7C4E">
        <w:rPr>
          <w:rFonts w:asciiTheme="majorHAnsi" w:hAnsiTheme="majorHAnsi" w:cs="Arial"/>
          <w:b w:val="0"/>
          <w:bCs w:val="0"/>
          <w:i/>
          <w:sz w:val="18"/>
          <w:szCs w:val="18"/>
        </w:rPr>
        <w:t xml:space="preserve">juveniles </w:t>
      </w:r>
      <w:r w:rsidR="009E7C4E" w:rsidRPr="00F23109">
        <w:rPr>
          <w:rFonts w:asciiTheme="majorHAnsi" w:hAnsiTheme="majorHAnsi" w:cs="Arial"/>
          <w:b w:val="0"/>
          <w:bCs w:val="0"/>
          <w:i/>
          <w:sz w:val="18"/>
          <w:szCs w:val="18"/>
        </w:rPr>
        <w:t>por</w:t>
      </w:r>
      <w:r>
        <w:rPr>
          <w:rFonts w:asciiTheme="majorHAnsi" w:hAnsiTheme="majorHAnsi" w:cs="Arial"/>
          <w:b w:val="0"/>
          <w:bCs w:val="0"/>
          <w:i/>
          <w:sz w:val="18"/>
          <w:szCs w:val="18"/>
        </w:rPr>
        <w:t xml:space="preserve"> 100.000 habitantes (</w:t>
      </w:r>
      <w:r w:rsidR="008B09DD">
        <w:rPr>
          <w:rFonts w:asciiTheme="majorHAnsi" w:hAnsiTheme="majorHAnsi" w:cs="Arial"/>
          <w:b w:val="0"/>
          <w:bCs w:val="0"/>
          <w:i/>
          <w:sz w:val="18"/>
          <w:szCs w:val="18"/>
        </w:rPr>
        <w:t>&lt;</w:t>
      </w:r>
      <w:r>
        <w:rPr>
          <w:rFonts w:asciiTheme="majorHAnsi" w:hAnsiTheme="majorHAnsi" w:cs="Arial"/>
          <w:b w:val="0"/>
          <w:bCs w:val="0"/>
          <w:i/>
          <w:sz w:val="18"/>
          <w:szCs w:val="18"/>
        </w:rPr>
        <w:t>18 años)</w:t>
      </w:r>
    </w:p>
    <w:p w:rsidR="009D330E" w:rsidRPr="00DA60A3" w:rsidRDefault="009D330E" w:rsidP="006C0464">
      <w:pPr>
        <w:jc w:val="center"/>
        <w:rPr>
          <w:rFonts w:asciiTheme="majorHAnsi" w:hAnsiTheme="majorHAnsi"/>
          <w:b/>
          <w:bCs/>
          <w:sz w:val="20"/>
          <w:szCs w:val="20"/>
        </w:rPr>
      </w:pPr>
    </w:p>
    <w:p w:rsidR="0048793D" w:rsidRDefault="00806592" w:rsidP="006C0464">
      <w:pPr>
        <w:jc w:val="center"/>
      </w:pPr>
      <w:r>
        <w:rPr>
          <w:noProof/>
        </w:rPr>
        <w:drawing>
          <wp:inline distT="0" distB="0" distL="0" distR="0" wp14:anchorId="3867A170" wp14:editId="7AA90CCB">
            <wp:extent cx="8988829" cy="4438996"/>
            <wp:effectExtent l="0" t="0" r="3175" b="0"/>
            <wp:docPr id="197" name="Gráfico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48793D" w:rsidRDefault="0048793D" w:rsidP="0048793D"/>
    <w:p w:rsidR="0048793D" w:rsidRDefault="006C0464" w:rsidP="009D330E">
      <w:pPr>
        <w:jc w:val="center"/>
        <w:rPr>
          <w:rFonts w:asciiTheme="majorHAnsi" w:hAnsiTheme="majorHAnsi"/>
          <w:sz w:val="18"/>
          <w:szCs w:val="18"/>
        </w:rP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8B09DD" w:rsidRDefault="008B09DD" w:rsidP="009D330E">
      <w:pPr>
        <w:jc w:val="center"/>
      </w:pPr>
    </w:p>
    <w:p w:rsidR="00321C99" w:rsidRPr="00321C99" w:rsidRDefault="00321C99" w:rsidP="00321C99">
      <w:pPr>
        <w:pStyle w:val="Descripcin"/>
        <w:jc w:val="center"/>
        <w:rPr>
          <w:rFonts w:ascii="Cambria" w:hAnsi="Cambria"/>
        </w:rPr>
      </w:pPr>
      <w:bookmarkStart w:id="140" w:name="_Toc514326503"/>
      <w:r w:rsidRPr="00321C99">
        <w:rPr>
          <w:rFonts w:ascii="Cambria" w:hAnsi="Cambria"/>
        </w:rPr>
        <w:lastRenderedPageBreak/>
        <w:t xml:space="preserve">Gráfico </w:t>
      </w:r>
      <w:r w:rsidRPr="00321C99">
        <w:rPr>
          <w:rFonts w:ascii="Cambria" w:hAnsi="Cambria"/>
        </w:rPr>
        <w:fldChar w:fldCharType="begin"/>
      </w:r>
      <w:r w:rsidRPr="00321C99">
        <w:rPr>
          <w:rFonts w:ascii="Cambria" w:hAnsi="Cambria"/>
        </w:rPr>
        <w:instrText xml:space="preserve"> SEQ Gráfico \* ARABIC </w:instrText>
      </w:r>
      <w:r w:rsidRPr="00321C99">
        <w:rPr>
          <w:rFonts w:ascii="Cambria" w:hAnsi="Cambria"/>
        </w:rPr>
        <w:fldChar w:fldCharType="separate"/>
      </w:r>
      <w:r w:rsidR="00207B01">
        <w:rPr>
          <w:rFonts w:ascii="Cambria" w:hAnsi="Cambria"/>
          <w:noProof/>
        </w:rPr>
        <w:t>26</w:t>
      </w:r>
      <w:r w:rsidRPr="00321C99">
        <w:rPr>
          <w:rFonts w:ascii="Cambria" w:hAnsi="Cambria"/>
        </w:rPr>
        <w:fldChar w:fldCharType="end"/>
      </w:r>
      <w:r w:rsidRPr="00321C99">
        <w:rPr>
          <w:rFonts w:ascii="Cambria" w:hAnsi="Cambria"/>
        </w:rPr>
        <w:t xml:space="preserve">. Comparación de camas/plazas de Salud Mental infanto-juvenil en </w:t>
      </w:r>
      <w:proofErr w:type="spellStart"/>
      <w:r w:rsidRPr="00321C99">
        <w:rPr>
          <w:rFonts w:ascii="Cambria" w:hAnsi="Cambria"/>
        </w:rPr>
        <w:t>Bizkaia</w:t>
      </w:r>
      <w:proofErr w:type="spellEnd"/>
      <w:r w:rsidRPr="00321C99">
        <w:rPr>
          <w:rFonts w:ascii="Cambria" w:hAnsi="Cambria"/>
        </w:rPr>
        <w:t xml:space="preserve"> con otras áreas de salud mental</w:t>
      </w:r>
      <w:bookmarkEnd w:id="140"/>
    </w:p>
    <w:p w:rsidR="009D330E" w:rsidRDefault="009D330E" w:rsidP="009D330E">
      <w:pPr>
        <w:pStyle w:val="Descripcin"/>
        <w:jc w:val="center"/>
        <w:rPr>
          <w:rFonts w:asciiTheme="majorHAnsi" w:hAnsiTheme="majorHAnsi" w:cs="Arial"/>
          <w:b w:val="0"/>
          <w:bCs w:val="0"/>
          <w:i/>
          <w:sz w:val="18"/>
          <w:szCs w:val="18"/>
        </w:rPr>
      </w:pPr>
      <w:r>
        <w:rPr>
          <w:rFonts w:asciiTheme="majorHAnsi" w:hAnsiTheme="majorHAnsi" w:cs="Arial"/>
          <w:b w:val="0"/>
          <w:bCs w:val="0"/>
          <w:i/>
          <w:sz w:val="18"/>
          <w:szCs w:val="18"/>
        </w:rPr>
        <w:t xml:space="preserve">Camas/Plazas infanto-juveniles </w:t>
      </w:r>
      <w:r w:rsidRPr="00F23109">
        <w:rPr>
          <w:rFonts w:asciiTheme="majorHAnsi" w:hAnsiTheme="majorHAnsi" w:cs="Arial"/>
          <w:b w:val="0"/>
          <w:bCs w:val="0"/>
          <w:i/>
          <w:sz w:val="18"/>
          <w:szCs w:val="18"/>
        </w:rPr>
        <w:t>por 100.000 habitantes (</w:t>
      </w:r>
      <w:r w:rsidR="008B09DD">
        <w:rPr>
          <w:rFonts w:asciiTheme="majorHAnsi" w:hAnsiTheme="majorHAnsi" w:cstheme="majorHAnsi"/>
          <w:b w:val="0"/>
          <w:bCs w:val="0"/>
          <w:i/>
          <w:sz w:val="18"/>
          <w:szCs w:val="18"/>
        </w:rPr>
        <w:t>&lt;</w:t>
      </w:r>
      <w:r w:rsidRPr="008B09DD">
        <w:rPr>
          <w:rFonts w:asciiTheme="majorHAnsi" w:hAnsiTheme="majorHAnsi" w:cs="Arial"/>
          <w:b w:val="0"/>
          <w:bCs w:val="0"/>
          <w:i/>
          <w:sz w:val="18"/>
          <w:szCs w:val="18"/>
        </w:rPr>
        <w:t>18 años</w:t>
      </w:r>
      <w:r w:rsidRPr="00F23109">
        <w:rPr>
          <w:rFonts w:asciiTheme="majorHAnsi" w:hAnsiTheme="majorHAnsi" w:cs="Arial"/>
          <w:b w:val="0"/>
          <w:bCs w:val="0"/>
          <w:i/>
          <w:sz w:val="18"/>
          <w:szCs w:val="18"/>
        </w:rPr>
        <w:t>)</w:t>
      </w:r>
    </w:p>
    <w:p w:rsidR="009D330E" w:rsidRDefault="009D330E" w:rsidP="009D330E"/>
    <w:p w:rsidR="0048793D" w:rsidRDefault="00806592" w:rsidP="006C0464">
      <w:pPr>
        <w:jc w:val="center"/>
      </w:pPr>
      <w:r>
        <w:rPr>
          <w:noProof/>
        </w:rPr>
        <w:drawing>
          <wp:inline distT="0" distB="0" distL="0" distR="0" wp14:anchorId="425CB00C" wp14:editId="78DA9033">
            <wp:extent cx="7242634" cy="4580042"/>
            <wp:effectExtent l="0" t="0" r="0" b="0"/>
            <wp:docPr id="196" name="Gráfico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48793D" w:rsidRDefault="009E7C4E" w:rsidP="009E7C4E">
      <w:pPr>
        <w:jc w:val="cente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9E7C4E" w:rsidRDefault="009E7C4E" w:rsidP="009E7C4E">
      <w:pPr>
        <w:jc w:val="center"/>
        <w:rPr>
          <w:rFonts w:asciiTheme="majorHAnsi" w:hAnsiTheme="majorHAnsi"/>
          <w:b/>
          <w:bCs/>
          <w:sz w:val="20"/>
          <w:szCs w:val="20"/>
        </w:rPr>
      </w:pPr>
    </w:p>
    <w:p w:rsidR="00321C99" w:rsidRPr="00321C99" w:rsidRDefault="00321C99" w:rsidP="00321C99">
      <w:pPr>
        <w:pStyle w:val="Descripcin"/>
        <w:jc w:val="center"/>
        <w:rPr>
          <w:rFonts w:ascii="Cambria" w:hAnsi="Cambria"/>
          <w:sz w:val="22"/>
        </w:rPr>
      </w:pPr>
      <w:bookmarkStart w:id="141" w:name="_Toc514326504"/>
      <w:r w:rsidRPr="00321C99">
        <w:rPr>
          <w:rFonts w:ascii="Cambria" w:hAnsi="Cambria"/>
          <w:sz w:val="22"/>
        </w:rPr>
        <w:lastRenderedPageBreak/>
        <w:t xml:space="preserve">Gráfico </w:t>
      </w:r>
      <w:r w:rsidRPr="00321C99">
        <w:rPr>
          <w:rFonts w:ascii="Cambria" w:hAnsi="Cambria"/>
          <w:sz w:val="22"/>
        </w:rPr>
        <w:fldChar w:fldCharType="begin"/>
      </w:r>
      <w:r w:rsidRPr="00321C99">
        <w:rPr>
          <w:rFonts w:ascii="Cambria" w:hAnsi="Cambria"/>
          <w:sz w:val="22"/>
        </w:rPr>
        <w:instrText xml:space="preserve"> SEQ Gráfico \* ARABIC </w:instrText>
      </w:r>
      <w:r w:rsidRPr="00321C99">
        <w:rPr>
          <w:rFonts w:ascii="Cambria" w:hAnsi="Cambria"/>
          <w:sz w:val="22"/>
        </w:rPr>
        <w:fldChar w:fldCharType="separate"/>
      </w:r>
      <w:r w:rsidR="00207B01">
        <w:rPr>
          <w:rFonts w:ascii="Cambria" w:hAnsi="Cambria"/>
          <w:noProof/>
          <w:sz w:val="22"/>
        </w:rPr>
        <w:t>27</w:t>
      </w:r>
      <w:r w:rsidRPr="00321C99">
        <w:rPr>
          <w:rFonts w:ascii="Cambria" w:hAnsi="Cambria"/>
          <w:sz w:val="22"/>
        </w:rPr>
        <w:fldChar w:fldCharType="end"/>
      </w:r>
      <w:r w:rsidRPr="00321C99">
        <w:rPr>
          <w:rFonts w:ascii="Cambria" w:hAnsi="Cambria"/>
          <w:sz w:val="22"/>
        </w:rPr>
        <w:t xml:space="preserve">. Comparación de tasas de MTC de Salud Mental infanto-juvenil específico en </w:t>
      </w:r>
      <w:proofErr w:type="spellStart"/>
      <w:r w:rsidRPr="00321C99">
        <w:rPr>
          <w:rFonts w:ascii="Cambria" w:hAnsi="Cambria"/>
          <w:sz w:val="22"/>
        </w:rPr>
        <w:t>Bizkaia</w:t>
      </w:r>
      <w:proofErr w:type="spellEnd"/>
      <w:r w:rsidRPr="00321C99">
        <w:rPr>
          <w:rFonts w:ascii="Cambria" w:hAnsi="Cambria"/>
          <w:sz w:val="22"/>
        </w:rPr>
        <w:t xml:space="preserve"> con otras áreas de salud mental</w:t>
      </w:r>
      <w:bookmarkEnd w:id="141"/>
    </w:p>
    <w:p w:rsidR="00D540FE" w:rsidRDefault="00D540FE" w:rsidP="00D540FE">
      <w:pPr>
        <w:pStyle w:val="Descripcin"/>
        <w:jc w:val="center"/>
        <w:rPr>
          <w:rFonts w:asciiTheme="majorHAnsi" w:hAnsiTheme="majorHAnsi" w:cs="Arial"/>
          <w:b w:val="0"/>
          <w:bCs w:val="0"/>
          <w:i/>
          <w:sz w:val="18"/>
          <w:szCs w:val="18"/>
        </w:rPr>
      </w:pPr>
      <w:r w:rsidRPr="00F23109">
        <w:rPr>
          <w:rFonts w:asciiTheme="majorHAnsi" w:hAnsiTheme="majorHAnsi" w:cs="Arial"/>
          <w:b w:val="0"/>
          <w:bCs w:val="0"/>
          <w:i/>
          <w:sz w:val="18"/>
          <w:szCs w:val="18"/>
        </w:rPr>
        <w:t xml:space="preserve">MTC </w:t>
      </w:r>
      <w:r>
        <w:rPr>
          <w:rFonts w:asciiTheme="majorHAnsi" w:hAnsiTheme="majorHAnsi" w:cs="Arial"/>
          <w:b w:val="0"/>
          <w:bCs w:val="0"/>
          <w:i/>
          <w:sz w:val="18"/>
          <w:szCs w:val="18"/>
        </w:rPr>
        <w:t>infanto-juveniles</w:t>
      </w:r>
      <w:r w:rsidR="00806592">
        <w:rPr>
          <w:rFonts w:asciiTheme="majorHAnsi" w:hAnsiTheme="majorHAnsi" w:cs="Arial"/>
          <w:b w:val="0"/>
          <w:bCs w:val="0"/>
          <w:i/>
          <w:sz w:val="18"/>
          <w:szCs w:val="18"/>
        </w:rPr>
        <w:t xml:space="preserve"> </w:t>
      </w:r>
      <w:r w:rsidRPr="00F23109">
        <w:rPr>
          <w:rFonts w:asciiTheme="majorHAnsi" w:hAnsiTheme="majorHAnsi" w:cs="Arial"/>
          <w:b w:val="0"/>
          <w:bCs w:val="0"/>
          <w:i/>
          <w:sz w:val="18"/>
          <w:szCs w:val="18"/>
        </w:rPr>
        <w:t>por</w:t>
      </w:r>
      <w:r>
        <w:rPr>
          <w:rFonts w:asciiTheme="majorHAnsi" w:hAnsiTheme="majorHAnsi" w:cs="Arial"/>
          <w:b w:val="0"/>
          <w:bCs w:val="0"/>
          <w:i/>
          <w:sz w:val="18"/>
          <w:szCs w:val="18"/>
        </w:rPr>
        <w:t xml:space="preserve"> 100.000 habitantes (</w:t>
      </w:r>
      <w:r w:rsidR="008B09DD">
        <w:rPr>
          <w:rFonts w:asciiTheme="majorHAnsi" w:hAnsiTheme="majorHAnsi" w:cs="Arial"/>
          <w:b w:val="0"/>
          <w:bCs w:val="0"/>
          <w:i/>
          <w:sz w:val="18"/>
          <w:szCs w:val="18"/>
        </w:rPr>
        <w:t>&lt;</w:t>
      </w:r>
      <w:r>
        <w:rPr>
          <w:rFonts w:asciiTheme="majorHAnsi" w:hAnsiTheme="majorHAnsi" w:cs="Arial"/>
          <w:b w:val="0"/>
          <w:bCs w:val="0"/>
          <w:i/>
          <w:sz w:val="18"/>
          <w:szCs w:val="18"/>
        </w:rPr>
        <w:t>18 años)</w:t>
      </w:r>
    </w:p>
    <w:p w:rsidR="00D540FE" w:rsidRDefault="00D540FE" w:rsidP="009E7C4E">
      <w:pPr>
        <w:jc w:val="center"/>
        <w:rPr>
          <w:rFonts w:asciiTheme="majorHAnsi" w:hAnsiTheme="majorHAnsi"/>
          <w:b/>
          <w:bCs/>
          <w:sz w:val="20"/>
          <w:szCs w:val="20"/>
        </w:rPr>
      </w:pPr>
    </w:p>
    <w:p w:rsidR="0048793D" w:rsidRDefault="00D540FE" w:rsidP="00D540FE">
      <w:pPr>
        <w:jc w:val="center"/>
      </w:pPr>
      <w:r>
        <w:rPr>
          <w:noProof/>
        </w:rPr>
        <w:drawing>
          <wp:inline distT="0" distB="0" distL="0" distR="0" wp14:anchorId="73DAFE8B" wp14:editId="33640AD1">
            <wp:extent cx="7725294" cy="4588625"/>
            <wp:effectExtent l="0" t="0" r="0" b="2540"/>
            <wp:docPr id="195" name="Gráfico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CD0879" w:rsidRDefault="00CD0879" w:rsidP="00CD0879">
      <w:pPr>
        <w:jc w:val="cente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48793D" w:rsidRDefault="0048793D" w:rsidP="0048793D"/>
    <w:p w:rsidR="00207B01" w:rsidRPr="00207B01" w:rsidRDefault="00207B01" w:rsidP="00207B01">
      <w:pPr>
        <w:pStyle w:val="Descripcin"/>
        <w:jc w:val="center"/>
        <w:rPr>
          <w:rFonts w:ascii="Cambria" w:hAnsi="Cambria"/>
          <w:sz w:val="22"/>
          <w:szCs w:val="22"/>
        </w:rPr>
      </w:pPr>
      <w:bookmarkStart w:id="142" w:name="_Toc514326505"/>
      <w:r w:rsidRPr="00207B01">
        <w:rPr>
          <w:rFonts w:ascii="Cambria" w:hAnsi="Cambria"/>
          <w:sz w:val="22"/>
          <w:szCs w:val="22"/>
        </w:rPr>
        <w:lastRenderedPageBreak/>
        <w:t xml:space="preserve">Gráfico </w:t>
      </w:r>
      <w:r w:rsidRPr="00207B01">
        <w:rPr>
          <w:rFonts w:ascii="Cambria" w:hAnsi="Cambria"/>
          <w:sz w:val="22"/>
          <w:szCs w:val="22"/>
        </w:rPr>
        <w:fldChar w:fldCharType="begin"/>
      </w:r>
      <w:r w:rsidRPr="00207B01">
        <w:rPr>
          <w:rFonts w:ascii="Cambria" w:hAnsi="Cambria"/>
          <w:sz w:val="22"/>
          <w:szCs w:val="22"/>
        </w:rPr>
        <w:instrText xml:space="preserve"> SEQ Gráfico \* ARABIC </w:instrText>
      </w:r>
      <w:r w:rsidRPr="00207B01">
        <w:rPr>
          <w:rFonts w:ascii="Cambria" w:hAnsi="Cambria"/>
          <w:sz w:val="22"/>
          <w:szCs w:val="22"/>
        </w:rPr>
        <w:fldChar w:fldCharType="separate"/>
      </w:r>
      <w:r>
        <w:rPr>
          <w:rFonts w:ascii="Cambria" w:hAnsi="Cambria"/>
          <w:noProof/>
          <w:sz w:val="22"/>
          <w:szCs w:val="22"/>
        </w:rPr>
        <w:t>28</w:t>
      </w:r>
      <w:r w:rsidRPr="00207B01">
        <w:rPr>
          <w:rFonts w:ascii="Cambria" w:hAnsi="Cambria"/>
          <w:sz w:val="22"/>
          <w:szCs w:val="22"/>
        </w:rPr>
        <w:fldChar w:fldCharType="end"/>
      </w:r>
      <w:r w:rsidRPr="00207B01">
        <w:rPr>
          <w:rFonts w:ascii="Cambria" w:hAnsi="Cambria"/>
          <w:sz w:val="22"/>
          <w:szCs w:val="22"/>
        </w:rPr>
        <w:t xml:space="preserve">. Comparación de camas/plazas de Salud Mental infanto-juvenil específico en </w:t>
      </w:r>
      <w:proofErr w:type="spellStart"/>
      <w:r w:rsidRPr="00207B01">
        <w:rPr>
          <w:rFonts w:ascii="Cambria" w:hAnsi="Cambria"/>
          <w:sz w:val="22"/>
          <w:szCs w:val="22"/>
        </w:rPr>
        <w:t>Bizkaia</w:t>
      </w:r>
      <w:proofErr w:type="spellEnd"/>
      <w:r w:rsidRPr="00207B01">
        <w:rPr>
          <w:rFonts w:ascii="Cambria" w:hAnsi="Cambria"/>
          <w:sz w:val="22"/>
          <w:szCs w:val="22"/>
        </w:rPr>
        <w:t xml:space="preserve"> con otras áreas de salud mental</w:t>
      </w:r>
      <w:bookmarkEnd w:id="142"/>
    </w:p>
    <w:p w:rsidR="008B09DD" w:rsidRPr="008B09DD" w:rsidRDefault="008B09DD" w:rsidP="008B09DD">
      <w:pPr>
        <w:pStyle w:val="Descripcin"/>
        <w:jc w:val="center"/>
        <w:rPr>
          <w:rFonts w:asciiTheme="majorHAnsi" w:hAnsiTheme="majorHAnsi" w:cs="Arial"/>
          <w:b w:val="0"/>
          <w:bCs w:val="0"/>
          <w:i/>
          <w:sz w:val="18"/>
          <w:szCs w:val="18"/>
        </w:rPr>
      </w:pPr>
      <w:r>
        <w:rPr>
          <w:rFonts w:asciiTheme="majorHAnsi" w:hAnsiTheme="majorHAnsi" w:cs="Arial"/>
          <w:b w:val="0"/>
          <w:bCs w:val="0"/>
          <w:i/>
          <w:sz w:val="18"/>
          <w:szCs w:val="18"/>
        </w:rPr>
        <w:t xml:space="preserve">Camas/Plazas infanto-juveniles </w:t>
      </w:r>
      <w:r w:rsidRPr="00F23109">
        <w:rPr>
          <w:rFonts w:asciiTheme="majorHAnsi" w:hAnsiTheme="majorHAnsi" w:cs="Arial"/>
          <w:b w:val="0"/>
          <w:bCs w:val="0"/>
          <w:i/>
          <w:sz w:val="18"/>
          <w:szCs w:val="18"/>
        </w:rPr>
        <w:t>por 100.000 habitantes (</w:t>
      </w:r>
      <w:r>
        <w:rPr>
          <w:rFonts w:asciiTheme="majorHAnsi" w:hAnsiTheme="majorHAnsi" w:cstheme="majorHAnsi"/>
          <w:b w:val="0"/>
          <w:bCs w:val="0"/>
          <w:i/>
          <w:sz w:val="18"/>
          <w:szCs w:val="18"/>
        </w:rPr>
        <w:t>&lt;</w:t>
      </w:r>
      <w:r w:rsidRPr="008B09DD">
        <w:rPr>
          <w:rFonts w:asciiTheme="majorHAnsi" w:hAnsiTheme="majorHAnsi" w:cs="Arial"/>
          <w:b w:val="0"/>
          <w:bCs w:val="0"/>
          <w:i/>
          <w:sz w:val="18"/>
          <w:szCs w:val="18"/>
        </w:rPr>
        <w:t>18 años</w:t>
      </w:r>
      <w:r w:rsidRPr="00F23109">
        <w:rPr>
          <w:rFonts w:asciiTheme="majorHAnsi" w:hAnsiTheme="majorHAnsi" w:cs="Arial"/>
          <w:b w:val="0"/>
          <w:bCs w:val="0"/>
          <w:i/>
          <w:sz w:val="18"/>
          <w:szCs w:val="18"/>
        </w:rPr>
        <w:t>)</w:t>
      </w:r>
    </w:p>
    <w:p w:rsidR="0048793D" w:rsidRDefault="008B09DD" w:rsidP="00806592">
      <w:pPr>
        <w:jc w:val="center"/>
      </w:pPr>
      <w:r>
        <w:rPr>
          <w:noProof/>
        </w:rPr>
        <w:drawing>
          <wp:inline distT="0" distB="0" distL="0" distR="0" wp14:anchorId="1FFFB232" wp14:editId="2F63D978">
            <wp:extent cx="7719753" cy="4688379"/>
            <wp:effectExtent l="0" t="0" r="0" b="0"/>
            <wp:docPr id="200" name="Gráfico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CD0879" w:rsidRDefault="00CD0879" w:rsidP="00CD0879">
      <w:pPr>
        <w:jc w:val="cente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00630B7D">
        <w:rPr>
          <w:rFonts w:asciiTheme="majorHAnsi" w:hAnsiTheme="majorHAnsi"/>
          <w:sz w:val="18"/>
          <w:szCs w:val="18"/>
        </w:rPr>
        <w:t>,</w:t>
      </w:r>
      <w:r w:rsidRPr="00630B7D">
        <w:rPr>
          <w:rFonts w:asciiTheme="majorHAnsi" w:hAnsiTheme="majorHAnsi"/>
          <w:sz w:val="18"/>
          <w:szCs w:val="18"/>
        </w:rPr>
        <w:t xml:space="preserve"> 2015</w:t>
      </w:r>
    </w:p>
    <w:p w:rsidR="0048793D" w:rsidRPr="006C5B02" w:rsidRDefault="0048793D" w:rsidP="0048793D"/>
    <w:p w:rsidR="0048793D" w:rsidRDefault="0048793D" w:rsidP="0048793D">
      <w:pPr>
        <w:jc w:val="center"/>
        <w:rPr>
          <w:rFonts w:asciiTheme="majorHAnsi" w:hAnsiTheme="majorHAnsi"/>
          <w:sz w:val="18"/>
          <w:szCs w:val="18"/>
        </w:rPr>
        <w:sectPr w:rsidR="0048793D" w:rsidSect="006C0464">
          <w:pgSz w:w="16838" w:h="11906" w:orient="landscape" w:code="9"/>
          <w:pgMar w:top="1701" w:right="1418" w:bottom="1701" w:left="1418" w:header="709" w:footer="709" w:gutter="0"/>
          <w:cols w:space="708"/>
          <w:titlePg/>
          <w:docGrid w:linePitch="360"/>
        </w:sectPr>
      </w:pPr>
    </w:p>
    <w:p w:rsidR="002227A4" w:rsidRDefault="002227A4" w:rsidP="00E75C40">
      <w:pPr>
        <w:pStyle w:val="Descripcin"/>
        <w:jc w:val="center"/>
        <w:rPr>
          <w:rFonts w:asciiTheme="majorHAnsi" w:hAnsiTheme="majorHAnsi"/>
        </w:rPr>
      </w:pPr>
      <w:bookmarkStart w:id="143" w:name="_Toc342485957"/>
      <w:bookmarkStart w:id="144" w:name="_Toc355557579"/>
    </w:p>
    <w:p w:rsidR="002227A4" w:rsidRDefault="002227A4" w:rsidP="00E75C40">
      <w:pPr>
        <w:pStyle w:val="Descripcin"/>
        <w:jc w:val="center"/>
        <w:rPr>
          <w:rFonts w:asciiTheme="majorHAnsi" w:hAnsiTheme="majorHAnsi"/>
        </w:rPr>
      </w:pPr>
    </w:p>
    <w:p w:rsidR="002227A4" w:rsidRDefault="002227A4" w:rsidP="00E75C40">
      <w:pPr>
        <w:pStyle w:val="Descripcin"/>
        <w:jc w:val="center"/>
        <w:rPr>
          <w:rFonts w:asciiTheme="majorHAnsi" w:hAnsiTheme="majorHAnsi"/>
        </w:rPr>
      </w:pPr>
    </w:p>
    <w:p w:rsidR="0048793D" w:rsidRPr="005B7EB4" w:rsidRDefault="005B7EB4" w:rsidP="005B7EB4">
      <w:pPr>
        <w:pStyle w:val="Descripcin"/>
        <w:jc w:val="center"/>
        <w:rPr>
          <w:rFonts w:ascii="Cambria" w:hAnsi="Cambria"/>
          <w:sz w:val="24"/>
        </w:rPr>
      </w:pPr>
      <w:bookmarkStart w:id="145" w:name="_Toc514322356"/>
      <w:bookmarkEnd w:id="143"/>
      <w:bookmarkEnd w:id="144"/>
      <w:r w:rsidRPr="005B7EB4">
        <w:rPr>
          <w:sz w:val="22"/>
        </w:rPr>
        <w:t xml:space="preserve">Tabla </w:t>
      </w:r>
      <w:r w:rsidRPr="005B7EB4">
        <w:rPr>
          <w:sz w:val="22"/>
        </w:rPr>
        <w:fldChar w:fldCharType="begin"/>
      </w:r>
      <w:r w:rsidRPr="005B7EB4">
        <w:rPr>
          <w:sz w:val="22"/>
        </w:rPr>
        <w:instrText xml:space="preserve"> SEQ Tabla \* ARABIC </w:instrText>
      </w:r>
      <w:r w:rsidRPr="005B7EB4">
        <w:rPr>
          <w:sz w:val="22"/>
        </w:rPr>
        <w:fldChar w:fldCharType="separate"/>
      </w:r>
      <w:r w:rsidR="00266A91">
        <w:rPr>
          <w:noProof/>
          <w:sz w:val="22"/>
        </w:rPr>
        <w:t>8</w:t>
      </w:r>
      <w:r w:rsidRPr="005B7EB4">
        <w:rPr>
          <w:sz w:val="22"/>
        </w:rPr>
        <w:fldChar w:fldCharType="end"/>
      </w:r>
      <w:r w:rsidRPr="005B7EB4">
        <w:rPr>
          <w:rFonts w:ascii="Cambria" w:hAnsi="Cambria"/>
          <w:sz w:val="24"/>
        </w:rPr>
        <w:t xml:space="preserve">. Comparación de tasas (x 100.000 habitantes) de dispositivos y camas de adultos de </w:t>
      </w:r>
      <w:proofErr w:type="spellStart"/>
      <w:r w:rsidRPr="005B7EB4">
        <w:rPr>
          <w:rFonts w:ascii="Cambria" w:hAnsi="Cambria"/>
          <w:sz w:val="24"/>
        </w:rPr>
        <w:t>Bizkaia</w:t>
      </w:r>
      <w:proofErr w:type="spellEnd"/>
      <w:r w:rsidRPr="005B7EB4">
        <w:rPr>
          <w:rFonts w:ascii="Cambria" w:hAnsi="Cambria"/>
          <w:sz w:val="24"/>
        </w:rPr>
        <w:t xml:space="preserve"> </w:t>
      </w:r>
      <w:r w:rsidRPr="005B7EB4">
        <w:rPr>
          <w:rFonts w:ascii="Cambria" w:hAnsi="Cambria"/>
          <w:bCs w:val="0"/>
          <w:sz w:val="24"/>
        </w:rPr>
        <w:t>con otras áreas de salud mental</w:t>
      </w:r>
      <w:r w:rsidRPr="005B7EB4">
        <w:rPr>
          <w:rFonts w:ascii="Cambria" w:hAnsi="Cambria"/>
          <w:sz w:val="24"/>
        </w:rPr>
        <w:t>.</w:t>
      </w:r>
      <w:bookmarkEnd w:id="145"/>
    </w:p>
    <w:p w:rsidR="00E75C40" w:rsidRPr="00E75C40" w:rsidRDefault="00E75C40" w:rsidP="00E75C40"/>
    <w:tbl>
      <w:tblPr>
        <w:tblStyle w:val="Tabladelista2"/>
        <w:tblW w:w="1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112"/>
        <w:gridCol w:w="902"/>
        <w:gridCol w:w="960"/>
        <w:gridCol w:w="1045"/>
        <w:gridCol w:w="1054"/>
        <w:gridCol w:w="1002"/>
        <w:gridCol w:w="955"/>
        <w:gridCol w:w="1052"/>
        <w:gridCol w:w="1053"/>
        <w:gridCol w:w="1052"/>
        <w:gridCol w:w="1054"/>
      </w:tblGrid>
      <w:tr w:rsidR="00253636" w:rsidRPr="00894840" w:rsidTr="00253636">
        <w:trPr>
          <w:cnfStyle w:val="100000000000" w:firstRow="1" w:lastRow="0" w:firstColumn="0" w:lastColumn="0" w:oddVBand="0" w:evenVBand="0" w:oddHBand="0"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4659" w:type="dxa"/>
            <w:gridSpan w:val="2"/>
            <w:noWrap/>
            <w:hideMark/>
          </w:tcPr>
          <w:p w:rsidR="00253636" w:rsidRPr="00894840" w:rsidRDefault="00253636" w:rsidP="002227A4">
            <w:pPr>
              <w:jc w:val="center"/>
              <w:rPr>
                <w:rFonts w:asciiTheme="majorHAnsi" w:hAnsiTheme="majorHAnsi" w:cs="Arial"/>
                <w:bCs w:val="0"/>
                <w:sz w:val="20"/>
                <w:szCs w:val="20"/>
              </w:rPr>
            </w:pPr>
            <w:r w:rsidRPr="00894840">
              <w:rPr>
                <w:rFonts w:asciiTheme="majorHAnsi" w:hAnsiTheme="majorHAnsi" w:cs="Arial"/>
                <w:bCs w:val="0"/>
                <w:sz w:val="20"/>
                <w:szCs w:val="20"/>
              </w:rPr>
              <w:t>Adultos General</w:t>
            </w:r>
          </w:p>
        </w:tc>
        <w:tc>
          <w:tcPr>
            <w:tcW w:w="1862" w:type="dxa"/>
            <w:gridSpan w:val="2"/>
            <w:noWrap/>
            <w:hideMark/>
          </w:tcPr>
          <w:p w:rsidR="00253636" w:rsidRPr="00894840" w:rsidRDefault="00253636" w:rsidP="0025363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proofErr w:type="spellStart"/>
            <w:r w:rsidRPr="00894840">
              <w:rPr>
                <w:rFonts w:asciiTheme="majorHAnsi" w:hAnsiTheme="majorHAnsi" w:cs="Arial"/>
                <w:bCs w:val="0"/>
                <w:sz w:val="20"/>
                <w:szCs w:val="20"/>
              </w:rPr>
              <w:t>Bizkaia</w:t>
            </w:r>
            <w:proofErr w:type="spellEnd"/>
          </w:p>
        </w:tc>
        <w:tc>
          <w:tcPr>
            <w:tcW w:w="2099" w:type="dxa"/>
            <w:gridSpan w:val="2"/>
          </w:tcPr>
          <w:p w:rsidR="00253636" w:rsidRPr="00894840" w:rsidRDefault="00253636" w:rsidP="0025363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proofErr w:type="spellStart"/>
            <w:r w:rsidRPr="00253636">
              <w:rPr>
                <w:rFonts w:asciiTheme="majorHAnsi" w:hAnsiTheme="majorHAnsi" w:cs="Arial"/>
                <w:bCs w:val="0"/>
                <w:sz w:val="20"/>
                <w:szCs w:val="20"/>
              </w:rPr>
              <w:t>Gipuzkoa</w:t>
            </w:r>
            <w:proofErr w:type="spellEnd"/>
          </w:p>
        </w:tc>
        <w:tc>
          <w:tcPr>
            <w:tcW w:w="1957" w:type="dxa"/>
            <w:gridSpan w:val="2"/>
          </w:tcPr>
          <w:p w:rsidR="00253636" w:rsidRPr="00894840" w:rsidRDefault="00253636" w:rsidP="0025363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r w:rsidRPr="00894840">
              <w:rPr>
                <w:rFonts w:asciiTheme="majorHAnsi" w:hAnsiTheme="majorHAnsi" w:cs="Arial"/>
                <w:bCs w:val="0"/>
                <w:sz w:val="20"/>
                <w:szCs w:val="20"/>
              </w:rPr>
              <w:t>Araba</w:t>
            </w:r>
          </w:p>
        </w:tc>
        <w:tc>
          <w:tcPr>
            <w:tcW w:w="2105" w:type="dxa"/>
            <w:gridSpan w:val="2"/>
            <w:noWrap/>
            <w:hideMark/>
          </w:tcPr>
          <w:p w:rsidR="00253636" w:rsidRPr="00894840" w:rsidRDefault="00253636" w:rsidP="0025363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r w:rsidRPr="00894840">
              <w:rPr>
                <w:rFonts w:asciiTheme="majorHAnsi" w:hAnsiTheme="majorHAnsi" w:cs="Arial"/>
                <w:bCs w:val="0"/>
                <w:sz w:val="20"/>
                <w:szCs w:val="20"/>
              </w:rPr>
              <w:t>Andalucía</w:t>
            </w:r>
          </w:p>
        </w:tc>
        <w:tc>
          <w:tcPr>
            <w:tcW w:w="2106" w:type="dxa"/>
            <w:gridSpan w:val="2"/>
            <w:noWrap/>
            <w:hideMark/>
          </w:tcPr>
          <w:p w:rsidR="00253636" w:rsidRPr="00894840" w:rsidRDefault="00253636" w:rsidP="00253636">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r w:rsidRPr="00894840">
              <w:rPr>
                <w:rFonts w:asciiTheme="majorHAnsi" w:hAnsiTheme="majorHAnsi" w:cs="Arial"/>
                <w:bCs w:val="0"/>
                <w:sz w:val="20"/>
                <w:szCs w:val="20"/>
              </w:rPr>
              <w:t>Cataluña</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Cs w:val="0"/>
                <w:sz w:val="20"/>
                <w:szCs w:val="20"/>
              </w:rPr>
            </w:pPr>
            <w:r w:rsidRPr="00894840">
              <w:rPr>
                <w:rFonts w:asciiTheme="majorHAnsi" w:hAnsiTheme="majorHAnsi" w:cs="Arial"/>
                <w:bCs w:val="0"/>
                <w:sz w:val="20"/>
                <w:szCs w:val="20"/>
              </w:rPr>
              <w:t>Grupo</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894840">
              <w:rPr>
                <w:rFonts w:asciiTheme="majorHAnsi" w:hAnsiTheme="majorHAnsi" w:cs="Arial"/>
                <w:b/>
                <w:bCs/>
                <w:sz w:val="20"/>
                <w:szCs w:val="20"/>
              </w:rPr>
              <w:t>Códigos</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Agudo Hospitalización</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R1 - R2 - R3.0</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0,41</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13,84</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0,17</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11,48</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0,37</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0,30</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8,06</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0,41</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11,57</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No Agudo Hospitalización</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R4 – R6</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1,03</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54,86</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0,51</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66,34</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0,37</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75,39</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0,03</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0,74</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0,49</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8,28</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Agudo No Hospitalización</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R0 R3.1.1</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No Agudo No Hospitalización</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R5 - R7</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0,22</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3,60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0,10</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2,77</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Día Agudo</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D1 - D1.1 - D1.2</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0,31</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1,55</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0,75</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44,78</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0,25</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5,02</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0,26</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5,24</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Día No Agudo</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D4.1 - D8.1</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1,45</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37,60</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2,03</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58,07</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0,37</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0,15</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4,43</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0,73</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0,63</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Día Trabajo</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D2, D3, D6, D7</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0,41</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8,57</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3,88</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92,34</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0,75</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11,20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0,25</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30,42</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1,15</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12,61</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Día Otros</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D4.2, D8.2, D5,D9,D10</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0,31</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14,46</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0,34</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4,39</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0,37</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7,46</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0,15</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16,84</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1,93</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30,78</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Agudo Móvil</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O1.1 - O2.1</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0,62</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Agudo No Móvil</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O3.1 – O4.1</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0,31</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0,17</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0,30</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0,03</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No Agudo Móvil</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O5.1 – O6.1 – O7.1</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0,37</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0,50</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6,56</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No Agudo No Móvil</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O8.1 -O9.1 - O10.1</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3,20</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2,53</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0,75</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1,28</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4,43</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1,33</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1,41</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Accesibilidad</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 xml:space="preserve">A4 </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0,28</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27,73</w:t>
            </w:r>
          </w:p>
        </w:tc>
      </w:tr>
      <w:tr w:rsidR="00253636" w:rsidRPr="00894840" w:rsidTr="00253636">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Residencia otros</w:t>
            </w:r>
          </w:p>
        </w:tc>
        <w:tc>
          <w:tcPr>
            <w:tcW w:w="2112" w:type="dxa"/>
            <w:noWrap/>
            <w:hideMark/>
          </w:tcPr>
          <w:p w:rsidR="00253636" w:rsidRPr="00894840" w:rsidRDefault="00253636" w:rsidP="00253636">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R9,R10,R12,R13,R14</w:t>
            </w:r>
          </w:p>
        </w:tc>
        <w:tc>
          <w:tcPr>
            <w:tcW w:w="902"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960"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45"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4,48</w:t>
            </w:r>
          </w:p>
        </w:tc>
        <w:tc>
          <w:tcPr>
            <w:tcW w:w="955"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52,25</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3"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0,00</w:t>
            </w:r>
          </w:p>
        </w:tc>
        <w:tc>
          <w:tcPr>
            <w:tcW w:w="1052"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1,20</w:t>
            </w:r>
          </w:p>
        </w:tc>
        <w:tc>
          <w:tcPr>
            <w:tcW w:w="1054" w:type="dxa"/>
            <w:noWrap/>
            <w:hideMark/>
          </w:tcPr>
          <w:p w:rsidR="00253636" w:rsidRPr="00894840" w:rsidRDefault="00253636" w:rsidP="0025363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5,42</w:t>
            </w:r>
          </w:p>
        </w:tc>
      </w:tr>
      <w:tr w:rsidR="00253636" w:rsidRPr="00894840" w:rsidTr="00253636">
        <w:trPr>
          <w:trHeight w:val="174"/>
        </w:trPr>
        <w:tc>
          <w:tcPr>
            <w:cnfStyle w:val="001000000000" w:firstRow="0" w:lastRow="0" w:firstColumn="1" w:lastColumn="0" w:oddVBand="0" w:evenVBand="0" w:oddHBand="0" w:evenHBand="0" w:firstRowFirstColumn="0" w:firstRowLastColumn="0" w:lastRowFirstColumn="0" w:lastRowLastColumn="0"/>
            <w:tcW w:w="2547" w:type="dxa"/>
            <w:noWrap/>
            <w:hideMark/>
          </w:tcPr>
          <w:p w:rsidR="00253636" w:rsidRPr="00894840" w:rsidRDefault="00253636" w:rsidP="00253636">
            <w:pPr>
              <w:rPr>
                <w:rFonts w:asciiTheme="majorHAnsi" w:hAnsiTheme="majorHAnsi" w:cs="Arial"/>
                <w:b w:val="0"/>
                <w:bCs w:val="0"/>
                <w:sz w:val="20"/>
                <w:szCs w:val="20"/>
              </w:rPr>
            </w:pPr>
            <w:r w:rsidRPr="00894840">
              <w:rPr>
                <w:rFonts w:asciiTheme="majorHAnsi" w:hAnsiTheme="majorHAnsi" w:cs="Arial"/>
                <w:b w:val="0"/>
                <w:bCs w:val="0"/>
                <w:sz w:val="20"/>
                <w:szCs w:val="20"/>
              </w:rPr>
              <w:t>Residencia Alta Intensidad</w:t>
            </w:r>
          </w:p>
        </w:tc>
        <w:tc>
          <w:tcPr>
            <w:tcW w:w="2112" w:type="dxa"/>
            <w:noWrap/>
            <w:hideMark/>
          </w:tcPr>
          <w:p w:rsidR="00253636" w:rsidRPr="00894840" w:rsidRDefault="00253636" w:rsidP="00253636">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R8 R11</w:t>
            </w:r>
          </w:p>
        </w:tc>
        <w:tc>
          <w:tcPr>
            <w:tcW w:w="902"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0,20</w:t>
            </w:r>
          </w:p>
        </w:tc>
        <w:tc>
          <w:tcPr>
            <w:tcW w:w="960"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6,30</w:t>
            </w:r>
          </w:p>
        </w:tc>
        <w:tc>
          <w:tcPr>
            <w:tcW w:w="1045"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54" w:type="dxa"/>
            <w:noWrap/>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53636">
              <w:rPr>
                <w:rFonts w:asciiTheme="majorHAnsi" w:hAnsiTheme="majorHAnsi" w:cs="Arial"/>
                <w:bCs/>
                <w:sz w:val="20"/>
                <w:szCs w:val="20"/>
              </w:rPr>
              <w:t>0,00</w:t>
            </w:r>
          </w:p>
        </w:tc>
        <w:tc>
          <w:tcPr>
            <w:tcW w:w="100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1,11</w:t>
            </w:r>
          </w:p>
        </w:tc>
        <w:tc>
          <w:tcPr>
            <w:tcW w:w="955"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12,68</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0,11</w:t>
            </w:r>
          </w:p>
        </w:tc>
        <w:tc>
          <w:tcPr>
            <w:tcW w:w="1053"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13,76</w:t>
            </w:r>
          </w:p>
        </w:tc>
        <w:tc>
          <w:tcPr>
            <w:tcW w:w="1052"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0,01</w:t>
            </w:r>
          </w:p>
        </w:tc>
        <w:tc>
          <w:tcPr>
            <w:tcW w:w="1054" w:type="dxa"/>
            <w:noWrap/>
            <w:hideMark/>
          </w:tcPr>
          <w:p w:rsidR="00253636" w:rsidRPr="00894840" w:rsidRDefault="00253636" w:rsidP="00253636">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0</w:t>
            </w:r>
            <w:r>
              <w:rPr>
                <w:rFonts w:asciiTheme="majorHAnsi" w:hAnsiTheme="majorHAnsi" w:cs="Arial"/>
                <w:bCs/>
                <w:sz w:val="20"/>
                <w:szCs w:val="20"/>
              </w:rPr>
              <w:t>,00</w:t>
            </w:r>
          </w:p>
        </w:tc>
      </w:tr>
    </w:tbl>
    <w:p w:rsidR="0048793D" w:rsidRPr="00FC75E7" w:rsidRDefault="0048793D" w:rsidP="00E75C40">
      <w:pPr>
        <w:jc w:val="center"/>
      </w:pPr>
    </w:p>
    <w:p w:rsidR="0048793D" w:rsidRDefault="0048793D" w:rsidP="00E75C40">
      <w:pPr>
        <w:jc w:val="center"/>
        <w:rPr>
          <w:rFonts w:asciiTheme="majorHAnsi" w:hAnsiTheme="majorHAnsi"/>
          <w:sz w:val="18"/>
          <w:szCs w:val="18"/>
        </w:rP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Pr="00630B7D">
        <w:rPr>
          <w:rFonts w:asciiTheme="majorHAnsi" w:hAnsiTheme="majorHAnsi"/>
          <w:sz w:val="18"/>
          <w:szCs w:val="18"/>
        </w:rPr>
        <w:t>, 201</w:t>
      </w:r>
      <w:r w:rsidR="002227A4" w:rsidRPr="00630B7D">
        <w:rPr>
          <w:rFonts w:asciiTheme="majorHAnsi" w:hAnsiTheme="majorHAnsi"/>
          <w:sz w:val="18"/>
          <w:szCs w:val="18"/>
        </w:rPr>
        <w:t>5</w:t>
      </w: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sz w:val="18"/>
          <w:szCs w:val="18"/>
        </w:rPr>
      </w:pPr>
    </w:p>
    <w:p w:rsidR="002227A4" w:rsidRDefault="002227A4" w:rsidP="00E75C40">
      <w:pPr>
        <w:jc w:val="center"/>
        <w:rPr>
          <w:rFonts w:asciiTheme="majorHAnsi" w:hAnsiTheme="majorHAnsi"/>
          <w:b/>
          <w:sz w:val="18"/>
          <w:szCs w:val="18"/>
        </w:rPr>
      </w:pPr>
    </w:p>
    <w:p w:rsidR="002227A4" w:rsidRDefault="002227A4" w:rsidP="00E75C40">
      <w:pPr>
        <w:jc w:val="center"/>
        <w:rPr>
          <w:rFonts w:asciiTheme="majorHAnsi" w:hAnsiTheme="majorHAnsi"/>
          <w:b/>
          <w:sz w:val="18"/>
          <w:szCs w:val="18"/>
        </w:rPr>
      </w:pPr>
    </w:p>
    <w:p w:rsidR="00266A91" w:rsidRPr="00266A91" w:rsidRDefault="00266A91" w:rsidP="00266A91">
      <w:pPr>
        <w:pStyle w:val="Descripcin"/>
        <w:keepNext/>
        <w:jc w:val="center"/>
        <w:rPr>
          <w:rFonts w:ascii="Cambria" w:hAnsi="Cambria"/>
          <w:sz w:val="22"/>
        </w:rPr>
      </w:pPr>
      <w:bookmarkStart w:id="146" w:name="_Toc514322357"/>
      <w:r w:rsidRPr="00266A91">
        <w:rPr>
          <w:rFonts w:ascii="Cambria" w:hAnsi="Cambria"/>
          <w:sz w:val="22"/>
        </w:rPr>
        <w:t xml:space="preserve">Tabla </w:t>
      </w:r>
      <w:r w:rsidRPr="00266A91">
        <w:rPr>
          <w:rFonts w:ascii="Cambria" w:hAnsi="Cambria"/>
          <w:sz w:val="22"/>
        </w:rPr>
        <w:fldChar w:fldCharType="begin"/>
      </w:r>
      <w:r w:rsidRPr="00266A91">
        <w:rPr>
          <w:rFonts w:ascii="Cambria" w:hAnsi="Cambria"/>
          <w:sz w:val="22"/>
        </w:rPr>
        <w:instrText xml:space="preserve"> SEQ Tabla \* ARABIC </w:instrText>
      </w:r>
      <w:r w:rsidRPr="00266A91">
        <w:rPr>
          <w:rFonts w:ascii="Cambria" w:hAnsi="Cambria"/>
          <w:sz w:val="22"/>
        </w:rPr>
        <w:fldChar w:fldCharType="separate"/>
      </w:r>
      <w:r w:rsidRPr="00266A91">
        <w:rPr>
          <w:rFonts w:ascii="Cambria" w:hAnsi="Cambria"/>
          <w:noProof/>
          <w:sz w:val="22"/>
        </w:rPr>
        <w:t>9</w:t>
      </w:r>
      <w:r w:rsidRPr="00266A91">
        <w:rPr>
          <w:rFonts w:ascii="Cambria" w:hAnsi="Cambria"/>
          <w:sz w:val="22"/>
        </w:rPr>
        <w:fldChar w:fldCharType="end"/>
      </w:r>
      <w:r w:rsidRPr="00266A91">
        <w:rPr>
          <w:rFonts w:ascii="Cambria" w:hAnsi="Cambria"/>
          <w:sz w:val="22"/>
        </w:rPr>
        <w:t xml:space="preserve">. Comparación de tasas (x 100.000 habitantes) de dispositivos y camas de adultos específicos de </w:t>
      </w:r>
      <w:proofErr w:type="spellStart"/>
      <w:r w:rsidRPr="00266A91">
        <w:rPr>
          <w:rFonts w:ascii="Cambria" w:hAnsi="Cambria"/>
          <w:sz w:val="22"/>
        </w:rPr>
        <w:t>Bizkaia</w:t>
      </w:r>
      <w:proofErr w:type="spellEnd"/>
      <w:r w:rsidRPr="00266A91">
        <w:rPr>
          <w:rFonts w:ascii="Cambria" w:hAnsi="Cambria"/>
          <w:sz w:val="22"/>
        </w:rPr>
        <w:t xml:space="preserve"> con otras áreas de salud mental</w:t>
      </w:r>
      <w:bookmarkEnd w:id="146"/>
    </w:p>
    <w:p w:rsidR="002227A4" w:rsidRDefault="002227A4" w:rsidP="00E75C40">
      <w:pPr>
        <w:jc w:val="center"/>
        <w:rPr>
          <w:rFonts w:asciiTheme="majorHAnsi" w:hAnsiTheme="majorHAnsi"/>
          <w:b/>
          <w:sz w:val="18"/>
          <w:szCs w:val="18"/>
        </w:rPr>
      </w:pPr>
    </w:p>
    <w:p w:rsidR="002227A4" w:rsidRPr="002227A4" w:rsidRDefault="002227A4" w:rsidP="00E75C40">
      <w:pPr>
        <w:jc w:val="center"/>
        <w:rPr>
          <w:rFonts w:asciiTheme="majorHAnsi" w:hAnsiTheme="majorHAnsi"/>
          <w:b/>
          <w:sz w:val="18"/>
          <w:szCs w:val="18"/>
        </w:rPr>
      </w:pPr>
    </w:p>
    <w:tbl>
      <w:tblPr>
        <w:tblStyle w:val="Tabladelista2"/>
        <w:tblW w:w="14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112"/>
        <w:gridCol w:w="902"/>
        <w:gridCol w:w="960"/>
        <w:gridCol w:w="1045"/>
        <w:gridCol w:w="1054"/>
        <w:gridCol w:w="1002"/>
        <w:gridCol w:w="955"/>
        <w:gridCol w:w="1052"/>
        <w:gridCol w:w="1053"/>
        <w:gridCol w:w="1052"/>
        <w:gridCol w:w="1054"/>
      </w:tblGrid>
      <w:tr w:rsidR="002227A4" w:rsidRPr="00894840" w:rsidTr="002227A4">
        <w:trPr>
          <w:cnfStyle w:val="100000000000" w:firstRow="1" w:lastRow="0" w:firstColumn="0" w:lastColumn="0" w:oddVBand="0" w:evenVBand="0" w:oddHBand="0"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4659" w:type="dxa"/>
            <w:gridSpan w:val="2"/>
            <w:noWrap/>
            <w:hideMark/>
          </w:tcPr>
          <w:p w:rsidR="002227A4" w:rsidRPr="00894840" w:rsidRDefault="002227A4" w:rsidP="002227A4">
            <w:pPr>
              <w:jc w:val="center"/>
              <w:rPr>
                <w:rFonts w:asciiTheme="majorHAnsi" w:hAnsiTheme="majorHAnsi" w:cs="Arial"/>
                <w:bCs w:val="0"/>
                <w:sz w:val="20"/>
                <w:szCs w:val="20"/>
              </w:rPr>
            </w:pPr>
            <w:r w:rsidRPr="00894840">
              <w:rPr>
                <w:rFonts w:asciiTheme="majorHAnsi" w:hAnsiTheme="majorHAnsi" w:cs="Arial"/>
                <w:bCs w:val="0"/>
                <w:sz w:val="20"/>
                <w:szCs w:val="20"/>
              </w:rPr>
              <w:t xml:space="preserve">Adultos </w:t>
            </w:r>
            <w:r>
              <w:rPr>
                <w:rFonts w:asciiTheme="majorHAnsi" w:hAnsiTheme="majorHAnsi" w:cs="Arial"/>
                <w:bCs w:val="0"/>
                <w:sz w:val="20"/>
                <w:szCs w:val="20"/>
              </w:rPr>
              <w:t>Específico</w:t>
            </w:r>
          </w:p>
        </w:tc>
        <w:tc>
          <w:tcPr>
            <w:tcW w:w="1862" w:type="dxa"/>
            <w:gridSpan w:val="2"/>
            <w:noWrap/>
            <w:hideMark/>
          </w:tcPr>
          <w:p w:rsidR="002227A4" w:rsidRPr="00894840" w:rsidRDefault="002227A4" w:rsidP="002227A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proofErr w:type="spellStart"/>
            <w:r w:rsidRPr="00894840">
              <w:rPr>
                <w:rFonts w:asciiTheme="majorHAnsi" w:hAnsiTheme="majorHAnsi" w:cs="Arial"/>
                <w:bCs w:val="0"/>
                <w:sz w:val="20"/>
                <w:szCs w:val="20"/>
              </w:rPr>
              <w:t>Bizkaia</w:t>
            </w:r>
            <w:proofErr w:type="spellEnd"/>
          </w:p>
        </w:tc>
        <w:tc>
          <w:tcPr>
            <w:tcW w:w="2099" w:type="dxa"/>
            <w:gridSpan w:val="2"/>
          </w:tcPr>
          <w:p w:rsidR="002227A4" w:rsidRPr="00894840" w:rsidRDefault="002227A4" w:rsidP="002227A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proofErr w:type="spellStart"/>
            <w:r w:rsidRPr="00253636">
              <w:rPr>
                <w:rFonts w:asciiTheme="majorHAnsi" w:hAnsiTheme="majorHAnsi" w:cs="Arial"/>
                <w:bCs w:val="0"/>
                <w:sz w:val="20"/>
                <w:szCs w:val="20"/>
              </w:rPr>
              <w:t>Gipuzkoa</w:t>
            </w:r>
            <w:proofErr w:type="spellEnd"/>
          </w:p>
        </w:tc>
        <w:tc>
          <w:tcPr>
            <w:tcW w:w="1957" w:type="dxa"/>
            <w:gridSpan w:val="2"/>
          </w:tcPr>
          <w:p w:rsidR="002227A4" w:rsidRPr="00894840" w:rsidRDefault="002227A4" w:rsidP="002227A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r w:rsidRPr="00894840">
              <w:rPr>
                <w:rFonts w:asciiTheme="majorHAnsi" w:hAnsiTheme="majorHAnsi" w:cs="Arial"/>
                <w:bCs w:val="0"/>
                <w:sz w:val="20"/>
                <w:szCs w:val="20"/>
              </w:rPr>
              <w:t>Araba</w:t>
            </w:r>
          </w:p>
        </w:tc>
        <w:tc>
          <w:tcPr>
            <w:tcW w:w="2105" w:type="dxa"/>
            <w:gridSpan w:val="2"/>
            <w:noWrap/>
            <w:hideMark/>
          </w:tcPr>
          <w:p w:rsidR="002227A4" w:rsidRPr="00894840" w:rsidRDefault="002227A4" w:rsidP="002227A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r w:rsidRPr="00894840">
              <w:rPr>
                <w:rFonts w:asciiTheme="majorHAnsi" w:hAnsiTheme="majorHAnsi" w:cs="Arial"/>
                <w:bCs w:val="0"/>
                <w:sz w:val="20"/>
                <w:szCs w:val="20"/>
              </w:rPr>
              <w:t>Andalucía</w:t>
            </w:r>
          </w:p>
        </w:tc>
        <w:tc>
          <w:tcPr>
            <w:tcW w:w="2106" w:type="dxa"/>
            <w:gridSpan w:val="2"/>
            <w:noWrap/>
            <w:hideMark/>
          </w:tcPr>
          <w:p w:rsidR="002227A4" w:rsidRPr="00894840" w:rsidRDefault="002227A4" w:rsidP="002227A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Cs w:val="0"/>
                <w:sz w:val="20"/>
                <w:szCs w:val="20"/>
              </w:rPr>
            </w:pPr>
            <w:r w:rsidRPr="00894840">
              <w:rPr>
                <w:rFonts w:asciiTheme="majorHAnsi" w:hAnsiTheme="majorHAnsi" w:cs="Arial"/>
                <w:bCs w:val="0"/>
                <w:sz w:val="20"/>
                <w:szCs w:val="20"/>
              </w:rPr>
              <w:t>Cataluña</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Cs w:val="0"/>
                <w:sz w:val="20"/>
                <w:szCs w:val="20"/>
              </w:rPr>
            </w:pPr>
            <w:r w:rsidRPr="00894840">
              <w:rPr>
                <w:rFonts w:asciiTheme="majorHAnsi" w:hAnsiTheme="majorHAnsi" w:cs="Arial"/>
                <w:bCs w:val="0"/>
                <w:sz w:val="20"/>
                <w:szCs w:val="20"/>
              </w:rPr>
              <w:t>Grupo</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894840">
              <w:rPr>
                <w:rFonts w:asciiTheme="majorHAnsi" w:hAnsiTheme="majorHAnsi" w:cs="Arial"/>
                <w:b/>
                <w:bCs/>
                <w:sz w:val="20"/>
                <w:szCs w:val="20"/>
              </w:rPr>
              <w:t>Códigos</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MTC</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
                <w:bCs/>
                <w:sz w:val="20"/>
                <w:szCs w:val="20"/>
              </w:rPr>
            </w:pPr>
            <w:r w:rsidRPr="002227A4">
              <w:rPr>
                <w:rFonts w:asciiTheme="majorHAnsi" w:hAnsiTheme="majorHAnsi" w:cs="Arial"/>
                <w:b/>
                <w:bCs/>
                <w:sz w:val="20"/>
                <w:szCs w:val="20"/>
              </w:rPr>
              <w:t>C/P</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Agudo Hospitalización</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R1 - R2 - R3.0</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A33C30">
              <w:rPr>
                <w:rFonts w:asciiTheme="majorHAnsi" w:hAnsiTheme="majorHAnsi" w:cs="Arial"/>
                <w:bCs/>
                <w:sz w:val="20"/>
                <w:szCs w:val="20"/>
              </w:rPr>
              <w:t>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0,05</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1,20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No Agudo Hospitalización</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R4 – R6</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A33C30">
              <w:rPr>
                <w:rFonts w:asciiTheme="majorHAnsi" w:hAnsiTheme="majorHAnsi" w:cs="Arial"/>
                <w:bCs/>
                <w:sz w:val="20"/>
                <w:szCs w:val="20"/>
              </w:rPr>
              <w:t>0</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0,34</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14,69</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787A8D">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0,03</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407BE5">
              <w:rPr>
                <w:rFonts w:asciiTheme="majorHAnsi" w:hAnsiTheme="majorHAnsi" w:cs="Arial"/>
                <w:bCs/>
                <w:sz w:val="20"/>
                <w:szCs w:val="20"/>
              </w:rPr>
              <w:t>0</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Agudo No Hospitalización</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R0 R3.1.1</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A33C30">
              <w:rPr>
                <w:rFonts w:asciiTheme="majorHAnsi" w:hAnsiTheme="majorHAnsi" w:cs="Arial"/>
                <w:bCs/>
                <w:sz w:val="20"/>
                <w:szCs w:val="20"/>
              </w:rPr>
              <w:t>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0,34</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18,74</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787A8D">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E4302">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E4302">
              <w:rPr>
                <w:rFonts w:asciiTheme="majorHAnsi" w:hAnsiTheme="majorHAnsi" w:cs="Arial"/>
                <w:bCs/>
                <w:sz w:val="20"/>
                <w:szCs w:val="20"/>
              </w:rPr>
              <w:t>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No Agudo No Hospitalización</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R5 - R7</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A33C30">
              <w:rPr>
                <w:rFonts w:asciiTheme="majorHAnsi" w:hAnsiTheme="majorHAnsi" w:cs="Arial"/>
                <w:bCs/>
                <w:sz w:val="20"/>
                <w:szCs w:val="20"/>
              </w:rPr>
              <w:t>0</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0,00</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0,00</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787A8D">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E4302">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E4302">
              <w:rPr>
                <w:rFonts w:asciiTheme="majorHAnsi" w:hAnsiTheme="majorHAnsi" w:cs="Arial"/>
                <w:bCs/>
                <w:sz w:val="20"/>
                <w:szCs w:val="20"/>
              </w:rPr>
              <w:t>0</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Día Agudo</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D1 - D1.1 - D1.2</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0,10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3,10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0,51</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6,75</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787A8D">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07844">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07844">
              <w:rPr>
                <w:rFonts w:asciiTheme="majorHAnsi" w:hAnsiTheme="majorHAnsi" w:cs="Arial"/>
                <w:bCs/>
                <w:sz w:val="20"/>
                <w:szCs w:val="20"/>
              </w:rPr>
              <w:t>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Día No Agudo</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D4.1 - D8.1</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0,21</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9,19</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0,68</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8,44</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0,37</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5E4EB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0,03</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0,16</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Día Trabajo</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D2, D3, D6, D7</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0,21</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1,03</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0,00</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0,00</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Día Otros</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D4.2, D8.2, D5,D9,D10</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1,45</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43,60</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0,68</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16,04</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1866CA">
              <w:rPr>
                <w:rFonts w:asciiTheme="majorHAnsi" w:hAnsiTheme="majorHAnsi" w:cs="Arial"/>
                <w:bCs/>
                <w:sz w:val="20"/>
                <w:szCs w:val="20"/>
              </w:rPr>
              <w:t>0</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Agudo Móvil</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O1.1 - O2.1</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D1288A">
              <w:rPr>
                <w:rFonts w:asciiTheme="majorHAnsi" w:hAnsiTheme="majorHAnsi" w:cs="Arial"/>
                <w:bCs/>
                <w:sz w:val="20"/>
                <w:szCs w:val="20"/>
              </w:rPr>
              <w:t>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Agudo No Móvil</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O3.1 – O4.1</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0B4B0F">
              <w:rPr>
                <w:rFonts w:asciiTheme="majorHAnsi" w:hAnsiTheme="majorHAnsi" w:cs="Arial"/>
                <w:bCs/>
                <w:sz w:val="20"/>
                <w:szCs w:val="20"/>
              </w:rPr>
              <w:t>0</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0B4B0F">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0,75</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6652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6652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6652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0F6B95">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0F6B95">
              <w:rPr>
                <w:rFonts w:asciiTheme="majorHAnsi" w:hAnsiTheme="majorHAnsi" w:cs="Arial"/>
                <w:bCs/>
                <w:sz w:val="20"/>
                <w:szCs w:val="20"/>
              </w:rPr>
              <w:t>0</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No Agudo Móvil</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O5.1 – O6.1 – O7.1</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F41FED">
              <w:rPr>
                <w:rFonts w:asciiTheme="majorHAnsi" w:hAnsiTheme="majorHAnsi" w:cs="Arial"/>
                <w:bCs/>
                <w:sz w:val="20"/>
                <w:szCs w:val="20"/>
              </w:rPr>
              <w:t>0</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F41FED">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6652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66525">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66525">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0F6B95">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0F6B95">
              <w:rPr>
                <w:rFonts w:asciiTheme="majorHAnsi" w:hAnsiTheme="majorHAnsi" w:cs="Arial"/>
                <w:bCs/>
                <w:sz w:val="20"/>
                <w:szCs w:val="20"/>
              </w:rPr>
              <w:t>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No Agudo No Móvil</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O8.1 -O9.1 - O10.1</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0,34</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FE4807">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0,37</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51FA7">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51FA7">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51FA7">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0,08</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2227A4">
              <w:rPr>
                <w:rFonts w:asciiTheme="majorHAnsi" w:hAnsiTheme="majorHAnsi" w:cs="Arial"/>
                <w:bCs/>
                <w:sz w:val="20"/>
                <w:szCs w:val="20"/>
              </w:rPr>
              <w:t>0,00</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Accesibilidad</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 xml:space="preserve">A4 </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53A5E">
              <w:rPr>
                <w:rFonts w:asciiTheme="majorHAnsi" w:hAnsiTheme="majorHAnsi" w:cs="Arial"/>
                <w:bCs/>
                <w:sz w:val="20"/>
                <w:szCs w:val="20"/>
              </w:rPr>
              <w:t>0</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FE4807">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r>
      <w:tr w:rsidR="002227A4" w:rsidRPr="00894840" w:rsidTr="002227A4">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Residencia otros</w:t>
            </w:r>
          </w:p>
        </w:tc>
        <w:tc>
          <w:tcPr>
            <w:tcW w:w="2112" w:type="dxa"/>
            <w:noWrap/>
            <w:hideMark/>
          </w:tcPr>
          <w:p w:rsidR="002227A4" w:rsidRPr="00894840" w:rsidRDefault="002227A4" w:rsidP="002227A4">
            <w:pP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R9,R10,R12,R13,R14</w:t>
            </w:r>
          </w:p>
        </w:tc>
        <w:tc>
          <w:tcPr>
            <w:tcW w:w="902"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353A5E">
              <w:rPr>
                <w:rFonts w:asciiTheme="majorHAnsi" w:hAnsiTheme="majorHAnsi" w:cs="Arial"/>
                <w:bCs/>
                <w:sz w:val="20"/>
                <w:szCs w:val="20"/>
              </w:rPr>
              <w:t>0</w:t>
            </w:r>
          </w:p>
        </w:tc>
        <w:tc>
          <w:tcPr>
            <w:tcW w:w="1054" w:type="dxa"/>
            <w:noWrap/>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FE4807">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r>
      <w:tr w:rsidR="002227A4" w:rsidRPr="00894840" w:rsidTr="002227A4">
        <w:trPr>
          <w:trHeight w:val="174"/>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rsidR="002227A4" w:rsidRPr="00894840" w:rsidRDefault="002227A4" w:rsidP="002227A4">
            <w:pPr>
              <w:rPr>
                <w:rFonts w:asciiTheme="majorHAnsi" w:hAnsiTheme="majorHAnsi" w:cs="Arial"/>
                <w:b w:val="0"/>
                <w:bCs w:val="0"/>
                <w:sz w:val="20"/>
                <w:szCs w:val="20"/>
              </w:rPr>
            </w:pPr>
            <w:r w:rsidRPr="00894840">
              <w:rPr>
                <w:rFonts w:asciiTheme="majorHAnsi" w:hAnsiTheme="majorHAnsi" w:cs="Arial"/>
                <w:b w:val="0"/>
                <w:bCs w:val="0"/>
                <w:sz w:val="20"/>
                <w:szCs w:val="20"/>
              </w:rPr>
              <w:t>Residencia Alta Intensidad</w:t>
            </w:r>
          </w:p>
        </w:tc>
        <w:tc>
          <w:tcPr>
            <w:tcW w:w="2112" w:type="dxa"/>
            <w:noWrap/>
            <w:hideMark/>
          </w:tcPr>
          <w:p w:rsidR="002227A4" w:rsidRPr="00894840" w:rsidRDefault="002227A4" w:rsidP="002227A4">
            <w:pP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894840">
              <w:rPr>
                <w:rFonts w:asciiTheme="majorHAnsi" w:hAnsiTheme="majorHAnsi" w:cs="Arial"/>
                <w:bCs/>
                <w:sz w:val="20"/>
                <w:szCs w:val="20"/>
              </w:rPr>
              <w:t>R8 R11</w:t>
            </w:r>
          </w:p>
        </w:tc>
        <w:tc>
          <w:tcPr>
            <w:tcW w:w="902"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960"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Pr>
                <w:rFonts w:asciiTheme="majorHAnsi" w:hAnsiTheme="majorHAnsi" w:cs="Arial"/>
                <w:bCs/>
                <w:sz w:val="20"/>
                <w:szCs w:val="20"/>
              </w:rPr>
              <w:t>0</w:t>
            </w:r>
          </w:p>
        </w:tc>
        <w:tc>
          <w:tcPr>
            <w:tcW w:w="1045"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353A5E">
              <w:rPr>
                <w:rFonts w:asciiTheme="majorHAnsi" w:hAnsiTheme="majorHAnsi" w:cs="Arial"/>
                <w:bCs/>
                <w:sz w:val="20"/>
                <w:szCs w:val="20"/>
              </w:rPr>
              <w:t>0</w:t>
            </w:r>
          </w:p>
        </w:tc>
        <w:tc>
          <w:tcPr>
            <w:tcW w:w="1054" w:type="dxa"/>
            <w:noWrap/>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FE4807">
              <w:rPr>
                <w:rFonts w:asciiTheme="majorHAnsi" w:hAnsiTheme="majorHAnsi" w:cs="Arial"/>
                <w:bCs/>
                <w:sz w:val="20"/>
                <w:szCs w:val="20"/>
              </w:rPr>
              <w:t>0</w:t>
            </w:r>
          </w:p>
        </w:tc>
        <w:tc>
          <w:tcPr>
            <w:tcW w:w="100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955"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3"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2"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c>
          <w:tcPr>
            <w:tcW w:w="1054" w:type="dxa"/>
            <w:noWrap/>
            <w:hideMark/>
          </w:tcPr>
          <w:p w:rsidR="002227A4" w:rsidRPr="00894840" w:rsidRDefault="002227A4" w:rsidP="002227A4">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Arial"/>
                <w:bCs/>
                <w:sz w:val="20"/>
                <w:szCs w:val="20"/>
              </w:rPr>
            </w:pPr>
            <w:r w:rsidRPr="0062609C">
              <w:rPr>
                <w:rFonts w:asciiTheme="majorHAnsi" w:hAnsiTheme="majorHAnsi" w:cs="Arial"/>
                <w:bCs/>
                <w:sz w:val="20"/>
                <w:szCs w:val="20"/>
              </w:rPr>
              <w:t>0</w:t>
            </w:r>
          </w:p>
        </w:tc>
      </w:tr>
    </w:tbl>
    <w:p w:rsidR="00E75C40" w:rsidRDefault="00E75C40" w:rsidP="0048793D">
      <w:pPr>
        <w:rPr>
          <w:rFonts w:ascii="Cambria" w:hAnsi="Cambria"/>
          <w:b/>
          <w:color w:val="000000"/>
        </w:rPr>
      </w:pPr>
    </w:p>
    <w:p w:rsidR="002227A4" w:rsidRDefault="002227A4" w:rsidP="002227A4">
      <w:pPr>
        <w:jc w:val="center"/>
        <w:rPr>
          <w:rFonts w:ascii="Cambria" w:hAnsi="Cambria"/>
          <w:b/>
          <w:color w:val="000000"/>
        </w:rP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Pr="00630B7D">
        <w:rPr>
          <w:rFonts w:asciiTheme="majorHAnsi" w:hAnsiTheme="majorHAnsi"/>
          <w:sz w:val="18"/>
          <w:szCs w:val="18"/>
        </w:rPr>
        <w:t>, 2015</w:t>
      </w:r>
    </w:p>
    <w:p w:rsidR="002227A4" w:rsidRDefault="002227A4" w:rsidP="0048793D">
      <w:pPr>
        <w:rPr>
          <w:rFonts w:ascii="Cambria" w:hAnsi="Cambria"/>
          <w:b/>
          <w:color w:val="000000"/>
        </w:rPr>
      </w:pPr>
    </w:p>
    <w:p w:rsidR="002227A4" w:rsidRDefault="002227A4" w:rsidP="0048793D">
      <w:pPr>
        <w:rPr>
          <w:rFonts w:ascii="Cambria" w:hAnsi="Cambria"/>
          <w:b/>
          <w:color w:val="000000"/>
        </w:rPr>
      </w:pPr>
    </w:p>
    <w:p w:rsidR="002227A4" w:rsidRDefault="002227A4" w:rsidP="0048793D">
      <w:pPr>
        <w:rPr>
          <w:rFonts w:ascii="Cambria" w:hAnsi="Cambria"/>
          <w:b/>
          <w:color w:val="000000"/>
        </w:rPr>
      </w:pPr>
    </w:p>
    <w:p w:rsidR="002227A4" w:rsidRDefault="002227A4" w:rsidP="0048793D">
      <w:pPr>
        <w:rPr>
          <w:rFonts w:ascii="Cambria" w:hAnsi="Cambria"/>
          <w:b/>
          <w:color w:val="000000"/>
        </w:rPr>
        <w:sectPr w:rsidR="002227A4" w:rsidSect="00E75C40">
          <w:pgSz w:w="16838" w:h="11906" w:orient="landscape" w:code="9"/>
          <w:pgMar w:top="1701" w:right="1418" w:bottom="1701" w:left="1418" w:header="709" w:footer="709" w:gutter="0"/>
          <w:cols w:space="708"/>
          <w:titlePg/>
          <w:docGrid w:linePitch="360"/>
        </w:sectPr>
      </w:pPr>
    </w:p>
    <w:p w:rsidR="0048793D" w:rsidRPr="00E23211" w:rsidRDefault="0048793D" w:rsidP="0048793D">
      <w:pPr>
        <w:pStyle w:val="Ttulo2"/>
        <w:spacing w:line="360" w:lineRule="auto"/>
        <w:jc w:val="left"/>
        <w:rPr>
          <w:rFonts w:ascii="Cambria" w:hAnsi="Cambria"/>
          <w:sz w:val="22"/>
        </w:rPr>
      </w:pPr>
      <w:bookmarkStart w:id="147" w:name="_Toc343010766"/>
      <w:bookmarkStart w:id="148" w:name="_Toc514315867"/>
      <w:bookmarkStart w:id="149" w:name="_Toc514774121"/>
      <w:r w:rsidRPr="00E23211">
        <w:rPr>
          <w:rFonts w:ascii="Cambria" w:hAnsi="Cambria"/>
          <w:sz w:val="22"/>
        </w:rPr>
        <w:lastRenderedPageBreak/>
        <w:t>V.</w:t>
      </w:r>
      <w:r w:rsidR="009B2129" w:rsidRPr="00E23211">
        <w:rPr>
          <w:rFonts w:ascii="Cambria" w:hAnsi="Cambria"/>
          <w:sz w:val="22"/>
        </w:rPr>
        <w:t>5</w:t>
      </w:r>
      <w:r w:rsidRPr="00E23211">
        <w:rPr>
          <w:rFonts w:ascii="Cambria" w:hAnsi="Cambria"/>
          <w:sz w:val="22"/>
        </w:rPr>
        <w:t>. Análisis de los profesionales de Salud Mental</w:t>
      </w:r>
      <w:bookmarkEnd w:id="147"/>
      <w:bookmarkEnd w:id="148"/>
      <w:bookmarkEnd w:id="149"/>
    </w:p>
    <w:p w:rsidR="0048793D" w:rsidRPr="00A26F8E" w:rsidRDefault="0048793D" w:rsidP="0048793D">
      <w:pPr>
        <w:rPr>
          <w:rFonts w:ascii="Cambria" w:hAnsi="Cambria"/>
        </w:rPr>
      </w:pPr>
    </w:p>
    <w:p w:rsidR="0048793D" w:rsidRPr="00A26F8E" w:rsidRDefault="0048793D" w:rsidP="0048793D">
      <w:pPr>
        <w:pStyle w:val="Ttulo3"/>
        <w:spacing w:before="0" w:after="0" w:line="360" w:lineRule="auto"/>
        <w:rPr>
          <w:rFonts w:ascii="Cambria" w:hAnsi="Cambria"/>
          <w:sz w:val="22"/>
          <w:szCs w:val="22"/>
        </w:rPr>
      </w:pPr>
      <w:bookmarkStart w:id="150" w:name="_Toc343010767"/>
      <w:bookmarkStart w:id="151" w:name="_Toc514315868"/>
      <w:bookmarkStart w:id="152" w:name="_Toc514774122"/>
      <w:r w:rsidRPr="00A26F8E">
        <w:rPr>
          <w:rFonts w:ascii="Cambria" w:hAnsi="Cambria"/>
          <w:sz w:val="22"/>
          <w:szCs w:val="22"/>
        </w:rPr>
        <w:t>V.</w:t>
      </w:r>
      <w:r w:rsidR="009B2129" w:rsidRPr="00A26F8E">
        <w:rPr>
          <w:rFonts w:ascii="Cambria" w:hAnsi="Cambria"/>
          <w:sz w:val="22"/>
          <w:szCs w:val="22"/>
        </w:rPr>
        <w:t>5</w:t>
      </w:r>
      <w:r w:rsidRPr="00A26F8E">
        <w:rPr>
          <w:rFonts w:ascii="Cambria" w:hAnsi="Cambria"/>
          <w:sz w:val="22"/>
          <w:szCs w:val="22"/>
        </w:rPr>
        <w:t>.1.  Descripción del perfil profesional por dispositivo</w:t>
      </w:r>
      <w:bookmarkEnd w:id="150"/>
      <w:bookmarkEnd w:id="151"/>
      <w:bookmarkEnd w:id="152"/>
    </w:p>
    <w:p w:rsidR="0048793D" w:rsidRDefault="0048793D" w:rsidP="0048793D"/>
    <w:p w:rsidR="0048793D" w:rsidRDefault="0048793D" w:rsidP="0048793D">
      <w:pPr>
        <w:spacing w:line="360" w:lineRule="auto"/>
        <w:jc w:val="both"/>
        <w:rPr>
          <w:rFonts w:ascii="Cambria" w:hAnsi="Cambria" w:cs="Calibri"/>
          <w:sz w:val="22"/>
          <w:szCs w:val="22"/>
        </w:rPr>
      </w:pPr>
      <w:r w:rsidRPr="002D7843">
        <w:rPr>
          <w:rFonts w:ascii="Cambria" w:hAnsi="Cambria" w:cs="Calibri"/>
          <w:sz w:val="22"/>
          <w:szCs w:val="22"/>
        </w:rPr>
        <w:t xml:space="preserve">El </w:t>
      </w:r>
      <w:r w:rsidRPr="00F86611">
        <w:rPr>
          <w:rFonts w:ascii="Cambria" w:hAnsi="Cambria" w:cs="Calibri"/>
          <w:sz w:val="22"/>
          <w:szCs w:val="22"/>
        </w:rPr>
        <w:t>gráfico 26</w:t>
      </w:r>
      <w:r w:rsidRPr="002D7843">
        <w:rPr>
          <w:rFonts w:ascii="Cambria" w:hAnsi="Cambria" w:cs="Calibri"/>
          <w:sz w:val="22"/>
          <w:szCs w:val="22"/>
        </w:rPr>
        <w:t xml:space="preserve"> describe el porcentaje que cada tipo de profesional tiene en los servicios / </w:t>
      </w:r>
      <w:proofErr w:type="spellStart"/>
      <w:r w:rsidRPr="002D7843">
        <w:rPr>
          <w:rFonts w:ascii="Cambria" w:hAnsi="Cambria" w:cs="Calibri"/>
          <w:sz w:val="22"/>
          <w:szCs w:val="22"/>
        </w:rPr>
        <w:t>BSICs</w:t>
      </w:r>
      <w:proofErr w:type="spellEnd"/>
      <w:r w:rsidRPr="002D7843">
        <w:rPr>
          <w:rFonts w:ascii="Cambria" w:hAnsi="Cambria" w:cs="Calibri"/>
          <w:sz w:val="22"/>
          <w:szCs w:val="22"/>
        </w:rPr>
        <w:t xml:space="preserve"> identificados, dependientes de sanidad, mixtos, servicios sociales y </w:t>
      </w:r>
      <w:r>
        <w:rPr>
          <w:rFonts w:ascii="Cambria" w:hAnsi="Cambria" w:cs="Calibri"/>
          <w:sz w:val="22"/>
          <w:szCs w:val="22"/>
        </w:rPr>
        <w:t>drogas</w:t>
      </w:r>
      <w:r w:rsidRPr="002D7843">
        <w:rPr>
          <w:rFonts w:ascii="Cambria" w:hAnsi="Cambria" w:cs="Calibri"/>
          <w:sz w:val="22"/>
          <w:szCs w:val="22"/>
        </w:rPr>
        <w:t xml:space="preserve">. </w:t>
      </w:r>
      <w:r>
        <w:rPr>
          <w:rFonts w:ascii="Cambria" w:hAnsi="Cambria" w:cs="Calibri"/>
          <w:sz w:val="22"/>
          <w:szCs w:val="22"/>
        </w:rPr>
        <w:t xml:space="preserve">Se observa como aquellos dispositivos relacionados con la salud sean hospitalarios o comunitarios (R2, R4, R6, R11, D1.2, D1.2, D4.1, O2.1, O8.1, O9.1, O10.1) tienen un perfil de profesionales semejante más relacionado con disciplinas sanitarias (psiquiatras, psicólogos, psicólogos clínicos, enfermeros, auxiliares de enfermería) independientemente del tipo de población que atiende o la administración financiadora. Los dispositivos con un enfoque más social (R12, D2.2, D3.2, D4.2, D4.3) tienen un cuadro de profesionales formado principalmente monitores, educadores, responsables de taller etc.  Resulta llamativo el centro de rehabilitación </w:t>
      </w:r>
      <w:proofErr w:type="spellStart"/>
      <w:r>
        <w:rPr>
          <w:rFonts w:ascii="Cambria" w:hAnsi="Cambria" w:cs="Calibri"/>
          <w:sz w:val="22"/>
          <w:szCs w:val="22"/>
        </w:rPr>
        <w:t>sociolaboral</w:t>
      </w:r>
      <w:proofErr w:type="spellEnd"/>
      <w:r>
        <w:rPr>
          <w:rFonts w:ascii="Cambria" w:hAnsi="Cambria" w:cs="Calibri"/>
          <w:sz w:val="22"/>
          <w:szCs w:val="22"/>
        </w:rPr>
        <w:t xml:space="preserve"> de </w:t>
      </w:r>
      <w:proofErr w:type="spellStart"/>
      <w:r>
        <w:rPr>
          <w:rFonts w:ascii="Cambria" w:hAnsi="Cambria" w:cs="Calibri"/>
          <w:sz w:val="22"/>
          <w:szCs w:val="22"/>
        </w:rPr>
        <w:t>Eragintza</w:t>
      </w:r>
      <w:proofErr w:type="spellEnd"/>
      <w:r>
        <w:rPr>
          <w:rFonts w:ascii="Cambria" w:hAnsi="Cambria" w:cs="Calibri"/>
          <w:sz w:val="22"/>
          <w:szCs w:val="22"/>
        </w:rPr>
        <w:t xml:space="preserve"> (D7.1 I1.4), pues al tratarse de un centro de corte laboral se podría esperar que tuviera un equipo de atención más social pero la presencia de psicólogos se explica por su carácter de rehabilitación psicosocial a través del trabajo.</w:t>
      </w:r>
    </w:p>
    <w:p w:rsidR="0048793D" w:rsidRDefault="0048793D" w:rsidP="0048793D">
      <w:pPr>
        <w:spacing w:line="360" w:lineRule="auto"/>
        <w:jc w:val="both"/>
        <w:rPr>
          <w:rFonts w:ascii="Cambria" w:hAnsi="Cambria" w:cs="Calibri"/>
          <w:sz w:val="22"/>
          <w:szCs w:val="22"/>
        </w:rPr>
      </w:pPr>
    </w:p>
    <w:p w:rsidR="0048793D" w:rsidRPr="002D7843" w:rsidRDefault="0048793D" w:rsidP="0048793D">
      <w:pPr>
        <w:spacing w:line="360" w:lineRule="auto"/>
        <w:jc w:val="both"/>
        <w:rPr>
          <w:rFonts w:ascii="Cambria" w:hAnsi="Cambria" w:cs="Calibri"/>
          <w:sz w:val="22"/>
          <w:szCs w:val="22"/>
        </w:rPr>
      </w:pPr>
      <w:r w:rsidRPr="002D7843">
        <w:rPr>
          <w:rFonts w:ascii="Cambria" w:hAnsi="Cambria" w:cs="Calibri"/>
          <w:sz w:val="22"/>
          <w:szCs w:val="22"/>
        </w:rPr>
        <w:t>El perfil de distribución de profesionales por tipos básicos de atención es indicativo de la validez de este constructo para la diferenciación de servicios de atención e indica la importancia de no considerar como criterio principal en su tipificación la organización administrativa de la que depende cada servicio. Estos perfiles son también indicativos de la capacidad potencial de intervenciones de los diferentes dispositivos clasificados por su actividad fundamental (MTC), lo que puede aportar una m</w:t>
      </w:r>
      <w:r>
        <w:rPr>
          <w:rFonts w:ascii="Cambria" w:hAnsi="Cambria" w:cs="Calibri"/>
          <w:sz w:val="22"/>
          <w:szCs w:val="22"/>
        </w:rPr>
        <w:t xml:space="preserve">ayor flexibilidad al sistema de </w:t>
      </w:r>
      <w:r w:rsidRPr="002D7843">
        <w:rPr>
          <w:rFonts w:ascii="Cambria" w:hAnsi="Cambria" w:cs="Calibri"/>
          <w:sz w:val="22"/>
          <w:szCs w:val="22"/>
        </w:rPr>
        <w:t>atención.</w:t>
      </w:r>
    </w:p>
    <w:p w:rsidR="003F273F" w:rsidRDefault="003F273F" w:rsidP="0048793D">
      <w:pPr>
        <w:spacing w:line="360" w:lineRule="auto"/>
        <w:jc w:val="both"/>
        <w:rPr>
          <w:rFonts w:ascii="Cambria" w:hAnsi="Cambria" w:cs="Calibri"/>
          <w:sz w:val="22"/>
          <w:szCs w:val="22"/>
        </w:rPr>
      </w:pPr>
    </w:p>
    <w:p w:rsidR="003F273F" w:rsidRDefault="003F273F">
      <w:pPr>
        <w:spacing w:after="160" w:line="259" w:lineRule="auto"/>
        <w:rPr>
          <w:rFonts w:ascii="Cambria" w:hAnsi="Cambria" w:cs="Calibri"/>
          <w:sz w:val="22"/>
          <w:szCs w:val="22"/>
        </w:rPr>
      </w:pPr>
      <w:r>
        <w:rPr>
          <w:rFonts w:ascii="Cambria" w:hAnsi="Cambria" w:cs="Calibri"/>
          <w:sz w:val="22"/>
          <w:szCs w:val="22"/>
        </w:rPr>
        <w:br w:type="page"/>
      </w:r>
    </w:p>
    <w:p w:rsidR="003F273F" w:rsidRDefault="003F273F" w:rsidP="0048793D">
      <w:pPr>
        <w:spacing w:line="360" w:lineRule="auto"/>
        <w:jc w:val="both"/>
        <w:rPr>
          <w:rFonts w:ascii="Cambria" w:hAnsi="Cambria" w:cs="Calibri"/>
          <w:sz w:val="22"/>
          <w:szCs w:val="22"/>
        </w:rPr>
        <w:sectPr w:rsidR="003F273F" w:rsidSect="006C0464">
          <w:pgSz w:w="11906" w:h="16838" w:code="9"/>
          <w:pgMar w:top="1418" w:right="1701" w:bottom="1418" w:left="1701" w:header="709" w:footer="709" w:gutter="0"/>
          <w:cols w:space="708"/>
          <w:titlePg/>
          <w:docGrid w:linePitch="360"/>
        </w:sectPr>
      </w:pPr>
    </w:p>
    <w:p w:rsidR="00207B01" w:rsidRPr="00207B01" w:rsidRDefault="00207B01" w:rsidP="00207B01">
      <w:pPr>
        <w:pStyle w:val="Descripcin"/>
        <w:jc w:val="center"/>
        <w:rPr>
          <w:sz w:val="22"/>
        </w:rPr>
      </w:pPr>
      <w:bookmarkStart w:id="153" w:name="_Toc514326506"/>
      <w:r w:rsidRPr="00207B01">
        <w:rPr>
          <w:sz w:val="22"/>
        </w:rPr>
        <w:lastRenderedPageBreak/>
        <w:t xml:space="preserve">Gráfico </w:t>
      </w:r>
      <w:r w:rsidRPr="00207B01">
        <w:rPr>
          <w:sz w:val="22"/>
        </w:rPr>
        <w:fldChar w:fldCharType="begin"/>
      </w:r>
      <w:r w:rsidRPr="00207B01">
        <w:rPr>
          <w:sz w:val="22"/>
        </w:rPr>
        <w:instrText xml:space="preserve"> SEQ Gráfico \* ARABIC </w:instrText>
      </w:r>
      <w:r w:rsidRPr="00207B01">
        <w:rPr>
          <w:sz w:val="22"/>
        </w:rPr>
        <w:fldChar w:fldCharType="separate"/>
      </w:r>
      <w:r w:rsidRPr="00207B01">
        <w:rPr>
          <w:noProof/>
          <w:sz w:val="22"/>
        </w:rPr>
        <w:t>29</w:t>
      </w:r>
      <w:r w:rsidRPr="00207B01">
        <w:rPr>
          <w:sz w:val="22"/>
        </w:rPr>
        <w:fldChar w:fldCharType="end"/>
      </w:r>
      <w:r w:rsidRPr="00207B01">
        <w:rPr>
          <w:sz w:val="22"/>
        </w:rPr>
        <w:t xml:space="preserve">. Comparación de </w:t>
      </w:r>
      <w:bookmarkEnd w:id="153"/>
      <w:r w:rsidR="00630B7D">
        <w:rPr>
          <w:sz w:val="22"/>
        </w:rPr>
        <w:t>profesionales de los diferentes servicios de salud mental</w:t>
      </w:r>
    </w:p>
    <w:p w:rsidR="003F273F" w:rsidRDefault="003F273F" w:rsidP="00207B01">
      <w:pPr>
        <w:spacing w:line="360" w:lineRule="auto"/>
        <w:jc w:val="center"/>
        <w:rPr>
          <w:rFonts w:ascii="Cambria" w:hAnsi="Cambria" w:cs="Calibri"/>
          <w:noProof/>
          <w:sz w:val="22"/>
          <w:szCs w:val="22"/>
        </w:rPr>
      </w:pPr>
      <w:r>
        <w:rPr>
          <w:noProof/>
        </w:rPr>
        <w:drawing>
          <wp:inline distT="0" distB="0" distL="0" distR="0" wp14:anchorId="249A9801" wp14:editId="59C615CF">
            <wp:extent cx="8500262" cy="3774643"/>
            <wp:effectExtent l="0" t="0" r="0" b="0"/>
            <wp:docPr id="22" name="Gráfico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3F273F" w:rsidRDefault="003F273F" w:rsidP="0048793D">
      <w:pPr>
        <w:spacing w:line="360" w:lineRule="auto"/>
        <w:jc w:val="both"/>
        <w:rPr>
          <w:rFonts w:ascii="Cambria" w:hAnsi="Cambria" w:cs="Calibri"/>
          <w:noProof/>
          <w:sz w:val="22"/>
          <w:szCs w:val="22"/>
        </w:rPr>
      </w:pPr>
    </w:p>
    <w:p w:rsidR="00630B7D" w:rsidRDefault="00630B7D" w:rsidP="00630B7D">
      <w:pPr>
        <w:jc w:val="center"/>
        <w:rPr>
          <w:rFonts w:ascii="Cambria" w:hAnsi="Cambria"/>
          <w:b/>
          <w:color w:val="000000"/>
        </w:rPr>
      </w:pPr>
      <w:r w:rsidRPr="00630B7D">
        <w:rPr>
          <w:rFonts w:asciiTheme="majorHAnsi" w:hAnsiTheme="majorHAnsi"/>
          <w:sz w:val="18"/>
          <w:szCs w:val="18"/>
        </w:rPr>
        <w:t xml:space="preserve">Fuente: Red de Salud Mental de </w:t>
      </w:r>
      <w:proofErr w:type="spellStart"/>
      <w:r w:rsidRPr="00630B7D">
        <w:rPr>
          <w:rFonts w:asciiTheme="majorHAnsi" w:hAnsiTheme="majorHAnsi"/>
          <w:sz w:val="18"/>
          <w:szCs w:val="18"/>
        </w:rPr>
        <w:t>Bizkaia</w:t>
      </w:r>
      <w:proofErr w:type="spellEnd"/>
      <w:r w:rsidRPr="00630B7D">
        <w:rPr>
          <w:rFonts w:asciiTheme="majorHAnsi" w:hAnsiTheme="majorHAnsi"/>
          <w:sz w:val="18"/>
          <w:szCs w:val="18"/>
        </w:rPr>
        <w:t>, 2015</w:t>
      </w:r>
    </w:p>
    <w:p w:rsidR="003F273F" w:rsidRDefault="003F273F" w:rsidP="0048793D">
      <w:pPr>
        <w:spacing w:line="360" w:lineRule="auto"/>
        <w:jc w:val="both"/>
        <w:rPr>
          <w:rFonts w:ascii="Cambria" w:hAnsi="Cambria" w:cs="Calibri"/>
          <w:noProof/>
          <w:sz w:val="22"/>
          <w:szCs w:val="22"/>
        </w:rPr>
        <w:sectPr w:rsidR="003F273F" w:rsidSect="003F273F">
          <w:pgSz w:w="16838" w:h="11906" w:orient="landscape" w:code="9"/>
          <w:pgMar w:top="1701" w:right="1418" w:bottom="1701" w:left="1418" w:header="709" w:footer="709" w:gutter="0"/>
          <w:cols w:space="708"/>
          <w:titlePg/>
          <w:docGrid w:linePitch="360"/>
        </w:sectPr>
      </w:pPr>
    </w:p>
    <w:p w:rsidR="0048793D" w:rsidRPr="00E23211" w:rsidRDefault="0048793D" w:rsidP="003F273F">
      <w:pPr>
        <w:pStyle w:val="Ttulo1"/>
        <w:numPr>
          <w:ilvl w:val="0"/>
          <w:numId w:val="42"/>
        </w:numPr>
        <w:rPr>
          <w:rFonts w:ascii="Cambria" w:hAnsi="Cambria" w:cstheme="minorHAnsi"/>
          <w:sz w:val="24"/>
          <w:szCs w:val="24"/>
        </w:rPr>
      </w:pPr>
      <w:bookmarkStart w:id="154" w:name="_Toc343010769"/>
      <w:bookmarkStart w:id="155" w:name="_Toc514315870"/>
      <w:bookmarkStart w:id="156" w:name="_Toc514774123"/>
      <w:r w:rsidRPr="00E23211">
        <w:rPr>
          <w:rFonts w:ascii="Cambria" w:hAnsi="Cambria" w:cstheme="minorHAnsi"/>
          <w:sz w:val="24"/>
          <w:szCs w:val="24"/>
        </w:rPr>
        <w:lastRenderedPageBreak/>
        <w:t>DISCUSIÓN</w:t>
      </w:r>
      <w:bookmarkEnd w:id="154"/>
      <w:bookmarkEnd w:id="155"/>
      <w:bookmarkEnd w:id="156"/>
    </w:p>
    <w:p w:rsidR="003F273F" w:rsidRPr="003F273F" w:rsidRDefault="003F273F" w:rsidP="003F273F">
      <w:pPr>
        <w:rPr>
          <w:lang w:val="es-ES_tradnl"/>
        </w:rPr>
      </w:pPr>
    </w:p>
    <w:p w:rsidR="0048793D" w:rsidRPr="00A34379" w:rsidRDefault="0048793D" w:rsidP="0048793D">
      <w:pPr>
        <w:spacing w:line="360" w:lineRule="auto"/>
        <w:jc w:val="both"/>
        <w:rPr>
          <w:rFonts w:ascii="Cambria" w:hAnsi="Cambria"/>
          <w:sz w:val="22"/>
          <w:szCs w:val="22"/>
        </w:rPr>
      </w:pPr>
      <w:r w:rsidRPr="00A34379">
        <w:rPr>
          <w:rFonts w:ascii="Cambria" w:hAnsi="Cambria"/>
          <w:sz w:val="22"/>
          <w:szCs w:val="22"/>
        </w:rPr>
        <w:t xml:space="preserve">La OMS ha señalado que la elaboración de un mapa del sistema de Salud Mental y de los servicios disponibles en el área de estudio es el primer paso en el análisis de la política y la financiación sanitaria. También señala que, siempre que sea posible, el sistema de atención a la Salud Mental debe ser integrado con el fin de reducir el estigma, mejorar la efectividad del conjunto de profesionales y mejorar la accesibilidad global </w:t>
      </w:r>
      <w:r w:rsidRPr="00A34379">
        <w:rPr>
          <w:rFonts w:ascii="Cambria" w:hAnsi="Cambria"/>
          <w:sz w:val="22"/>
          <w:szCs w:val="22"/>
        </w:rPr>
        <w:fldChar w:fldCharType="begin"/>
      </w:r>
      <w:r w:rsidRPr="00A34379">
        <w:rPr>
          <w:rFonts w:ascii="Cambria" w:hAnsi="Cambria"/>
          <w:sz w:val="22"/>
          <w:szCs w:val="22"/>
        </w:rPr>
        <w:instrText xml:space="preserve"> ADDIN ZOTERO_ITEM CSL_CITATION {"citationID":"ya9Jl4gf","properties":{"custom":"(WHO, 2009)","formattedCitation":"(WHO, 2009)","plainCitation":"(WHO, 2009)"},"citationItems":[{"id":354,"uris":["http://zotero.org/users/666759/items/A3XNUAPM"],"uri":["http://zotero.org/users/666759/items/A3XNUAPM"],"itemData":{"id":354,"type":"article","title":"Improving health systems and services for mental health, Department of Mental Health and Addiction. Geneve: OMS,  Http://whqlibdoc.who.int/publications/2009/9789241598774_eng.pdf","author":[{"family":"World Health Organization","given":""}],"issued":{"date-parts":[[2009]]}}}],"schema":"https://github.com/citation-style-language/schema/raw/master/csl-citation.json"} </w:instrText>
      </w:r>
      <w:r w:rsidRPr="00A34379">
        <w:rPr>
          <w:rFonts w:ascii="Cambria" w:hAnsi="Cambria"/>
          <w:sz w:val="22"/>
          <w:szCs w:val="22"/>
        </w:rPr>
        <w:fldChar w:fldCharType="separate"/>
      </w:r>
      <w:r w:rsidRPr="00A34379">
        <w:rPr>
          <w:rFonts w:ascii="Cambria" w:hAnsi="Cambria"/>
          <w:sz w:val="22"/>
          <w:szCs w:val="22"/>
        </w:rPr>
        <w:t>(WHO, 2009)</w:t>
      </w:r>
      <w:r w:rsidRPr="00A34379">
        <w:rPr>
          <w:rFonts w:ascii="Cambria" w:hAnsi="Cambria"/>
          <w:sz w:val="22"/>
          <w:szCs w:val="22"/>
        </w:rPr>
        <w:fldChar w:fldCharType="end"/>
      </w:r>
      <w:r w:rsidRPr="00A34379">
        <w:rPr>
          <w:rFonts w:ascii="Cambria" w:hAnsi="Cambria"/>
          <w:sz w:val="22"/>
          <w:szCs w:val="22"/>
        </w:rPr>
        <w:t>.</w:t>
      </w:r>
    </w:p>
    <w:p w:rsidR="0048793D" w:rsidRPr="00A34379" w:rsidRDefault="0048793D" w:rsidP="0048793D">
      <w:pPr>
        <w:spacing w:line="360" w:lineRule="auto"/>
        <w:jc w:val="both"/>
        <w:rPr>
          <w:rFonts w:ascii="Cambria" w:hAnsi="Cambria"/>
          <w:sz w:val="22"/>
          <w:szCs w:val="22"/>
        </w:rPr>
      </w:pPr>
    </w:p>
    <w:p w:rsidR="0048793D" w:rsidRPr="00A34379" w:rsidRDefault="0048793D" w:rsidP="0048793D">
      <w:pPr>
        <w:spacing w:line="360" w:lineRule="auto"/>
        <w:jc w:val="both"/>
        <w:rPr>
          <w:rFonts w:ascii="Cambria" w:hAnsi="Cambria"/>
          <w:sz w:val="22"/>
          <w:szCs w:val="22"/>
        </w:rPr>
      </w:pPr>
      <w:r w:rsidRPr="00A34379">
        <w:rPr>
          <w:rFonts w:ascii="Cambria" w:hAnsi="Cambria"/>
          <w:sz w:val="22"/>
          <w:szCs w:val="22"/>
        </w:rPr>
        <w:t>Este estudio se ha centrado en la recogida de información sistemática y estandarizada de los descriptores e indicadores que faciliten la generación de conocimiento para la planificación y establecimiento de prioridades en política socio-sanitaria, dentro del modelo de evidencia informada. La interpretación exhaustiva de estos datos requiere el análisis detallado de los mismos por parte de los responsables que toman las d</w:t>
      </w:r>
      <w:r w:rsidR="00A07FFC">
        <w:rPr>
          <w:rFonts w:ascii="Cambria" w:hAnsi="Cambria"/>
          <w:sz w:val="22"/>
          <w:szCs w:val="22"/>
        </w:rPr>
        <w:t>ecisiones en una fase posterior</w:t>
      </w:r>
      <w:r w:rsidRPr="00A34379">
        <w:rPr>
          <w:rFonts w:ascii="Cambria" w:hAnsi="Cambria"/>
          <w:sz w:val="22"/>
          <w:szCs w:val="22"/>
        </w:rPr>
        <w:t>.</w:t>
      </w:r>
    </w:p>
    <w:p w:rsidR="0048793D" w:rsidRPr="00A34379" w:rsidRDefault="0048793D" w:rsidP="0048793D">
      <w:pPr>
        <w:spacing w:line="360" w:lineRule="auto"/>
        <w:jc w:val="both"/>
        <w:rPr>
          <w:rFonts w:ascii="Cambria" w:hAnsi="Cambria"/>
          <w:sz w:val="22"/>
          <w:szCs w:val="22"/>
        </w:rPr>
      </w:pPr>
    </w:p>
    <w:p w:rsidR="0048793D" w:rsidRPr="00A34379" w:rsidRDefault="0048793D" w:rsidP="0048793D">
      <w:pPr>
        <w:spacing w:line="360" w:lineRule="auto"/>
        <w:jc w:val="both"/>
        <w:rPr>
          <w:rFonts w:ascii="Cambria" w:hAnsi="Cambria"/>
          <w:sz w:val="22"/>
          <w:szCs w:val="22"/>
        </w:rPr>
      </w:pPr>
      <w:r w:rsidRPr="00A34379">
        <w:rPr>
          <w:rFonts w:ascii="Cambria" w:hAnsi="Cambria"/>
          <w:sz w:val="22"/>
          <w:szCs w:val="22"/>
        </w:rPr>
        <w:t>Presentar toda la información de los servicios codificados en función de un instrumento internacional y validado, como es el DESDE-LTC, permite la comparación con otros países y comunidades españolas, facilitando su comprensión. La utilización de este sistema también permite, de una manera rápida y sencilla, describir el modelo de atención integral a la Salud Mental que se plantea en el área.</w:t>
      </w:r>
    </w:p>
    <w:p w:rsidR="0048793D" w:rsidRPr="00A34379" w:rsidRDefault="0048793D" w:rsidP="0048793D">
      <w:pPr>
        <w:spacing w:line="360" w:lineRule="auto"/>
        <w:jc w:val="both"/>
        <w:rPr>
          <w:rFonts w:ascii="Cambria" w:hAnsi="Cambria"/>
          <w:sz w:val="22"/>
          <w:szCs w:val="22"/>
        </w:rPr>
      </w:pPr>
    </w:p>
    <w:p w:rsidR="0048793D" w:rsidRPr="00A34379" w:rsidRDefault="0048793D" w:rsidP="0048793D">
      <w:pPr>
        <w:spacing w:line="360" w:lineRule="auto"/>
        <w:jc w:val="both"/>
        <w:rPr>
          <w:rFonts w:ascii="Cambria" w:hAnsi="Cambria"/>
          <w:sz w:val="22"/>
          <w:szCs w:val="22"/>
        </w:rPr>
      </w:pPr>
      <w:r w:rsidRPr="00A34379">
        <w:rPr>
          <w:rFonts w:ascii="Cambria" w:hAnsi="Cambria"/>
          <w:sz w:val="22"/>
          <w:szCs w:val="22"/>
        </w:rPr>
        <w:t>El estudio efectuado presenta, sin embargo, algunas limitaciones:</w:t>
      </w:r>
    </w:p>
    <w:p w:rsidR="0048793D" w:rsidRPr="00A34379" w:rsidRDefault="0048793D" w:rsidP="0048793D">
      <w:pPr>
        <w:spacing w:line="360" w:lineRule="auto"/>
        <w:jc w:val="both"/>
        <w:rPr>
          <w:rFonts w:ascii="Cambria" w:hAnsi="Cambria"/>
          <w:sz w:val="22"/>
          <w:szCs w:val="22"/>
        </w:rPr>
      </w:pPr>
    </w:p>
    <w:p w:rsidR="0048793D" w:rsidRPr="00A34379" w:rsidRDefault="0048793D" w:rsidP="0048793D">
      <w:pPr>
        <w:pStyle w:val="Prrafodelista"/>
        <w:numPr>
          <w:ilvl w:val="0"/>
          <w:numId w:val="28"/>
        </w:numPr>
        <w:spacing w:line="360" w:lineRule="auto"/>
        <w:jc w:val="both"/>
        <w:rPr>
          <w:rFonts w:ascii="Cambria" w:hAnsi="Cambria"/>
          <w:sz w:val="22"/>
          <w:szCs w:val="22"/>
        </w:rPr>
      </w:pPr>
      <w:r w:rsidRPr="00A34379">
        <w:rPr>
          <w:rFonts w:ascii="Cambria" w:hAnsi="Cambria"/>
          <w:sz w:val="22"/>
          <w:szCs w:val="22"/>
        </w:rPr>
        <w:t>Los datos sociodemográficos proceden del padrón de población y el registro de paro de 201</w:t>
      </w:r>
      <w:r w:rsidR="00A07FFC">
        <w:rPr>
          <w:rFonts w:ascii="Cambria" w:hAnsi="Cambria"/>
          <w:sz w:val="22"/>
          <w:szCs w:val="22"/>
        </w:rPr>
        <w:t>5</w:t>
      </w:r>
      <w:r w:rsidRPr="00A34379">
        <w:rPr>
          <w:rFonts w:ascii="Cambria" w:hAnsi="Cambria"/>
          <w:sz w:val="22"/>
          <w:szCs w:val="22"/>
        </w:rPr>
        <w:t>, excepto la información de los hogares y el estado civil que no están disponibles para tal fecha y ha sido necesario recurrir al censo de población y vivienda del 20</w:t>
      </w:r>
      <w:r w:rsidR="00A07FFC">
        <w:rPr>
          <w:rFonts w:ascii="Cambria" w:hAnsi="Cambria"/>
          <w:sz w:val="22"/>
          <w:szCs w:val="22"/>
        </w:rPr>
        <w:t>1</w:t>
      </w:r>
      <w:r w:rsidRPr="00A34379">
        <w:rPr>
          <w:rFonts w:ascii="Cambria" w:hAnsi="Cambria"/>
          <w:sz w:val="22"/>
          <w:szCs w:val="22"/>
        </w:rPr>
        <w:t>1.</w:t>
      </w:r>
    </w:p>
    <w:p w:rsidR="0048793D" w:rsidRPr="00A34379" w:rsidRDefault="0048793D" w:rsidP="0048793D">
      <w:pPr>
        <w:pStyle w:val="Prrafodelista"/>
        <w:spacing w:line="360" w:lineRule="auto"/>
        <w:jc w:val="both"/>
        <w:rPr>
          <w:rFonts w:ascii="Cambria" w:hAnsi="Cambria"/>
          <w:sz w:val="22"/>
          <w:szCs w:val="22"/>
        </w:rPr>
      </w:pPr>
    </w:p>
    <w:p w:rsidR="0048793D" w:rsidRDefault="0048793D" w:rsidP="0048793D">
      <w:pPr>
        <w:pStyle w:val="Prrafodelista"/>
        <w:numPr>
          <w:ilvl w:val="0"/>
          <w:numId w:val="28"/>
        </w:numPr>
        <w:spacing w:line="360" w:lineRule="auto"/>
        <w:jc w:val="both"/>
        <w:rPr>
          <w:rFonts w:ascii="Cambria" w:hAnsi="Cambria"/>
          <w:sz w:val="22"/>
          <w:szCs w:val="22"/>
        </w:rPr>
      </w:pPr>
      <w:r>
        <w:rPr>
          <w:rFonts w:ascii="Cambria" w:hAnsi="Cambria"/>
          <w:sz w:val="22"/>
          <w:szCs w:val="22"/>
        </w:rPr>
        <w:t xml:space="preserve">Estamos ante un estudio ecológico donde las unidades de análisis son la población de </w:t>
      </w:r>
      <w:proofErr w:type="spellStart"/>
      <w:r>
        <w:rPr>
          <w:rFonts w:ascii="Cambria" w:hAnsi="Cambria"/>
          <w:sz w:val="22"/>
          <w:szCs w:val="22"/>
        </w:rPr>
        <w:t>Bizkaia</w:t>
      </w:r>
      <w:proofErr w:type="spellEnd"/>
      <w:r>
        <w:rPr>
          <w:rFonts w:ascii="Cambria" w:hAnsi="Cambria"/>
          <w:sz w:val="22"/>
          <w:szCs w:val="22"/>
        </w:rPr>
        <w:t xml:space="preserve"> y un grupo específico de la misma, la población atendida en servicios especializados de Salud Mental. La falacia ecológica, común en este tipo de estudios, nos indica que no es posible </w:t>
      </w:r>
      <w:r w:rsidRPr="00A34379">
        <w:rPr>
          <w:rFonts w:ascii="Cambria" w:hAnsi="Cambria"/>
          <w:sz w:val="22"/>
          <w:szCs w:val="22"/>
        </w:rPr>
        <w:t>inferir las relaciones entre factores de riesgo y enfermedad a nivel individual a partir de las relaciones observadas a nivel agregado</w:t>
      </w:r>
      <w:r>
        <w:rPr>
          <w:rFonts w:ascii="Cambria" w:hAnsi="Cambria"/>
          <w:sz w:val="22"/>
          <w:szCs w:val="22"/>
        </w:rPr>
        <w:t>. En nuestro caso, la población de estudio (total y atendida) ha sido agregada por áreas de Salud Mental de las cuales se han analizado sus características sociodemográficas</w:t>
      </w:r>
      <w:r w:rsidR="00A07FFC">
        <w:rPr>
          <w:rFonts w:ascii="Cambria" w:hAnsi="Cambria"/>
          <w:sz w:val="22"/>
          <w:szCs w:val="22"/>
        </w:rPr>
        <w:t xml:space="preserve"> y servicios que se proveen</w:t>
      </w:r>
      <w:r>
        <w:rPr>
          <w:rFonts w:ascii="Cambria" w:hAnsi="Cambria"/>
          <w:sz w:val="22"/>
          <w:szCs w:val="22"/>
        </w:rPr>
        <w:t xml:space="preserve">. </w:t>
      </w:r>
    </w:p>
    <w:p w:rsidR="0048793D" w:rsidRPr="00A34379" w:rsidRDefault="0048793D" w:rsidP="0048793D">
      <w:pPr>
        <w:pStyle w:val="Prrafodelista"/>
        <w:rPr>
          <w:rFonts w:ascii="Cambria" w:hAnsi="Cambria"/>
          <w:sz w:val="22"/>
          <w:szCs w:val="22"/>
        </w:rPr>
      </w:pPr>
    </w:p>
    <w:p w:rsidR="0048793D" w:rsidRPr="00A34379" w:rsidRDefault="0048793D" w:rsidP="0048793D">
      <w:pPr>
        <w:pStyle w:val="Prrafodelista"/>
        <w:numPr>
          <w:ilvl w:val="0"/>
          <w:numId w:val="28"/>
        </w:numPr>
        <w:spacing w:line="360" w:lineRule="auto"/>
        <w:jc w:val="both"/>
        <w:rPr>
          <w:rFonts w:ascii="Cambria" w:hAnsi="Cambria"/>
          <w:sz w:val="22"/>
          <w:szCs w:val="22"/>
        </w:rPr>
      </w:pPr>
      <w:r w:rsidRPr="00A34379">
        <w:rPr>
          <w:rFonts w:ascii="Cambria" w:hAnsi="Cambria"/>
          <w:sz w:val="22"/>
          <w:szCs w:val="22"/>
        </w:rPr>
        <w:lastRenderedPageBreak/>
        <w:t>También es común a este tipo de estudios el problema de la unidad espacial modificable, que se refiere a la variación que se produce en los resultados y en su interpretación en función del tamaño del área geográfica de agregación de datos individuales que se esté analizando.</w:t>
      </w:r>
    </w:p>
    <w:p w:rsidR="0048793D" w:rsidRPr="00A34379" w:rsidRDefault="0048793D" w:rsidP="0048793D">
      <w:pPr>
        <w:pStyle w:val="Prrafodelista"/>
        <w:rPr>
          <w:rFonts w:ascii="Cambria" w:hAnsi="Cambria"/>
          <w:sz w:val="22"/>
          <w:szCs w:val="22"/>
        </w:rPr>
      </w:pPr>
    </w:p>
    <w:p w:rsidR="0048793D" w:rsidRPr="00A34379" w:rsidRDefault="0048793D" w:rsidP="0048793D">
      <w:pPr>
        <w:pStyle w:val="Prrafodelista"/>
        <w:numPr>
          <w:ilvl w:val="0"/>
          <w:numId w:val="28"/>
        </w:numPr>
        <w:spacing w:line="360" w:lineRule="auto"/>
        <w:jc w:val="both"/>
        <w:rPr>
          <w:rFonts w:ascii="Cambria" w:hAnsi="Cambria"/>
          <w:sz w:val="22"/>
          <w:szCs w:val="22"/>
        </w:rPr>
      </w:pPr>
      <w:r w:rsidRPr="00A34379">
        <w:rPr>
          <w:rFonts w:ascii="Cambria" w:hAnsi="Cambria"/>
          <w:sz w:val="22"/>
          <w:szCs w:val="22"/>
        </w:rPr>
        <w:t xml:space="preserve">La dificultad en el manejo del instrumento DESDE-LTC 2.0 que requiere de conocimiento experto para el uso de códigos y diferenciación de </w:t>
      </w:r>
      <w:r>
        <w:rPr>
          <w:rFonts w:ascii="Cambria" w:hAnsi="Cambria"/>
          <w:sz w:val="22"/>
          <w:szCs w:val="22"/>
        </w:rPr>
        <w:t xml:space="preserve">unidades básicas de atención, </w:t>
      </w:r>
      <w:r w:rsidRPr="00A34379">
        <w:rPr>
          <w:rFonts w:ascii="Cambria" w:hAnsi="Cambria"/>
          <w:sz w:val="22"/>
          <w:szCs w:val="22"/>
        </w:rPr>
        <w:t>BSIC</w:t>
      </w:r>
      <w:r>
        <w:rPr>
          <w:rFonts w:ascii="Cambria" w:hAnsi="Cambria"/>
          <w:sz w:val="22"/>
          <w:szCs w:val="22"/>
        </w:rPr>
        <w:t>,</w:t>
      </w:r>
      <w:r w:rsidRPr="00A34379">
        <w:rPr>
          <w:rFonts w:ascii="Cambria" w:hAnsi="Cambria"/>
          <w:sz w:val="22"/>
          <w:szCs w:val="22"/>
        </w:rPr>
        <w:t xml:space="preserve"> de otras estructuras de atención. </w:t>
      </w:r>
    </w:p>
    <w:p w:rsidR="0048793D" w:rsidRPr="00A34379" w:rsidRDefault="0048793D" w:rsidP="0048793D">
      <w:pPr>
        <w:spacing w:line="360" w:lineRule="auto"/>
        <w:jc w:val="both"/>
        <w:rPr>
          <w:rFonts w:ascii="Cambria" w:hAnsi="Cambria"/>
          <w:sz w:val="22"/>
          <w:szCs w:val="22"/>
        </w:rPr>
      </w:pPr>
    </w:p>
    <w:p w:rsidR="0048793D" w:rsidRPr="00E23211" w:rsidRDefault="0048793D" w:rsidP="0048793D">
      <w:pPr>
        <w:pStyle w:val="Ttulo2"/>
        <w:spacing w:line="360" w:lineRule="auto"/>
        <w:jc w:val="left"/>
        <w:rPr>
          <w:rFonts w:ascii="Cambria" w:hAnsi="Cambria"/>
          <w:sz w:val="22"/>
          <w:szCs w:val="22"/>
        </w:rPr>
      </w:pPr>
      <w:bookmarkStart w:id="157" w:name="_Toc343010770"/>
      <w:bookmarkStart w:id="158" w:name="_Toc514315871"/>
      <w:bookmarkStart w:id="159" w:name="_Toc514774124"/>
      <w:r w:rsidRPr="00E23211">
        <w:rPr>
          <w:rFonts w:ascii="Cambria" w:hAnsi="Cambria"/>
          <w:sz w:val="22"/>
          <w:szCs w:val="22"/>
        </w:rPr>
        <w:t xml:space="preserve">VI.1   </w:t>
      </w:r>
      <w:proofErr w:type="spellStart"/>
      <w:r w:rsidRPr="00E23211">
        <w:rPr>
          <w:rFonts w:ascii="Cambria" w:hAnsi="Cambria"/>
          <w:sz w:val="22"/>
          <w:szCs w:val="22"/>
        </w:rPr>
        <w:t>Territorialización</w:t>
      </w:r>
      <w:bookmarkEnd w:id="157"/>
      <w:bookmarkEnd w:id="158"/>
      <w:bookmarkEnd w:id="159"/>
      <w:proofErr w:type="spellEnd"/>
      <w:r w:rsidRPr="00E23211">
        <w:rPr>
          <w:rFonts w:ascii="Cambria" w:hAnsi="Cambria"/>
          <w:sz w:val="22"/>
          <w:szCs w:val="22"/>
        </w:rPr>
        <w:t xml:space="preserve"> </w:t>
      </w:r>
    </w:p>
    <w:p w:rsidR="0048793D" w:rsidRPr="00A34379" w:rsidRDefault="0048793D" w:rsidP="0048793D">
      <w:pPr>
        <w:spacing w:line="360" w:lineRule="auto"/>
        <w:jc w:val="both"/>
        <w:rPr>
          <w:rFonts w:ascii="Cambria" w:hAnsi="Cambria"/>
          <w:sz w:val="22"/>
          <w:szCs w:val="22"/>
        </w:rPr>
      </w:pPr>
    </w:p>
    <w:p w:rsidR="0048793D" w:rsidRPr="00A34379" w:rsidRDefault="0048793D" w:rsidP="0048793D">
      <w:pPr>
        <w:spacing w:line="360" w:lineRule="auto"/>
        <w:jc w:val="both"/>
        <w:rPr>
          <w:rFonts w:ascii="Cambria" w:hAnsi="Cambria"/>
          <w:sz w:val="22"/>
          <w:szCs w:val="22"/>
        </w:rPr>
      </w:pPr>
      <w:r w:rsidRPr="00A34379">
        <w:rPr>
          <w:rFonts w:ascii="Cambria" w:hAnsi="Cambria"/>
          <w:sz w:val="22"/>
          <w:szCs w:val="22"/>
        </w:rPr>
        <w:t xml:space="preserve">La zonificación sanitaria divide el territorio en áreas con características demográficas y/o físicas comunes con el objetivo de facilitar la gestión y la planificación de los servicios de salud y garantizar la equidad en el acceso a los diferentes tipos de prestaciones sanitarias (accesibilidad y disponibilidad). La zonificación se realiza en niveles territoriales sucesivos en el que un nivel superior recoge uno o varios niveles inmediatamente inferiores. Todos los tipos de atención ofrecidos por un Sistema Sanitario público deberían estar sectorizados atendiendo a su especialización. </w:t>
      </w:r>
    </w:p>
    <w:p w:rsidR="0048793D" w:rsidRPr="00A34379" w:rsidRDefault="0048793D" w:rsidP="0048793D">
      <w:pPr>
        <w:spacing w:line="360" w:lineRule="auto"/>
        <w:jc w:val="both"/>
        <w:rPr>
          <w:rFonts w:ascii="Cambria" w:hAnsi="Cambria"/>
          <w:sz w:val="22"/>
          <w:szCs w:val="22"/>
        </w:rPr>
      </w:pPr>
    </w:p>
    <w:p w:rsidR="0048793D" w:rsidRPr="00A34379" w:rsidRDefault="0048793D" w:rsidP="0048793D">
      <w:pPr>
        <w:spacing w:line="360" w:lineRule="auto"/>
        <w:jc w:val="both"/>
        <w:rPr>
          <w:rFonts w:ascii="Cambria" w:hAnsi="Cambria"/>
          <w:sz w:val="22"/>
          <w:szCs w:val="22"/>
        </w:rPr>
      </w:pPr>
      <w:r w:rsidRPr="00A34379">
        <w:rPr>
          <w:rFonts w:ascii="Cambria" w:hAnsi="Cambria"/>
          <w:sz w:val="22"/>
          <w:szCs w:val="22"/>
        </w:rPr>
        <w:t xml:space="preserve">El instrumento DESDE-LTC identifica diferentes niveles territoriales secuenciales para describir de forma estandarizada la atención </w:t>
      </w:r>
      <w:proofErr w:type="spellStart"/>
      <w:r w:rsidRPr="00A34379">
        <w:rPr>
          <w:rFonts w:ascii="Cambria" w:hAnsi="Cambria"/>
          <w:sz w:val="22"/>
          <w:szCs w:val="22"/>
        </w:rPr>
        <w:t>sociosanitaria</w:t>
      </w:r>
      <w:proofErr w:type="spellEnd"/>
      <w:r w:rsidRPr="00A34379">
        <w:rPr>
          <w:rFonts w:ascii="Cambria" w:hAnsi="Cambria"/>
          <w:sz w:val="22"/>
          <w:szCs w:val="22"/>
        </w:rPr>
        <w:t xml:space="preserve"> de un territorio. Estos niveles son inclusivos e incluyen organizaciones transnacionales (H0), países (H1), regiones (H2), grandes áreas sanitarias (H3), áreas básicas de atención ambulatoria comunitaria (H4) y pequeñas áreas sanitarias locales (H5). En </w:t>
      </w:r>
      <w:r>
        <w:rPr>
          <w:rFonts w:ascii="Cambria" w:hAnsi="Cambria"/>
          <w:sz w:val="22"/>
          <w:szCs w:val="22"/>
        </w:rPr>
        <w:t>Salud Mental</w:t>
      </w:r>
      <w:r w:rsidRPr="00A34379">
        <w:rPr>
          <w:rFonts w:ascii="Cambria" w:hAnsi="Cambria"/>
          <w:sz w:val="22"/>
          <w:szCs w:val="22"/>
        </w:rPr>
        <w:t xml:space="preserve">, el nivel H3 equivale a las áreas de atención de las unidades hospitalarias de agudos, el H4 a las pequeñas áreas atendidas por centros de </w:t>
      </w:r>
      <w:r>
        <w:rPr>
          <w:rFonts w:ascii="Cambria" w:hAnsi="Cambria"/>
          <w:sz w:val="22"/>
          <w:szCs w:val="22"/>
        </w:rPr>
        <w:t>Salud Mental</w:t>
      </w:r>
      <w:r w:rsidRPr="00A34379">
        <w:rPr>
          <w:rFonts w:ascii="Cambria" w:hAnsi="Cambria"/>
          <w:sz w:val="22"/>
          <w:szCs w:val="22"/>
        </w:rPr>
        <w:t xml:space="preserve"> ambulatorios y el H5 las áreas de los centros de atención primaria.</w:t>
      </w:r>
    </w:p>
    <w:p w:rsidR="0048793D" w:rsidRPr="00A34379" w:rsidRDefault="0048793D" w:rsidP="0048793D">
      <w:pPr>
        <w:spacing w:line="360" w:lineRule="auto"/>
        <w:jc w:val="both"/>
        <w:rPr>
          <w:rFonts w:ascii="Cambria" w:hAnsi="Cambria"/>
          <w:sz w:val="22"/>
          <w:szCs w:val="22"/>
        </w:rPr>
      </w:pPr>
    </w:p>
    <w:p w:rsidR="0048793D" w:rsidRPr="008B72C2" w:rsidRDefault="0048793D" w:rsidP="0048793D">
      <w:pPr>
        <w:spacing w:line="360" w:lineRule="auto"/>
        <w:jc w:val="both"/>
        <w:rPr>
          <w:rFonts w:ascii="Cambria" w:hAnsi="Cambria"/>
          <w:sz w:val="22"/>
          <w:szCs w:val="22"/>
        </w:rPr>
      </w:pPr>
      <w:r w:rsidRPr="008B72C2">
        <w:rPr>
          <w:rFonts w:ascii="Cambria" w:hAnsi="Cambria"/>
          <w:sz w:val="22"/>
          <w:szCs w:val="22"/>
        </w:rPr>
        <w:t xml:space="preserve">Los servicios de </w:t>
      </w:r>
      <w:r>
        <w:rPr>
          <w:rFonts w:ascii="Cambria" w:hAnsi="Cambria"/>
          <w:sz w:val="22"/>
          <w:szCs w:val="22"/>
        </w:rPr>
        <w:t>Salud Mental</w:t>
      </w:r>
      <w:r w:rsidRPr="008B72C2">
        <w:rPr>
          <w:rFonts w:ascii="Cambria" w:hAnsi="Cambria"/>
          <w:sz w:val="22"/>
          <w:szCs w:val="22"/>
        </w:rPr>
        <w:t xml:space="preserve"> del Territorio Histórico de </w:t>
      </w:r>
      <w:proofErr w:type="spellStart"/>
      <w:r w:rsidRPr="008B72C2">
        <w:rPr>
          <w:rFonts w:ascii="Cambria" w:hAnsi="Cambria"/>
          <w:sz w:val="22"/>
          <w:szCs w:val="22"/>
        </w:rPr>
        <w:t>Bizkaia</w:t>
      </w:r>
      <w:proofErr w:type="spellEnd"/>
      <w:r w:rsidRPr="008B72C2">
        <w:rPr>
          <w:rFonts w:ascii="Cambria" w:hAnsi="Cambria"/>
          <w:sz w:val="22"/>
          <w:szCs w:val="22"/>
        </w:rPr>
        <w:t xml:space="preserve"> dependientes de </w:t>
      </w:r>
      <w:proofErr w:type="spellStart"/>
      <w:r w:rsidRPr="008B72C2">
        <w:rPr>
          <w:rFonts w:ascii="Cambria" w:hAnsi="Cambria"/>
          <w:sz w:val="22"/>
          <w:szCs w:val="22"/>
        </w:rPr>
        <w:t>Osakidetza</w:t>
      </w:r>
      <w:proofErr w:type="spellEnd"/>
      <w:r w:rsidRPr="008B72C2">
        <w:rPr>
          <w:rFonts w:ascii="Cambria" w:hAnsi="Cambria"/>
          <w:sz w:val="22"/>
          <w:szCs w:val="22"/>
        </w:rPr>
        <w:t xml:space="preserve"> están sectorizados o son planificados siguiendo un criterio territorial.  Así, la mayor parte de los recursos de </w:t>
      </w:r>
      <w:proofErr w:type="spellStart"/>
      <w:r w:rsidRPr="008B72C2">
        <w:rPr>
          <w:rFonts w:ascii="Cambria" w:hAnsi="Cambria"/>
          <w:sz w:val="22"/>
          <w:szCs w:val="22"/>
        </w:rPr>
        <w:t>Osakidetza</w:t>
      </w:r>
      <w:proofErr w:type="spellEnd"/>
      <w:r w:rsidRPr="008B72C2">
        <w:rPr>
          <w:rFonts w:ascii="Cambria" w:hAnsi="Cambria"/>
          <w:sz w:val="22"/>
          <w:szCs w:val="22"/>
        </w:rPr>
        <w:t xml:space="preserve"> tienen asignadas varias Zonas de Salud (hospitalización psiquiátrica de agudos, subagudos, rehabilitación y residencial, Centros de </w:t>
      </w:r>
      <w:r>
        <w:rPr>
          <w:rFonts w:ascii="Cambria" w:hAnsi="Cambria"/>
          <w:sz w:val="22"/>
          <w:szCs w:val="22"/>
        </w:rPr>
        <w:t>Salud Mental</w:t>
      </w:r>
      <w:r w:rsidRPr="008B72C2">
        <w:rPr>
          <w:rFonts w:ascii="Cambria" w:hAnsi="Cambria"/>
          <w:sz w:val="22"/>
          <w:szCs w:val="22"/>
        </w:rPr>
        <w:t xml:space="preserve"> de adultos e infanto-juveniles, unidades de drogodependencias, TAC y Equipos de Primeros Episodios Psicóticos) o ciertas Comarcas Sanitarias (Hospitales de Día). Junto a ellos, existen otros servicios sanitarios y </w:t>
      </w:r>
      <w:proofErr w:type="spellStart"/>
      <w:r w:rsidRPr="008B72C2">
        <w:rPr>
          <w:rFonts w:ascii="Cambria" w:hAnsi="Cambria"/>
          <w:sz w:val="22"/>
          <w:szCs w:val="22"/>
        </w:rPr>
        <w:t>sociosanitarios</w:t>
      </w:r>
      <w:proofErr w:type="spellEnd"/>
      <w:r w:rsidRPr="008B72C2">
        <w:rPr>
          <w:rFonts w:ascii="Cambria" w:hAnsi="Cambria"/>
          <w:sz w:val="22"/>
          <w:szCs w:val="22"/>
        </w:rPr>
        <w:t xml:space="preserve"> que, por su alta especialización, atienden a </w:t>
      </w:r>
      <w:r w:rsidR="006A1F6D" w:rsidRPr="008B72C2">
        <w:rPr>
          <w:rFonts w:ascii="Cambria" w:hAnsi="Cambria"/>
          <w:sz w:val="22"/>
          <w:szCs w:val="22"/>
        </w:rPr>
        <w:t xml:space="preserve">toda </w:t>
      </w:r>
      <w:r w:rsidR="006A1F6D">
        <w:rPr>
          <w:rFonts w:ascii="Cambria" w:hAnsi="Cambria"/>
          <w:sz w:val="22"/>
          <w:szCs w:val="22"/>
        </w:rPr>
        <w:t>la</w:t>
      </w:r>
      <w:r w:rsidR="006A1F6D" w:rsidRPr="008B72C2">
        <w:rPr>
          <w:rFonts w:ascii="Cambria" w:hAnsi="Cambria"/>
          <w:sz w:val="22"/>
          <w:szCs w:val="22"/>
        </w:rPr>
        <w:t xml:space="preserve"> área sanitaria</w:t>
      </w:r>
      <w:r w:rsidR="002E0DB3">
        <w:rPr>
          <w:rFonts w:ascii="Cambria" w:hAnsi="Cambria"/>
          <w:sz w:val="22"/>
          <w:szCs w:val="22"/>
        </w:rPr>
        <w:t xml:space="preserve"> </w:t>
      </w:r>
      <w:r w:rsidRPr="008B72C2">
        <w:rPr>
          <w:rFonts w:ascii="Cambria" w:hAnsi="Cambria"/>
          <w:sz w:val="22"/>
          <w:szCs w:val="22"/>
        </w:rPr>
        <w:t>(</w:t>
      </w:r>
      <w:proofErr w:type="spellStart"/>
      <w:r w:rsidRPr="008B72C2">
        <w:rPr>
          <w:rFonts w:ascii="Cambria" w:hAnsi="Cambria"/>
          <w:sz w:val="22"/>
          <w:szCs w:val="22"/>
        </w:rPr>
        <w:t>miniresidencia</w:t>
      </w:r>
      <w:proofErr w:type="spellEnd"/>
      <w:r w:rsidRPr="008B72C2">
        <w:rPr>
          <w:rFonts w:ascii="Cambria" w:hAnsi="Cambria"/>
          <w:sz w:val="22"/>
          <w:szCs w:val="22"/>
        </w:rPr>
        <w:t xml:space="preserve">, hogar protegido, hospital de día de </w:t>
      </w:r>
      <w:r w:rsidRPr="008B72C2">
        <w:rPr>
          <w:rFonts w:ascii="Cambria" w:hAnsi="Cambria"/>
          <w:sz w:val="22"/>
          <w:szCs w:val="22"/>
        </w:rPr>
        <w:lastRenderedPageBreak/>
        <w:t>tratamiento intensivo de primeros episodios psicóticos –UTIP-, unidad de hospitalización infanto-juvenil y el centro de día educativo terapéutico).</w:t>
      </w:r>
    </w:p>
    <w:p w:rsidR="0048793D" w:rsidRDefault="0048793D" w:rsidP="0048793D">
      <w:pPr>
        <w:spacing w:line="360" w:lineRule="auto"/>
        <w:jc w:val="both"/>
        <w:rPr>
          <w:rFonts w:ascii="Cambria" w:hAnsi="Cambria"/>
          <w:sz w:val="22"/>
          <w:szCs w:val="22"/>
        </w:rPr>
      </w:pPr>
    </w:p>
    <w:p w:rsidR="0048793D" w:rsidRPr="008B72C2" w:rsidRDefault="0048793D" w:rsidP="0048793D">
      <w:pPr>
        <w:spacing w:line="360" w:lineRule="auto"/>
        <w:jc w:val="both"/>
        <w:rPr>
          <w:rFonts w:ascii="Cambria" w:hAnsi="Cambria"/>
          <w:sz w:val="22"/>
          <w:szCs w:val="22"/>
        </w:rPr>
      </w:pPr>
      <w:r w:rsidRPr="008B72C2">
        <w:rPr>
          <w:rFonts w:ascii="Cambria" w:hAnsi="Cambria"/>
          <w:sz w:val="22"/>
          <w:szCs w:val="22"/>
        </w:rPr>
        <w:t xml:space="preserve">En cambio, los servicios de la Diputación Foral o aquellos con financiación mixta </w:t>
      </w:r>
      <w:proofErr w:type="spellStart"/>
      <w:r w:rsidRPr="008B72C2">
        <w:rPr>
          <w:rFonts w:ascii="Cambria" w:hAnsi="Cambria"/>
          <w:sz w:val="22"/>
          <w:szCs w:val="22"/>
        </w:rPr>
        <w:t>sociosanitaria</w:t>
      </w:r>
      <w:proofErr w:type="spellEnd"/>
      <w:r w:rsidRPr="008B72C2">
        <w:rPr>
          <w:rFonts w:ascii="Cambria" w:hAnsi="Cambria"/>
          <w:sz w:val="22"/>
          <w:szCs w:val="22"/>
        </w:rPr>
        <w:t xml:space="preserve"> no están zonificados y sus procedimientos de acceso y derivación siguen otros criterios. Los servicios sanitarios son procurados por </w:t>
      </w:r>
      <w:proofErr w:type="spellStart"/>
      <w:r w:rsidRPr="008B72C2">
        <w:rPr>
          <w:rFonts w:ascii="Cambria" w:hAnsi="Cambria"/>
          <w:sz w:val="22"/>
          <w:szCs w:val="22"/>
        </w:rPr>
        <w:t>Osakidetza</w:t>
      </w:r>
      <w:proofErr w:type="spellEnd"/>
      <w:r w:rsidRPr="008B72C2">
        <w:rPr>
          <w:rFonts w:ascii="Cambria" w:hAnsi="Cambria"/>
          <w:sz w:val="22"/>
          <w:szCs w:val="22"/>
        </w:rPr>
        <w:t xml:space="preserve"> y financiados por el Departamento de Salud, mientras que los servicios </w:t>
      </w:r>
      <w:proofErr w:type="spellStart"/>
      <w:r w:rsidRPr="008B72C2">
        <w:rPr>
          <w:rFonts w:ascii="Cambria" w:hAnsi="Cambria"/>
          <w:sz w:val="22"/>
          <w:szCs w:val="22"/>
        </w:rPr>
        <w:t>sociosanitarios</w:t>
      </w:r>
      <w:proofErr w:type="spellEnd"/>
      <w:r w:rsidRPr="008B72C2">
        <w:rPr>
          <w:rFonts w:ascii="Cambria" w:hAnsi="Cambria"/>
          <w:sz w:val="22"/>
          <w:szCs w:val="22"/>
        </w:rPr>
        <w:t xml:space="preserve"> de </w:t>
      </w:r>
      <w:r>
        <w:rPr>
          <w:rFonts w:ascii="Cambria" w:hAnsi="Cambria"/>
          <w:sz w:val="22"/>
          <w:szCs w:val="22"/>
        </w:rPr>
        <w:t>Salud Mental</w:t>
      </w:r>
      <w:r w:rsidRPr="008B72C2">
        <w:rPr>
          <w:rFonts w:ascii="Cambria" w:hAnsi="Cambria"/>
          <w:sz w:val="22"/>
          <w:szCs w:val="22"/>
        </w:rPr>
        <w:t xml:space="preserve"> son cofinanciados por la Diputación Foral y el Departamento de Salud. Ambos entes cuentan con distintas pautas territoriales de gestión y planificación.</w:t>
      </w:r>
    </w:p>
    <w:p w:rsidR="0048793D" w:rsidRPr="00A34379" w:rsidRDefault="0048793D" w:rsidP="0048793D">
      <w:pPr>
        <w:spacing w:line="360" w:lineRule="auto"/>
        <w:jc w:val="both"/>
        <w:rPr>
          <w:rFonts w:ascii="Cambria" w:hAnsi="Cambria"/>
          <w:sz w:val="22"/>
          <w:szCs w:val="22"/>
        </w:rPr>
      </w:pPr>
    </w:p>
    <w:p w:rsidR="0048793D" w:rsidRDefault="0048793D" w:rsidP="0048793D">
      <w:pPr>
        <w:spacing w:line="360" w:lineRule="auto"/>
        <w:jc w:val="both"/>
        <w:rPr>
          <w:rFonts w:ascii="Cambria" w:hAnsi="Cambria"/>
          <w:sz w:val="22"/>
          <w:szCs w:val="22"/>
        </w:rPr>
      </w:pPr>
      <w:r>
        <w:rPr>
          <w:rFonts w:ascii="Cambria" w:hAnsi="Cambria"/>
          <w:sz w:val="22"/>
          <w:szCs w:val="22"/>
        </w:rPr>
        <w:t xml:space="preserve">La atención de la Salud Mental en el Territorio Histórico de </w:t>
      </w:r>
      <w:proofErr w:type="spellStart"/>
      <w:r>
        <w:rPr>
          <w:rFonts w:ascii="Cambria" w:hAnsi="Cambria"/>
          <w:sz w:val="22"/>
          <w:szCs w:val="22"/>
        </w:rPr>
        <w:t>Bizkaia</w:t>
      </w:r>
      <w:proofErr w:type="spellEnd"/>
      <w:r>
        <w:rPr>
          <w:rFonts w:ascii="Cambria" w:hAnsi="Cambria"/>
          <w:sz w:val="22"/>
          <w:szCs w:val="22"/>
        </w:rPr>
        <w:t xml:space="preserve"> </w:t>
      </w:r>
      <w:r w:rsidRPr="008803DD">
        <w:rPr>
          <w:rFonts w:ascii="Cambria" w:hAnsi="Cambria"/>
          <w:sz w:val="22"/>
          <w:szCs w:val="22"/>
        </w:rPr>
        <w:t>care</w:t>
      </w:r>
      <w:r>
        <w:rPr>
          <w:rFonts w:ascii="Cambria" w:hAnsi="Cambria"/>
          <w:sz w:val="22"/>
          <w:szCs w:val="22"/>
        </w:rPr>
        <w:t>ce</w:t>
      </w:r>
      <w:r w:rsidRPr="008803DD">
        <w:rPr>
          <w:rFonts w:ascii="Cambria" w:hAnsi="Cambria"/>
          <w:sz w:val="22"/>
          <w:szCs w:val="22"/>
        </w:rPr>
        <w:t xml:space="preserve"> de una zonificación integral de </w:t>
      </w:r>
      <w:r>
        <w:rPr>
          <w:rFonts w:ascii="Cambria" w:hAnsi="Cambria"/>
          <w:sz w:val="22"/>
          <w:szCs w:val="22"/>
        </w:rPr>
        <w:t>su</w:t>
      </w:r>
      <w:r w:rsidRPr="008803DD">
        <w:rPr>
          <w:rFonts w:ascii="Cambria" w:hAnsi="Cambria"/>
          <w:sz w:val="22"/>
          <w:szCs w:val="22"/>
        </w:rPr>
        <w:t xml:space="preserve">s </w:t>
      </w:r>
      <w:r>
        <w:rPr>
          <w:rFonts w:ascii="Cambria" w:hAnsi="Cambria"/>
          <w:sz w:val="22"/>
          <w:szCs w:val="22"/>
        </w:rPr>
        <w:t>servicios</w:t>
      </w:r>
      <w:r w:rsidRPr="008803DD">
        <w:rPr>
          <w:rFonts w:ascii="Cambria" w:hAnsi="Cambria"/>
          <w:sz w:val="22"/>
          <w:szCs w:val="22"/>
        </w:rPr>
        <w:t xml:space="preserve"> </w:t>
      </w:r>
      <w:r>
        <w:rPr>
          <w:rFonts w:ascii="Cambria" w:hAnsi="Cambria"/>
          <w:sz w:val="22"/>
          <w:szCs w:val="22"/>
        </w:rPr>
        <w:t xml:space="preserve">que recoja y relacione a todos ellos independientemente de su financiación. Esta situación, aunque es común a otros territorios del Estado, </w:t>
      </w:r>
      <w:r w:rsidRPr="008803DD">
        <w:rPr>
          <w:rFonts w:ascii="Cambria" w:hAnsi="Cambria"/>
          <w:sz w:val="22"/>
          <w:szCs w:val="22"/>
        </w:rPr>
        <w:t xml:space="preserve">dificulta </w:t>
      </w:r>
      <w:r>
        <w:rPr>
          <w:rFonts w:ascii="Cambria" w:hAnsi="Cambria"/>
          <w:sz w:val="22"/>
          <w:szCs w:val="22"/>
        </w:rPr>
        <w:t xml:space="preserve">en extremo </w:t>
      </w:r>
      <w:r w:rsidRPr="008803DD">
        <w:rPr>
          <w:rFonts w:ascii="Cambria" w:hAnsi="Cambria"/>
          <w:sz w:val="22"/>
          <w:szCs w:val="22"/>
        </w:rPr>
        <w:t>la planificación y la gestión de los mismos, así como los procedimientos de acceso y derivación a la atención</w:t>
      </w:r>
      <w:r>
        <w:rPr>
          <w:rFonts w:ascii="Cambria" w:hAnsi="Cambria"/>
          <w:sz w:val="22"/>
          <w:szCs w:val="22"/>
        </w:rPr>
        <w:t xml:space="preserve">. Sería recomendable establecer mecanismos específicos de coordinación entre las administraciones involucradas con la finalidad de generar una planificación territorial integral de la Salud Mental en </w:t>
      </w:r>
      <w:proofErr w:type="spellStart"/>
      <w:r>
        <w:rPr>
          <w:rFonts w:ascii="Cambria" w:hAnsi="Cambria"/>
          <w:sz w:val="22"/>
          <w:szCs w:val="22"/>
        </w:rPr>
        <w:t>Bizkaia</w:t>
      </w:r>
      <w:proofErr w:type="spellEnd"/>
      <w:r>
        <w:rPr>
          <w:rFonts w:ascii="Cambria" w:hAnsi="Cambria"/>
          <w:sz w:val="22"/>
          <w:szCs w:val="22"/>
        </w:rPr>
        <w:t>.</w:t>
      </w:r>
    </w:p>
    <w:p w:rsidR="0048793D" w:rsidRPr="00A34379" w:rsidRDefault="0048793D" w:rsidP="0048793D">
      <w:pPr>
        <w:spacing w:line="360" w:lineRule="auto"/>
        <w:jc w:val="both"/>
        <w:rPr>
          <w:rFonts w:ascii="Cambria" w:hAnsi="Cambria"/>
          <w:b/>
          <w:sz w:val="22"/>
          <w:szCs w:val="22"/>
        </w:rPr>
      </w:pPr>
    </w:p>
    <w:p w:rsidR="0048793D" w:rsidRPr="00E23211" w:rsidRDefault="0048793D" w:rsidP="0048793D">
      <w:pPr>
        <w:pStyle w:val="Ttulo2"/>
        <w:spacing w:line="360" w:lineRule="auto"/>
        <w:jc w:val="left"/>
        <w:rPr>
          <w:rFonts w:ascii="Cambria" w:hAnsi="Cambria"/>
          <w:sz w:val="22"/>
          <w:szCs w:val="22"/>
        </w:rPr>
      </w:pPr>
      <w:bookmarkStart w:id="160" w:name="_Toc343010771"/>
      <w:bookmarkStart w:id="161" w:name="_Toc514315872"/>
      <w:bookmarkStart w:id="162" w:name="_Toc514774125"/>
      <w:r w:rsidRPr="00E23211">
        <w:rPr>
          <w:rFonts w:ascii="Cambria" w:hAnsi="Cambria"/>
          <w:sz w:val="22"/>
          <w:szCs w:val="22"/>
        </w:rPr>
        <w:t>VI.2   Indicadores sociodemográficos</w:t>
      </w:r>
      <w:bookmarkEnd w:id="160"/>
      <w:bookmarkEnd w:id="161"/>
      <w:bookmarkEnd w:id="162"/>
    </w:p>
    <w:p w:rsidR="0048793D" w:rsidRPr="00A34379" w:rsidRDefault="0048793D" w:rsidP="0048793D">
      <w:pPr>
        <w:spacing w:line="360" w:lineRule="auto"/>
        <w:jc w:val="both"/>
        <w:rPr>
          <w:rFonts w:ascii="Cambria" w:hAnsi="Cambria"/>
          <w:sz w:val="22"/>
          <w:szCs w:val="22"/>
        </w:rPr>
      </w:pPr>
    </w:p>
    <w:p w:rsidR="0048793D" w:rsidRPr="00A34379" w:rsidRDefault="00B33B3E" w:rsidP="0048793D">
      <w:pPr>
        <w:spacing w:line="360" w:lineRule="auto"/>
        <w:jc w:val="both"/>
        <w:rPr>
          <w:rFonts w:ascii="Cambria" w:hAnsi="Cambria"/>
          <w:sz w:val="22"/>
          <w:szCs w:val="22"/>
        </w:rPr>
      </w:pPr>
      <w:r>
        <w:rPr>
          <w:rFonts w:ascii="Cambria" w:hAnsi="Cambria"/>
          <w:sz w:val="22"/>
          <w:szCs w:val="22"/>
        </w:rPr>
        <w:t xml:space="preserve">El análisis </w:t>
      </w:r>
      <w:r w:rsidR="0048793D" w:rsidRPr="00A34379">
        <w:rPr>
          <w:rFonts w:ascii="Cambria" w:hAnsi="Cambria"/>
          <w:sz w:val="22"/>
          <w:szCs w:val="22"/>
        </w:rPr>
        <w:t>de los indicadores sociodemográficos nos facilita informaci</w:t>
      </w:r>
      <w:r>
        <w:rPr>
          <w:rFonts w:ascii="Cambria" w:hAnsi="Cambria"/>
          <w:sz w:val="22"/>
          <w:szCs w:val="22"/>
        </w:rPr>
        <w:t>ón sobre las características del</w:t>
      </w:r>
      <w:r w:rsidR="0048793D" w:rsidRPr="00A34379">
        <w:rPr>
          <w:rFonts w:ascii="Cambria" w:hAnsi="Cambria"/>
          <w:sz w:val="22"/>
          <w:szCs w:val="22"/>
        </w:rPr>
        <w:t xml:space="preserve"> </w:t>
      </w:r>
      <w:r>
        <w:rPr>
          <w:rFonts w:ascii="Cambria" w:hAnsi="Cambria"/>
          <w:sz w:val="22"/>
          <w:szCs w:val="22"/>
        </w:rPr>
        <w:t xml:space="preserve">área </w:t>
      </w:r>
      <w:r w:rsidR="0048793D" w:rsidRPr="00A34379">
        <w:rPr>
          <w:rFonts w:ascii="Cambria" w:hAnsi="Cambria"/>
          <w:sz w:val="22"/>
          <w:szCs w:val="22"/>
        </w:rPr>
        <w:t xml:space="preserve">de </w:t>
      </w:r>
      <w:r w:rsidR="0048793D">
        <w:rPr>
          <w:rFonts w:ascii="Cambria" w:hAnsi="Cambria"/>
          <w:sz w:val="22"/>
          <w:szCs w:val="22"/>
        </w:rPr>
        <w:t>Salud Mental</w:t>
      </w:r>
      <w:r w:rsidR="0048793D" w:rsidRPr="00A34379">
        <w:rPr>
          <w:rFonts w:ascii="Cambria" w:hAnsi="Cambria"/>
          <w:sz w:val="22"/>
          <w:szCs w:val="22"/>
        </w:rPr>
        <w:t xml:space="preserve"> de </w:t>
      </w:r>
      <w:proofErr w:type="spellStart"/>
      <w:r w:rsidR="0048793D" w:rsidRPr="00A34379">
        <w:rPr>
          <w:rFonts w:ascii="Cambria" w:hAnsi="Cambria"/>
          <w:sz w:val="22"/>
          <w:szCs w:val="22"/>
        </w:rPr>
        <w:t>Bizkaia</w:t>
      </w:r>
      <w:proofErr w:type="spellEnd"/>
      <w:r w:rsidR="0048793D" w:rsidRPr="00A34379">
        <w:rPr>
          <w:rFonts w:ascii="Cambria" w:hAnsi="Cambria"/>
          <w:sz w:val="22"/>
          <w:szCs w:val="22"/>
        </w:rPr>
        <w:t>. Esta información puede apoyar el desarrollo de programas y de dispositivos especializados en patologías asociadas a la soledad, renta económica baja y el aislamiento social.</w:t>
      </w:r>
    </w:p>
    <w:p w:rsidR="0048793D" w:rsidRPr="00A34379" w:rsidRDefault="0048793D" w:rsidP="0048793D">
      <w:pPr>
        <w:spacing w:line="360" w:lineRule="auto"/>
        <w:jc w:val="both"/>
        <w:rPr>
          <w:rFonts w:ascii="Cambria" w:hAnsi="Cambria"/>
          <w:sz w:val="22"/>
          <w:szCs w:val="22"/>
        </w:rPr>
      </w:pPr>
    </w:p>
    <w:p w:rsidR="0048793D" w:rsidRPr="008B72C2" w:rsidRDefault="0048793D" w:rsidP="0048793D">
      <w:pPr>
        <w:spacing w:line="360" w:lineRule="auto"/>
        <w:jc w:val="both"/>
        <w:rPr>
          <w:rFonts w:ascii="Cambria" w:hAnsi="Cambria"/>
          <w:sz w:val="22"/>
          <w:szCs w:val="22"/>
        </w:rPr>
      </w:pPr>
      <w:proofErr w:type="spellStart"/>
      <w:r w:rsidRPr="008B72C2">
        <w:rPr>
          <w:rFonts w:ascii="Cambria" w:hAnsi="Cambria"/>
          <w:sz w:val="22"/>
          <w:szCs w:val="22"/>
        </w:rPr>
        <w:t>Bizkaia</w:t>
      </w:r>
      <w:proofErr w:type="spellEnd"/>
      <w:r w:rsidRPr="008B72C2">
        <w:rPr>
          <w:rFonts w:ascii="Cambria" w:hAnsi="Cambria"/>
          <w:sz w:val="22"/>
          <w:szCs w:val="22"/>
        </w:rPr>
        <w:t xml:space="preserve"> se caracteriza por tener la densida</w:t>
      </w:r>
      <w:r w:rsidR="002C517E">
        <w:rPr>
          <w:rFonts w:ascii="Cambria" w:hAnsi="Cambria"/>
          <w:sz w:val="22"/>
          <w:szCs w:val="22"/>
        </w:rPr>
        <w:t>d de población más elevada de la</w:t>
      </w:r>
      <w:r w:rsidRPr="008B72C2">
        <w:rPr>
          <w:rFonts w:ascii="Cambria" w:hAnsi="Cambria"/>
          <w:sz w:val="22"/>
          <w:szCs w:val="22"/>
        </w:rPr>
        <w:t xml:space="preserve">s tres </w:t>
      </w:r>
      <w:r w:rsidR="002C517E">
        <w:rPr>
          <w:rFonts w:ascii="Cambria" w:hAnsi="Cambria"/>
          <w:sz w:val="22"/>
          <w:szCs w:val="22"/>
        </w:rPr>
        <w:t>áreas sanitarias</w:t>
      </w:r>
      <w:r w:rsidRPr="008B72C2">
        <w:rPr>
          <w:rFonts w:ascii="Cambria" w:hAnsi="Cambria"/>
          <w:sz w:val="22"/>
          <w:szCs w:val="22"/>
        </w:rPr>
        <w:t xml:space="preserve"> que componen Euskadi, lo que afecta a la ordenación de </w:t>
      </w:r>
      <w:r>
        <w:rPr>
          <w:rFonts w:ascii="Cambria" w:hAnsi="Cambria"/>
          <w:sz w:val="22"/>
          <w:szCs w:val="22"/>
        </w:rPr>
        <w:t>Salud Mental</w:t>
      </w:r>
      <w:r w:rsidRPr="008B72C2">
        <w:rPr>
          <w:rFonts w:ascii="Cambria" w:hAnsi="Cambria"/>
          <w:sz w:val="22"/>
          <w:szCs w:val="22"/>
        </w:rPr>
        <w:t xml:space="preserve"> del territorio. Este dato es </w:t>
      </w:r>
      <w:r w:rsidR="002C517E" w:rsidRPr="008B72C2">
        <w:rPr>
          <w:rFonts w:ascii="Cambria" w:hAnsi="Cambria"/>
          <w:sz w:val="22"/>
          <w:szCs w:val="22"/>
        </w:rPr>
        <w:t>elevado,</w:t>
      </w:r>
      <w:r w:rsidRPr="008B72C2">
        <w:rPr>
          <w:rFonts w:ascii="Cambria" w:hAnsi="Cambria"/>
          <w:sz w:val="22"/>
          <w:szCs w:val="22"/>
        </w:rPr>
        <w:t xml:space="preserve"> </w:t>
      </w:r>
      <w:r w:rsidR="002C517E">
        <w:rPr>
          <w:rFonts w:ascii="Cambria" w:hAnsi="Cambria"/>
          <w:sz w:val="22"/>
          <w:szCs w:val="22"/>
        </w:rPr>
        <w:t xml:space="preserve">pero no superior </w:t>
      </w:r>
      <w:r w:rsidRPr="008B72C2">
        <w:rPr>
          <w:rFonts w:ascii="Cambria" w:hAnsi="Cambria"/>
          <w:sz w:val="22"/>
          <w:szCs w:val="22"/>
        </w:rPr>
        <w:t xml:space="preserve">al registrado </w:t>
      </w:r>
      <w:r w:rsidR="002C517E">
        <w:rPr>
          <w:rFonts w:ascii="Cambria" w:hAnsi="Cambria"/>
          <w:sz w:val="22"/>
          <w:szCs w:val="22"/>
        </w:rPr>
        <w:t>en el área sanitaria de Barcelona</w:t>
      </w:r>
      <w:r w:rsidRPr="008B72C2">
        <w:rPr>
          <w:rFonts w:ascii="Cambria" w:hAnsi="Cambria"/>
          <w:sz w:val="22"/>
          <w:szCs w:val="22"/>
        </w:rPr>
        <w:t xml:space="preserve">, y se acompaña de un </w:t>
      </w:r>
      <w:r w:rsidR="002C517E">
        <w:rPr>
          <w:rFonts w:ascii="Cambria" w:hAnsi="Cambria"/>
          <w:sz w:val="22"/>
          <w:szCs w:val="22"/>
        </w:rPr>
        <w:t>moderado</w:t>
      </w:r>
      <w:r w:rsidRPr="008B72C2">
        <w:rPr>
          <w:rFonts w:ascii="Cambria" w:hAnsi="Cambria"/>
          <w:sz w:val="22"/>
          <w:szCs w:val="22"/>
        </w:rPr>
        <w:t xml:space="preserve"> índice de dependencia</w:t>
      </w:r>
      <w:r w:rsidR="002C517E">
        <w:rPr>
          <w:rFonts w:ascii="Cambria" w:hAnsi="Cambria"/>
          <w:sz w:val="22"/>
          <w:szCs w:val="22"/>
        </w:rPr>
        <w:t xml:space="preserve"> en comparación con las áreas sanitarias de Euskadi y alto índice si se compara con las áreas de las restantes comunidades autónomas.</w:t>
      </w:r>
      <w:r w:rsidRPr="008B72C2">
        <w:rPr>
          <w:rFonts w:ascii="Cambria" w:hAnsi="Cambria"/>
          <w:sz w:val="22"/>
          <w:szCs w:val="22"/>
        </w:rPr>
        <w:t xml:space="preserve"> </w:t>
      </w:r>
      <w:r w:rsidR="002C517E">
        <w:rPr>
          <w:rFonts w:ascii="Cambria" w:hAnsi="Cambria"/>
          <w:sz w:val="22"/>
          <w:szCs w:val="22"/>
        </w:rPr>
        <w:t>En cuanto al índice de</w:t>
      </w:r>
      <w:r w:rsidRPr="008B72C2">
        <w:rPr>
          <w:rFonts w:ascii="Cambria" w:hAnsi="Cambria"/>
          <w:sz w:val="22"/>
          <w:szCs w:val="22"/>
        </w:rPr>
        <w:t xml:space="preserve"> envejecimiento</w:t>
      </w:r>
      <w:r w:rsidR="002C517E">
        <w:rPr>
          <w:rFonts w:ascii="Cambria" w:hAnsi="Cambria"/>
          <w:sz w:val="22"/>
          <w:szCs w:val="22"/>
        </w:rPr>
        <w:t xml:space="preserve">, el índice de </w:t>
      </w:r>
      <w:proofErr w:type="spellStart"/>
      <w:r w:rsidR="002C517E">
        <w:rPr>
          <w:rFonts w:ascii="Cambria" w:hAnsi="Cambria"/>
          <w:sz w:val="22"/>
          <w:szCs w:val="22"/>
        </w:rPr>
        <w:t>Bizkaia</w:t>
      </w:r>
      <w:proofErr w:type="spellEnd"/>
      <w:r w:rsidR="002C517E">
        <w:rPr>
          <w:rFonts w:ascii="Cambria" w:hAnsi="Cambria"/>
          <w:sz w:val="22"/>
          <w:szCs w:val="22"/>
        </w:rPr>
        <w:t xml:space="preserve"> es elevado pero inferior al que presenta Araba, el más alto de todas las áreas sanitarias comparadas</w:t>
      </w:r>
      <w:r w:rsidRPr="008B72C2">
        <w:rPr>
          <w:rFonts w:ascii="Cambria" w:hAnsi="Cambria"/>
          <w:sz w:val="22"/>
          <w:szCs w:val="22"/>
        </w:rPr>
        <w:t>. El número de inmigrantes</w:t>
      </w:r>
      <w:r w:rsidR="002C517E">
        <w:rPr>
          <w:rFonts w:ascii="Cambria" w:hAnsi="Cambria"/>
          <w:sz w:val="22"/>
          <w:szCs w:val="22"/>
        </w:rPr>
        <w:t xml:space="preserve"> es bajo respecto a las restantes </w:t>
      </w:r>
      <w:r w:rsidR="00A75166">
        <w:rPr>
          <w:rFonts w:ascii="Cambria" w:hAnsi="Cambria"/>
          <w:sz w:val="22"/>
          <w:szCs w:val="22"/>
        </w:rPr>
        <w:t xml:space="preserve">áreas sanitarias de Euskadi, </w:t>
      </w:r>
      <w:r w:rsidR="002C517E">
        <w:rPr>
          <w:rFonts w:ascii="Cambria" w:hAnsi="Cambria"/>
          <w:sz w:val="22"/>
          <w:szCs w:val="22"/>
        </w:rPr>
        <w:t>las áreas andaluzas y catalanas</w:t>
      </w:r>
      <w:r w:rsidR="00A75166">
        <w:rPr>
          <w:rFonts w:ascii="Cambria" w:hAnsi="Cambria"/>
          <w:sz w:val="22"/>
          <w:szCs w:val="22"/>
        </w:rPr>
        <w:t xml:space="preserve">. La población inmigrante que acoge </w:t>
      </w:r>
      <w:proofErr w:type="spellStart"/>
      <w:r w:rsidR="00A75166">
        <w:rPr>
          <w:rFonts w:ascii="Cambria" w:hAnsi="Cambria"/>
          <w:sz w:val="22"/>
          <w:szCs w:val="22"/>
        </w:rPr>
        <w:t>Bizkaia</w:t>
      </w:r>
      <w:proofErr w:type="spellEnd"/>
      <w:r w:rsidR="00A75166">
        <w:rPr>
          <w:rFonts w:ascii="Cambria" w:hAnsi="Cambria"/>
          <w:sz w:val="22"/>
          <w:szCs w:val="22"/>
        </w:rPr>
        <w:t xml:space="preserve"> es principalmente de América del Sur, de África y extracomunitarios</w:t>
      </w:r>
      <w:r w:rsidRPr="008B72C2">
        <w:rPr>
          <w:rFonts w:ascii="Cambria" w:hAnsi="Cambria"/>
          <w:sz w:val="22"/>
          <w:szCs w:val="22"/>
        </w:rPr>
        <w:t>. La proporción de personas no casadas</w:t>
      </w:r>
      <w:r w:rsidR="00A75166">
        <w:rPr>
          <w:rFonts w:ascii="Cambria" w:hAnsi="Cambria"/>
          <w:sz w:val="22"/>
          <w:szCs w:val="22"/>
        </w:rPr>
        <w:t xml:space="preserve"> es similar a las restantes áreas sanitarias, sin embargo, la proporción </w:t>
      </w:r>
      <w:r w:rsidR="00A75166">
        <w:rPr>
          <w:rFonts w:ascii="Cambria" w:hAnsi="Cambria"/>
          <w:sz w:val="22"/>
          <w:szCs w:val="22"/>
        </w:rPr>
        <w:lastRenderedPageBreak/>
        <w:t>de personas que viven solas es una de las más elevada. L</w:t>
      </w:r>
      <w:r w:rsidRPr="008B72C2">
        <w:rPr>
          <w:rFonts w:ascii="Cambria" w:hAnsi="Cambria"/>
          <w:sz w:val="22"/>
          <w:szCs w:val="22"/>
        </w:rPr>
        <w:t>as tasas de hogares</w:t>
      </w:r>
      <w:r w:rsidR="00A75166">
        <w:rPr>
          <w:rFonts w:ascii="Cambria" w:hAnsi="Cambria"/>
          <w:sz w:val="22"/>
          <w:szCs w:val="22"/>
        </w:rPr>
        <w:t xml:space="preserve"> de mayores y hogares </w:t>
      </w:r>
      <w:r w:rsidRPr="008B72C2">
        <w:rPr>
          <w:rFonts w:ascii="Cambria" w:hAnsi="Cambria"/>
          <w:sz w:val="22"/>
          <w:szCs w:val="22"/>
        </w:rPr>
        <w:t>monopare</w:t>
      </w:r>
      <w:r w:rsidR="00A75166">
        <w:rPr>
          <w:rFonts w:ascii="Cambria" w:hAnsi="Cambria"/>
          <w:sz w:val="22"/>
          <w:szCs w:val="22"/>
        </w:rPr>
        <w:t>ntales se mueven en la media de las áreas comparadas</w:t>
      </w:r>
      <w:r w:rsidRPr="008B72C2">
        <w:rPr>
          <w:rFonts w:ascii="Cambria" w:hAnsi="Cambria"/>
          <w:sz w:val="22"/>
          <w:szCs w:val="22"/>
        </w:rPr>
        <w:t xml:space="preserve">. </w:t>
      </w:r>
      <w:r w:rsidR="00A75166">
        <w:rPr>
          <w:rFonts w:ascii="Cambria" w:hAnsi="Cambria"/>
          <w:sz w:val="22"/>
          <w:szCs w:val="22"/>
        </w:rPr>
        <w:t>En lo que se refiere a la tasa</w:t>
      </w:r>
      <w:r w:rsidR="002C517E" w:rsidRPr="008B72C2">
        <w:rPr>
          <w:rFonts w:ascii="Cambria" w:hAnsi="Cambria"/>
          <w:sz w:val="22"/>
          <w:szCs w:val="22"/>
        </w:rPr>
        <w:t xml:space="preserve"> de desempleo</w:t>
      </w:r>
      <w:r w:rsidR="00EC2108">
        <w:rPr>
          <w:rFonts w:ascii="Cambria" w:hAnsi="Cambria"/>
          <w:sz w:val="22"/>
          <w:szCs w:val="22"/>
        </w:rPr>
        <w:t xml:space="preserve"> es alta entre las áreas de </w:t>
      </w:r>
      <w:r w:rsidR="004803A1">
        <w:rPr>
          <w:rFonts w:ascii="Cambria" w:hAnsi="Cambria"/>
          <w:sz w:val="22"/>
          <w:szCs w:val="22"/>
        </w:rPr>
        <w:t>Euskadi,</w:t>
      </w:r>
      <w:r w:rsidR="00EC2108">
        <w:rPr>
          <w:rFonts w:ascii="Cambria" w:hAnsi="Cambria"/>
          <w:sz w:val="22"/>
          <w:szCs w:val="22"/>
        </w:rPr>
        <w:t xml:space="preserve"> pero moderada respecto a las áreas sanitarias de Andalucía y Cataluña.</w:t>
      </w:r>
    </w:p>
    <w:p w:rsidR="0048793D" w:rsidRPr="00A34379" w:rsidRDefault="0048793D" w:rsidP="0048793D">
      <w:pPr>
        <w:spacing w:line="360" w:lineRule="auto"/>
        <w:jc w:val="both"/>
        <w:rPr>
          <w:color w:val="C00000"/>
          <w:sz w:val="22"/>
          <w:szCs w:val="22"/>
        </w:rPr>
      </w:pPr>
    </w:p>
    <w:p w:rsidR="0048793D" w:rsidRPr="00E23211" w:rsidRDefault="0048793D" w:rsidP="0048793D">
      <w:pPr>
        <w:pStyle w:val="Ttulo2"/>
        <w:spacing w:line="360" w:lineRule="auto"/>
        <w:jc w:val="left"/>
        <w:rPr>
          <w:rFonts w:ascii="Cambria" w:hAnsi="Cambria"/>
          <w:sz w:val="22"/>
          <w:szCs w:val="22"/>
        </w:rPr>
      </w:pPr>
      <w:bookmarkStart w:id="163" w:name="_Toc343010772"/>
      <w:bookmarkStart w:id="164" w:name="_Toc514315873"/>
      <w:bookmarkStart w:id="165" w:name="_Toc514774126"/>
      <w:r w:rsidRPr="00E23211">
        <w:rPr>
          <w:rFonts w:ascii="Cambria" w:hAnsi="Cambria"/>
          <w:sz w:val="22"/>
          <w:szCs w:val="22"/>
        </w:rPr>
        <w:t>VI.3 Dispositivos específicos estudiados por tipo de población</w:t>
      </w:r>
      <w:bookmarkEnd w:id="163"/>
      <w:bookmarkEnd w:id="164"/>
      <w:bookmarkEnd w:id="165"/>
    </w:p>
    <w:p w:rsidR="0048793D" w:rsidRPr="00A34379" w:rsidRDefault="0048793D" w:rsidP="0048793D">
      <w:pPr>
        <w:spacing w:line="360" w:lineRule="auto"/>
        <w:rPr>
          <w:rFonts w:ascii="Cambria" w:hAnsi="Cambria"/>
          <w:sz w:val="22"/>
          <w:szCs w:val="22"/>
        </w:rPr>
      </w:pPr>
    </w:p>
    <w:p w:rsidR="0048793D" w:rsidRPr="00A34379" w:rsidRDefault="0048793D" w:rsidP="0048793D">
      <w:pPr>
        <w:spacing w:line="360" w:lineRule="auto"/>
        <w:jc w:val="both"/>
        <w:rPr>
          <w:rFonts w:ascii="Cambria" w:hAnsi="Cambria" w:cs="Calibri"/>
          <w:sz w:val="22"/>
          <w:szCs w:val="22"/>
        </w:rPr>
      </w:pPr>
      <w:r w:rsidRPr="00A34379">
        <w:rPr>
          <w:rFonts w:ascii="Cambria" w:hAnsi="Cambria" w:cs="Calibri"/>
          <w:sz w:val="22"/>
          <w:szCs w:val="22"/>
        </w:rPr>
        <w:t xml:space="preserve">Se han identificado en este estudio un total de 152 servicios de </w:t>
      </w:r>
      <w:r>
        <w:rPr>
          <w:rFonts w:ascii="Cambria" w:hAnsi="Cambria" w:cs="Calibri"/>
          <w:sz w:val="22"/>
          <w:szCs w:val="22"/>
        </w:rPr>
        <w:t>Salud Mental</w:t>
      </w:r>
      <w:r w:rsidRPr="00A34379">
        <w:rPr>
          <w:rFonts w:ascii="Cambria" w:hAnsi="Cambria" w:cs="Calibri"/>
          <w:sz w:val="22"/>
          <w:szCs w:val="22"/>
        </w:rPr>
        <w:t xml:space="preserve"> qu</w:t>
      </w:r>
      <w:r>
        <w:rPr>
          <w:rFonts w:ascii="Cambria" w:hAnsi="Cambria" w:cs="Calibri"/>
          <w:sz w:val="22"/>
          <w:szCs w:val="22"/>
        </w:rPr>
        <w:t xml:space="preserve">e cumplen los criterios de BSIC </w:t>
      </w:r>
      <w:r w:rsidRPr="00A34379">
        <w:rPr>
          <w:rFonts w:ascii="Cambria" w:hAnsi="Cambria" w:cs="Calibri"/>
          <w:sz w:val="22"/>
          <w:szCs w:val="22"/>
        </w:rPr>
        <w:t>descritos por el DESDE-LTC 2.0 distribuidos de forma equitativa como sanitarios (</w:t>
      </w:r>
      <w:r w:rsidR="00124BFB">
        <w:rPr>
          <w:rFonts w:ascii="Cambria" w:hAnsi="Cambria" w:cs="Calibri"/>
          <w:sz w:val="22"/>
          <w:szCs w:val="22"/>
        </w:rPr>
        <w:t>7</w:t>
      </w:r>
      <w:r w:rsidR="003C2056">
        <w:rPr>
          <w:rFonts w:ascii="Cambria" w:hAnsi="Cambria" w:cs="Calibri"/>
          <w:sz w:val="22"/>
          <w:szCs w:val="22"/>
        </w:rPr>
        <w:t>3</w:t>
      </w:r>
      <w:r w:rsidRPr="00A34379">
        <w:rPr>
          <w:rFonts w:ascii="Cambria" w:hAnsi="Cambria" w:cs="Calibri"/>
          <w:sz w:val="22"/>
          <w:szCs w:val="22"/>
        </w:rPr>
        <w:t xml:space="preserve">) y </w:t>
      </w:r>
      <w:proofErr w:type="spellStart"/>
      <w:r w:rsidRPr="00A34379">
        <w:rPr>
          <w:rFonts w:ascii="Cambria" w:hAnsi="Cambria" w:cs="Calibri"/>
          <w:sz w:val="22"/>
          <w:szCs w:val="22"/>
        </w:rPr>
        <w:t>sociosanitarios</w:t>
      </w:r>
      <w:proofErr w:type="spellEnd"/>
      <w:r w:rsidRPr="00A34379">
        <w:rPr>
          <w:rFonts w:ascii="Cambria" w:hAnsi="Cambria" w:cs="Calibri"/>
          <w:sz w:val="22"/>
          <w:szCs w:val="22"/>
        </w:rPr>
        <w:t xml:space="preserve"> (</w:t>
      </w:r>
      <w:r w:rsidR="003C2056">
        <w:rPr>
          <w:rFonts w:ascii="Cambria" w:hAnsi="Cambria" w:cs="Calibri"/>
          <w:sz w:val="22"/>
          <w:szCs w:val="22"/>
        </w:rPr>
        <w:t>37</w:t>
      </w:r>
      <w:r w:rsidRPr="00A34379">
        <w:rPr>
          <w:rFonts w:ascii="Cambria" w:hAnsi="Cambria" w:cs="Calibri"/>
          <w:sz w:val="22"/>
          <w:szCs w:val="22"/>
        </w:rPr>
        <w:t xml:space="preserve">), además de </w:t>
      </w:r>
      <w:r w:rsidR="003C2056">
        <w:rPr>
          <w:rFonts w:ascii="Cambria" w:hAnsi="Cambria" w:cs="Calibri"/>
          <w:sz w:val="22"/>
          <w:szCs w:val="22"/>
        </w:rPr>
        <w:t>11</w:t>
      </w:r>
      <w:r w:rsidRPr="00A34379">
        <w:rPr>
          <w:rFonts w:ascii="Cambria" w:hAnsi="Cambria" w:cs="Calibri"/>
          <w:sz w:val="22"/>
          <w:szCs w:val="22"/>
        </w:rPr>
        <w:t xml:space="preserve"> dispositivos de servicios sociales</w:t>
      </w:r>
      <w:r w:rsidR="003C2056">
        <w:rPr>
          <w:rFonts w:ascii="Cambria" w:hAnsi="Cambria" w:cs="Calibri"/>
          <w:sz w:val="22"/>
          <w:szCs w:val="22"/>
        </w:rPr>
        <w:t>, 10</w:t>
      </w:r>
      <w:r w:rsidRPr="00A34379">
        <w:rPr>
          <w:rFonts w:ascii="Cambria" w:hAnsi="Cambria" w:cs="Calibri"/>
          <w:sz w:val="22"/>
          <w:szCs w:val="22"/>
        </w:rPr>
        <w:t xml:space="preserve"> </w:t>
      </w:r>
      <w:r>
        <w:rPr>
          <w:rFonts w:ascii="Cambria" w:hAnsi="Cambria" w:cs="Calibri"/>
          <w:sz w:val="22"/>
          <w:szCs w:val="22"/>
        </w:rPr>
        <w:t xml:space="preserve">específicos </w:t>
      </w:r>
      <w:r w:rsidRPr="00A34379">
        <w:rPr>
          <w:rFonts w:ascii="Cambria" w:hAnsi="Cambria" w:cs="Calibri"/>
          <w:sz w:val="22"/>
          <w:szCs w:val="22"/>
        </w:rPr>
        <w:t>de drogodependencias</w:t>
      </w:r>
      <w:r w:rsidR="003C2056">
        <w:rPr>
          <w:rFonts w:ascii="Cambria" w:hAnsi="Cambria" w:cs="Calibri"/>
          <w:sz w:val="22"/>
          <w:szCs w:val="22"/>
        </w:rPr>
        <w:t xml:space="preserve"> y 1 de educación</w:t>
      </w:r>
      <w:r>
        <w:rPr>
          <w:rFonts w:ascii="Cambria" w:hAnsi="Cambria" w:cs="Calibri"/>
          <w:sz w:val="22"/>
          <w:szCs w:val="22"/>
        </w:rPr>
        <w:t>, se observa en el Territorio una tendencia integradora del tratamiento de las adicciones y la Salud Mental patente actualmente en varios centros de Salud Mental sanitarios</w:t>
      </w:r>
      <w:r w:rsidRPr="00A34379">
        <w:rPr>
          <w:rFonts w:ascii="Cambria" w:hAnsi="Cambria" w:cs="Calibri"/>
          <w:sz w:val="22"/>
          <w:szCs w:val="22"/>
        </w:rPr>
        <w:t xml:space="preserve">. Para una comprensión adecuada de los dispositivos existentes en </w:t>
      </w:r>
      <w:proofErr w:type="spellStart"/>
      <w:r w:rsidRPr="00A34379">
        <w:rPr>
          <w:rFonts w:ascii="Cambria" w:hAnsi="Cambria" w:cs="Calibri"/>
          <w:sz w:val="22"/>
          <w:szCs w:val="22"/>
        </w:rPr>
        <w:t>Bizkaia</w:t>
      </w:r>
      <w:proofErr w:type="spellEnd"/>
      <w:r w:rsidRPr="00A34379">
        <w:rPr>
          <w:rFonts w:ascii="Cambria" w:hAnsi="Cambria" w:cs="Calibri"/>
          <w:sz w:val="22"/>
          <w:szCs w:val="22"/>
        </w:rPr>
        <w:t>,  es necesario establecer comparaciones con otros territorios. Los datos obtenidos se han comparado con los recogidos en</w:t>
      </w:r>
      <w:r w:rsidR="003C2056">
        <w:rPr>
          <w:rFonts w:ascii="Cambria" w:hAnsi="Cambria" w:cs="Calibri"/>
          <w:sz w:val="22"/>
          <w:szCs w:val="22"/>
        </w:rPr>
        <w:t xml:space="preserve"> las restantes áreas sanitarias de </w:t>
      </w:r>
      <w:proofErr w:type="spellStart"/>
      <w:r w:rsidR="003C2056">
        <w:rPr>
          <w:rFonts w:ascii="Cambria" w:hAnsi="Cambria" w:cs="Calibri"/>
          <w:sz w:val="22"/>
          <w:szCs w:val="22"/>
        </w:rPr>
        <w:t>Guipuzkoa</w:t>
      </w:r>
      <w:proofErr w:type="spellEnd"/>
      <w:r w:rsidR="003C2056">
        <w:rPr>
          <w:rFonts w:ascii="Cambria" w:hAnsi="Cambria" w:cs="Calibri"/>
          <w:sz w:val="22"/>
          <w:szCs w:val="22"/>
        </w:rPr>
        <w:t xml:space="preserve"> y</w:t>
      </w:r>
      <w:r w:rsidRPr="00A34379">
        <w:rPr>
          <w:rFonts w:ascii="Cambria" w:hAnsi="Cambria" w:cs="Calibri"/>
          <w:sz w:val="22"/>
          <w:szCs w:val="22"/>
        </w:rPr>
        <w:t xml:space="preserve"> </w:t>
      </w:r>
      <w:r w:rsidR="003C2056">
        <w:rPr>
          <w:rFonts w:ascii="Cambria" w:hAnsi="Cambria" w:cs="Calibri"/>
          <w:sz w:val="22"/>
          <w:szCs w:val="22"/>
        </w:rPr>
        <w:t>2</w:t>
      </w:r>
      <w:r w:rsidRPr="00A34379">
        <w:rPr>
          <w:rFonts w:ascii="Cambria" w:hAnsi="Cambria" w:cs="Calibri"/>
          <w:sz w:val="22"/>
          <w:szCs w:val="22"/>
        </w:rPr>
        <w:t xml:space="preserve"> Comunidades Autónomas españolas, sería conveniente no obstante realizar comparaciones a nivel europeo. De igual forma, el seguimiento de la evolución de estos servicios a lo largo del tiempo es fundamental para entender la implementación de las políticas sanitarias.</w:t>
      </w:r>
    </w:p>
    <w:p w:rsidR="0048793D" w:rsidRPr="00A34379" w:rsidRDefault="0048793D" w:rsidP="0048793D">
      <w:pPr>
        <w:spacing w:line="360" w:lineRule="auto"/>
        <w:jc w:val="both"/>
        <w:rPr>
          <w:rFonts w:ascii="Cambria" w:hAnsi="Cambria" w:cs="Calibri"/>
          <w:sz w:val="22"/>
          <w:szCs w:val="22"/>
        </w:rPr>
      </w:pPr>
    </w:p>
    <w:p w:rsidR="0048793D" w:rsidRPr="00CC0942" w:rsidRDefault="0048793D" w:rsidP="0048793D">
      <w:pPr>
        <w:spacing w:line="360" w:lineRule="auto"/>
        <w:jc w:val="both"/>
        <w:rPr>
          <w:rFonts w:ascii="Cambria" w:hAnsi="Cambria" w:cs="Calibri"/>
          <w:sz w:val="22"/>
          <w:szCs w:val="22"/>
        </w:rPr>
      </w:pPr>
      <w:r w:rsidRPr="00A34379">
        <w:rPr>
          <w:rFonts w:ascii="Cambria" w:hAnsi="Cambria" w:cs="Calibri"/>
          <w:sz w:val="22"/>
          <w:szCs w:val="22"/>
        </w:rPr>
        <w:t xml:space="preserve">En los últimos años se ha apostado </w:t>
      </w:r>
      <w:r w:rsidRPr="00CC0942">
        <w:rPr>
          <w:rFonts w:ascii="Cambria" w:hAnsi="Cambria" w:cs="Calibri"/>
          <w:sz w:val="22"/>
          <w:szCs w:val="22"/>
        </w:rPr>
        <w:t xml:space="preserve">desde la Red de </w:t>
      </w:r>
      <w:r>
        <w:rPr>
          <w:rFonts w:ascii="Cambria" w:hAnsi="Cambria" w:cs="Calibri"/>
          <w:sz w:val="22"/>
          <w:szCs w:val="22"/>
        </w:rPr>
        <w:t>Salud Mental</w:t>
      </w:r>
      <w:r w:rsidRPr="00CC0942">
        <w:rPr>
          <w:rFonts w:ascii="Cambria" w:hAnsi="Cambria" w:cs="Calibri"/>
          <w:sz w:val="22"/>
          <w:szCs w:val="22"/>
        </w:rPr>
        <w:t xml:space="preserve"> de </w:t>
      </w:r>
      <w:proofErr w:type="spellStart"/>
      <w:r w:rsidRPr="00CC0942">
        <w:rPr>
          <w:rFonts w:ascii="Cambria" w:hAnsi="Cambria" w:cs="Calibri"/>
          <w:sz w:val="22"/>
          <w:szCs w:val="22"/>
        </w:rPr>
        <w:t>Bizkaia</w:t>
      </w:r>
      <w:proofErr w:type="spellEnd"/>
      <w:r>
        <w:rPr>
          <w:rFonts w:ascii="Cambria" w:hAnsi="Cambria" w:cs="Calibri"/>
          <w:sz w:val="22"/>
          <w:szCs w:val="22"/>
        </w:rPr>
        <w:t>,</w:t>
      </w:r>
      <w:r w:rsidRPr="00A34379">
        <w:rPr>
          <w:rFonts w:ascii="Cambria" w:hAnsi="Cambria" w:cs="Calibri"/>
          <w:sz w:val="22"/>
          <w:szCs w:val="22"/>
        </w:rPr>
        <w:t xml:space="preserve"> por un modelo de provisión de atención a pacientes psiquiátricos alternativo al ingreso hospitalario completo, a través dispositivos comunitarios como los Equipos de </w:t>
      </w:r>
      <w:r>
        <w:rPr>
          <w:rFonts w:ascii="Cambria" w:hAnsi="Cambria" w:cs="Calibri"/>
          <w:sz w:val="22"/>
          <w:szCs w:val="22"/>
        </w:rPr>
        <w:t xml:space="preserve">Primeros </w:t>
      </w:r>
      <w:r w:rsidRPr="00A34379">
        <w:rPr>
          <w:rFonts w:ascii="Cambria" w:hAnsi="Cambria" w:cs="Calibri"/>
          <w:sz w:val="22"/>
          <w:szCs w:val="22"/>
        </w:rPr>
        <w:t xml:space="preserve">Episodios </w:t>
      </w:r>
      <w:proofErr w:type="spellStart"/>
      <w:r w:rsidRPr="00A34379">
        <w:rPr>
          <w:rFonts w:ascii="Cambria" w:hAnsi="Cambria" w:cs="Calibri"/>
          <w:sz w:val="22"/>
          <w:szCs w:val="22"/>
        </w:rPr>
        <w:t>Piscóticos</w:t>
      </w:r>
      <w:proofErr w:type="spellEnd"/>
      <w:r w:rsidRPr="00A34379">
        <w:rPr>
          <w:rFonts w:ascii="Cambria" w:hAnsi="Cambria" w:cs="Calibri"/>
          <w:sz w:val="22"/>
          <w:szCs w:val="22"/>
        </w:rPr>
        <w:t xml:space="preserve"> (</w:t>
      </w:r>
      <w:proofErr w:type="spellStart"/>
      <w:r w:rsidRPr="00A34379">
        <w:rPr>
          <w:rFonts w:ascii="Cambria" w:hAnsi="Cambria" w:cs="Calibri"/>
          <w:sz w:val="22"/>
          <w:szCs w:val="22"/>
        </w:rPr>
        <w:t>Lehenak</w:t>
      </w:r>
      <w:proofErr w:type="spellEnd"/>
      <w:r w:rsidRPr="00A34379">
        <w:rPr>
          <w:rFonts w:ascii="Cambria" w:hAnsi="Cambria" w:cs="Calibri"/>
          <w:sz w:val="22"/>
          <w:szCs w:val="22"/>
        </w:rPr>
        <w:t>), Tratamiento Asertivo Comunitario (TAC) y los Hospitales de Día. La implementación de estos servicios capaces de ofertar nuevas modalidades de tratamiento intensivo para los pacientes graves</w:t>
      </w:r>
      <w:r>
        <w:rPr>
          <w:rFonts w:ascii="Cambria" w:hAnsi="Cambria" w:cs="Calibri"/>
          <w:sz w:val="22"/>
          <w:szCs w:val="22"/>
        </w:rPr>
        <w:t>, tanto agudos como crónicos,</w:t>
      </w:r>
      <w:r w:rsidRPr="00A34379">
        <w:rPr>
          <w:rFonts w:ascii="Cambria" w:hAnsi="Cambria" w:cs="Calibri"/>
          <w:sz w:val="22"/>
          <w:szCs w:val="22"/>
        </w:rPr>
        <w:t xml:space="preserve"> está destinada a llenar un importante vacío en la provisión de servicios en </w:t>
      </w:r>
      <w:r>
        <w:rPr>
          <w:rFonts w:ascii="Cambria" w:hAnsi="Cambria" w:cs="Calibri"/>
          <w:sz w:val="22"/>
          <w:szCs w:val="22"/>
        </w:rPr>
        <w:t>Salud Mental</w:t>
      </w:r>
      <w:r w:rsidRPr="00A34379">
        <w:rPr>
          <w:rFonts w:ascii="Cambria" w:hAnsi="Cambria" w:cs="Calibri"/>
          <w:sz w:val="22"/>
          <w:szCs w:val="22"/>
        </w:rPr>
        <w:t xml:space="preserve">, lo que llevaría a una mejora significativa de la efectividad de la atención psiquiátrica </w:t>
      </w:r>
      <w:r>
        <w:rPr>
          <w:rFonts w:ascii="Cambria" w:hAnsi="Cambria" w:cs="Calibri"/>
          <w:sz w:val="22"/>
          <w:szCs w:val="22"/>
        </w:rPr>
        <w:fldChar w:fldCharType="begin"/>
      </w:r>
      <w:r>
        <w:rPr>
          <w:rFonts w:ascii="Cambria" w:hAnsi="Cambria" w:cs="Calibri"/>
          <w:sz w:val="22"/>
          <w:szCs w:val="22"/>
        </w:rPr>
        <w:instrText xml:space="preserve"> ADDIN ZOTERO_ITEM CSL_CITATION {"citationID":"2kimhuacr0","properties":{"formattedCitation":"{\\rtf (V\\uc0\\u225{}zquez-Bourgon, Salvador-Carulla, &amp; V\\uc0\\u225{}zquez-Barquero, 2012)}","plainCitation":"(Vázquez-Bourgon, Salvador-Carulla, &amp; Vázquez-Barquero, 2012)"},"citationItems":[{"id":1377,"uris":["http://zotero.org/users/515938/items/VIR5R86G"],"uri":["http://zotero.org/users/515938/items/VIR5R86G"],"itemData":{"id":1377,"type":"article-journal","title":"Community alternatives to acute inpatient care for severe psychiatric patients","container-title":"Actas españolas de psiquiatría","page":"323-332","volume":"40","issue":"6","source":"NCBI PubMed","abstract":"OBJECTIVES: Community psychiatry has mainly relied upon intermediate long term care services while there is a large gap between patient's needs and availability of acute care services. Taking this into consideration, the main aim of this paper is to review the evidence supporting the efficacy and feasibility of implementing the new models of care developed to fulfil the gap in the provision of community and hospital care for acute and severely ill patients. Finally the paper will propose a \"care balanced approach\" to integrate the key elements of the new alternatives of acute community and hospital care in the mental health system.\nMATERIAL AND METHOD: A review of the current literature was used to identify the key components of acute care for psychiatric illness. For this purpose Medline (1966-2010), EMBASE (1980-2010), and PsycINFO (1985-2010) databases were reviewed using key terms relating to assertive outreach, home treatment/crisis resolution, psychiatric acute day care, deinstitutionalization, Mental Health Service Models.\nRESULTS: Three main types of acute care have been identified: Acute Continuous Day Care (ACDC) -day hospitals -, Assertive Outreach Care (AOC) -Assertive Community and Assertive Outreach teams-, and Home Acute Care (HAC) -Crisis resolution, Home treatment teams-. The feasibility of these alternatives is supported by available evidence. Although these acute care alternatives may be complementary and could be combined for achieving a greater positive impact on the clinical and social recovery of the patients, there are usually implemented independently.\nCONCLUSIONS: An integrative acute care subsystem combining these three strategies in a balanced care system should be formally incorporated to the advanced community model in mental health care.","ISSN":"1578-2735","note":"PMID: 23165415","journalAbbreviation":"Actas Esp Psiquiatr","language":"eng","author":[{"family":"Vázquez-Bourgon","given":"Javier"},{"family":"Salvador-Carulla","given":"Luis"},{"family":"Vázquez-Barquero","given":"José L"}],"issued":{"date-parts":[["2012",12]]}}}],"schema":"https://github.com/citation-style-language/schema/raw/master/csl-citation.json"} </w:instrText>
      </w:r>
      <w:r>
        <w:rPr>
          <w:rFonts w:ascii="Cambria" w:hAnsi="Cambria" w:cs="Calibri"/>
          <w:sz w:val="22"/>
          <w:szCs w:val="22"/>
        </w:rPr>
        <w:fldChar w:fldCharType="separate"/>
      </w:r>
      <w:r w:rsidRPr="00D808D6">
        <w:rPr>
          <w:rFonts w:ascii="Cambria" w:hAnsi="Cambria"/>
          <w:sz w:val="22"/>
        </w:rPr>
        <w:t>(Vázquez-</w:t>
      </w:r>
      <w:proofErr w:type="spellStart"/>
      <w:r w:rsidRPr="00D808D6">
        <w:rPr>
          <w:rFonts w:ascii="Cambria" w:hAnsi="Cambria"/>
          <w:sz w:val="22"/>
        </w:rPr>
        <w:t>Bourgon</w:t>
      </w:r>
      <w:proofErr w:type="spellEnd"/>
      <w:r w:rsidRPr="00D808D6">
        <w:rPr>
          <w:rFonts w:ascii="Cambria" w:hAnsi="Cambria"/>
          <w:sz w:val="22"/>
        </w:rPr>
        <w:t>, Salvador-Carulla, &amp; Vázquez-Barquero, 2012)</w:t>
      </w:r>
      <w:r>
        <w:rPr>
          <w:rFonts w:ascii="Cambria" w:hAnsi="Cambria" w:cs="Calibri"/>
          <w:sz w:val="22"/>
          <w:szCs w:val="22"/>
        </w:rPr>
        <w:fldChar w:fldCharType="end"/>
      </w:r>
      <w:r w:rsidRPr="00A34379">
        <w:rPr>
          <w:rFonts w:ascii="Cambria" w:hAnsi="Cambria" w:cs="Calibri"/>
          <w:sz w:val="22"/>
          <w:szCs w:val="22"/>
        </w:rPr>
        <w:t xml:space="preserve">. </w:t>
      </w:r>
      <w:r w:rsidRPr="008E7475">
        <w:rPr>
          <w:rFonts w:ascii="Cambria" w:hAnsi="Cambria" w:cs="Calibri"/>
          <w:sz w:val="22"/>
          <w:szCs w:val="22"/>
        </w:rPr>
        <w:t xml:space="preserve">Una adecuada red comunitaria operativa es la base necesaria para reducir la atención psiquiátrica tradicional basada en los hospitales psiquiátricos monográficos </w:t>
      </w:r>
      <w:r w:rsidRPr="00CC0942">
        <w:rPr>
          <w:rFonts w:ascii="Cambria" w:hAnsi="Cambria" w:cs="Calibri"/>
          <w:sz w:val="22"/>
          <w:szCs w:val="22"/>
        </w:rPr>
        <w:fldChar w:fldCharType="begin"/>
      </w:r>
      <w:r w:rsidRPr="00CC0942">
        <w:rPr>
          <w:rFonts w:ascii="Cambria" w:hAnsi="Cambria" w:cs="Calibri"/>
          <w:sz w:val="22"/>
          <w:szCs w:val="22"/>
        </w:rPr>
        <w:instrText xml:space="preserve"> ADDIN ZOTERO_ITEM CSL_CITATION {"citationID":"QpQ3mxvm","properties":{"custom":"(Thornicroft y Tansella, 2008, 2012)","formattedCitation":"(Thornicroft y Tansella, 2008, 2012)","plainCitation":"(Thornicroft y Tansella, 2008, 2012)"},"citationItems":[{"id":67,"uris":["http://zotero.org/users/666759/items/3KW795CR"],"uri":["http://zotero.org/users/666759/items/3KW795CR"],"itemData":{"id":67,"type":"article-journal","title":"Steps, challenges and mistakes to avoid in the implementation of community mental health care","container-title":"World Psychiatry","page":"87-92","volume":"7","issue":"2","author":[{"family":"Thornicroft","given":"G"},{"family":"Tansella","given":"M"}],"issued":{"date-parts":[[2008]]}},"label":"page"},{"id":352,"uris":["http://zotero.org/users/666759/items/IA4FIW5P"],"uri":["http://zotero.org/users/666759/items/IA4FIW5P"],"itemData":{"id":352,"type":"article-journal","title":"The balanced care model for global mental health","container-title":"Psychological medicine","page":"1-15","source":"NCBI PubMed","abstract":"BACKGROUND: For too long there have been heated debates between those who believe that mental health care should be largely or solely provided from hospitals and those who adhere to the view that community care should fully replace hospitals. The aim of this study was to propose a conceptual model relevant for mental health service development in low-, medium- and high-resource settings worldwide. Method We conducted a review of the relevant peer-reviewed evidence and a series of surveys including more than 170 individual experts with direct experience of mental health system change worldwide. We integrated data from these multiple sources to develop the balanced care model (BCM), framed in three sequential steps relevant to different resource settings. RESULTS: Low-resource settings need to focus on improving the recognition and treatment of people with mental illnesses in primary care. Medium-resource settings in addition can develop 'general adult mental health services', namely (i) out-patient clinics, (ii) community mental health teams (CMHTs), (iii) acute in-patient services, (iv) community residential care and (v) work/occupation. High-resource settings, in addition to primary care and general adult mental health services, can also provide specialized services in these same five categories. CONCLUSIONS: The BCM refers both to a balance between hospital and community care and to a balance between all of the service components (e.g. clinical teams) that are present in any system, whether this is in low-, medium- or high-resource settings. The BCM therefore indicates that a comprehensive mental health system includes both community- and hospital-based components of care.","DOI":"10.1017/S0033291712001420","ISSN":"1469-8978","note":"PMID: 22785067","author":[{"family":"Thornicroft","given":"G"},{"family":"Tansella","given":"M"}],"issued":{"date-parts":[["2012",7,11]]}},"label":"page"}],"schema":"https://github.com/citation-style-language/schema/raw/master/csl-citation.json"} </w:instrText>
      </w:r>
      <w:r w:rsidRPr="00CC0942">
        <w:rPr>
          <w:rFonts w:ascii="Cambria" w:hAnsi="Cambria" w:cs="Calibri"/>
          <w:sz w:val="22"/>
          <w:szCs w:val="22"/>
        </w:rPr>
        <w:fldChar w:fldCharType="separate"/>
      </w:r>
      <w:r w:rsidRPr="00CC0942">
        <w:rPr>
          <w:rFonts w:ascii="Cambria" w:hAnsi="Cambria" w:cs="Calibri"/>
          <w:sz w:val="22"/>
          <w:szCs w:val="22"/>
        </w:rPr>
        <w:t>(</w:t>
      </w:r>
      <w:proofErr w:type="spellStart"/>
      <w:r w:rsidRPr="00CC0942">
        <w:rPr>
          <w:rFonts w:ascii="Cambria" w:hAnsi="Cambria" w:cs="Calibri"/>
          <w:sz w:val="22"/>
          <w:szCs w:val="22"/>
        </w:rPr>
        <w:t>Thornicroft</w:t>
      </w:r>
      <w:proofErr w:type="spellEnd"/>
      <w:r w:rsidRPr="00CC0942">
        <w:rPr>
          <w:rFonts w:ascii="Cambria" w:hAnsi="Cambria" w:cs="Calibri"/>
          <w:sz w:val="22"/>
          <w:szCs w:val="22"/>
        </w:rPr>
        <w:t xml:space="preserve"> y </w:t>
      </w:r>
      <w:proofErr w:type="spellStart"/>
      <w:r w:rsidRPr="00CC0942">
        <w:rPr>
          <w:rFonts w:ascii="Cambria" w:hAnsi="Cambria" w:cs="Calibri"/>
          <w:sz w:val="22"/>
          <w:szCs w:val="22"/>
        </w:rPr>
        <w:t>Tansella</w:t>
      </w:r>
      <w:proofErr w:type="spellEnd"/>
      <w:r w:rsidRPr="00CC0942">
        <w:rPr>
          <w:rFonts w:ascii="Cambria" w:hAnsi="Cambria" w:cs="Calibri"/>
          <w:sz w:val="22"/>
          <w:szCs w:val="22"/>
        </w:rPr>
        <w:t>, 2008, 2012)</w:t>
      </w:r>
      <w:r w:rsidRPr="00CC0942">
        <w:rPr>
          <w:rFonts w:ascii="Cambria" w:hAnsi="Cambria" w:cs="Calibri"/>
          <w:sz w:val="22"/>
          <w:szCs w:val="22"/>
        </w:rPr>
        <w:fldChar w:fldCharType="end"/>
      </w:r>
      <w:r w:rsidRPr="00CC0942">
        <w:rPr>
          <w:rFonts w:ascii="Cambria" w:hAnsi="Cambria" w:cs="Calibri"/>
          <w:sz w:val="22"/>
          <w:szCs w:val="22"/>
        </w:rPr>
        <w:t xml:space="preserve">, no obstante todavía se observa un remanente de atención institucional (i) en </w:t>
      </w:r>
      <w:proofErr w:type="spellStart"/>
      <w:r w:rsidRPr="00CC0942">
        <w:rPr>
          <w:rFonts w:ascii="Cambria" w:hAnsi="Cambria" w:cs="Calibri"/>
          <w:sz w:val="22"/>
          <w:szCs w:val="22"/>
        </w:rPr>
        <w:t>Bizkaia</w:t>
      </w:r>
      <w:proofErr w:type="spellEnd"/>
      <w:r w:rsidRPr="00CC0942">
        <w:rPr>
          <w:rFonts w:ascii="Cambria" w:hAnsi="Cambria" w:cs="Calibri"/>
          <w:sz w:val="22"/>
          <w:szCs w:val="22"/>
        </w:rPr>
        <w:t xml:space="preserve"> que </w:t>
      </w:r>
      <w:r>
        <w:rPr>
          <w:rFonts w:ascii="Cambria" w:hAnsi="Cambria" w:cs="Calibri"/>
          <w:sz w:val="22"/>
          <w:szCs w:val="22"/>
        </w:rPr>
        <w:t>señala</w:t>
      </w:r>
      <w:r w:rsidRPr="00CC0942">
        <w:rPr>
          <w:rFonts w:ascii="Cambria" w:hAnsi="Cambria" w:cs="Calibri"/>
          <w:sz w:val="22"/>
          <w:szCs w:val="22"/>
        </w:rPr>
        <w:t xml:space="preserve"> la necesidad de </w:t>
      </w:r>
      <w:r>
        <w:rPr>
          <w:rFonts w:ascii="Cambria" w:hAnsi="Cambria" w:cs="Calibri"/>
          <w:sz w:val="22"/>
          <w:szCs w:val="22"/>
        </w:rPr>
        <w:t>continuar transformando</w:t>
      </w:r>
      <w:r w:rsidRPr="00CC0942">
        <w:rPr>
          <w:rFonts w:ascii="Cambria" w:hAnsi="Cambria" w:cs="Calibri"/>
          <w:sz w:val="22"/>
          <w:szCs w:val="22"/>
        </w:rPr>
        <w:t xml:space="preserve"> los servicios tradicionales  existentes para conseguir un modelo comunitario </w:t>
      </w:r>
      <w:r>
        <w:rPr>
          <w:rFonts w:ascii="Cambria" w:hAnsi="Cambria" w:cs="Calibri"/>
          <w:sz w:val="22"/>
          <w:szCs w:val="22"/>
        </w:rPr>
        <w:t>equilibrado</w:t>
      </w:r>
      <w:r w:rsidRPr="00CC0942">
        <w:rPr>
          <w:rFonts w:ascii="Cambria" w:hAnsi="Cambria" w:cs="Calibri"/>
          <w:sz w:val="22"/>
          <w:szCs w:val="22"/>
        </w:rPr>
        <w:t xml:space="preserve">. </w:t>
      </w:r>
    </w:p>
    <w:p w:rsidR="0048793D" w:rsidRPr="00A34379" w:rsidRDefault="0048793D" w:rsidP="0048793D">
      <w:pPr>
        <w:spacing w:line="360" w:lineRule="auto"/>
        <w:jc w:val="both"/>
        <w:rPr>
          <w:rFonts w:ascii="Cambria" w:hAnsi="Cambria" w:cs="Calibri"/>
          <w:sz w:val="22"/>
          <w:szCs w:val="22"/>
        </w:rPr>
      </w:pPr>
    </w:p>
    <w:p w:rsidR="0048793D" w:rsidRDefault="0048793D" w:rsidP="0048793D">
      <w:pPr>
        <w:spacing w:line="360" w:lineRule="auto"/>
        <w:jc w:val="both"/>
        <w:rPr>
          <w:rFonts w:ascii="Cambria" w:hAnsi="Cambria" w:cs="Calibri"/>
          <w:color w:val="000000" w:themeColor="text1"/>
          <w:sz w:val="22"/>
          <w:szCs w:val="22"/>
        </w:rPr>
      </w:pPr>
      <w:r w:rsidRPr="00042FCF">
        <w:rPr>
          <w:rFonts w:ascii="Cambria" w:hAnsi="Cambria" w:cs="Calibri"/>
          <w:sz w:val="22"/>
          <w:szCs w:val="22"/>
        </w:rPr>
        <w:lastRenderedPageBreak/>
        <w:t>Los dispo</w:t>
      </w:r>
      <w:r>
        <w:rPr>
          <w:rFonts w:ascii="Cambria" w:hAnsi="Cambria" w:cs="Calibri"/>
          <w:sz w:val="22"/>
          <w:szCs w:val="22"/>
        </w:rPr>
        <w:t xml:space="preserve">sitivos describen en la mayoría de los casos un tipo de atención bien delimitada, esto se observa a través del número de </w:t>
      </w:r>
      <w:r w:rsidRPr="0005206F">
        <w:rPr>
          <w:rFonts w:ascii="Cambria" w:hAnsi="Cambria" w:cs="Calibri"/>
          <w:sz w:val="22"/>
          <w:szCs w:val="22"/>
        </w:rPr>
        <w:t>MTC (tipo de básico de atención) que</w:t>
      </w:r>
      <w:r>
        <w:rPr>
          <w:rFonts w:ascii="Cambria" w:hAnsi="Cambria" w:cs="Calibri"/>
          <w:sz w:val="22"/>
          <w:szCs w:val="22"/>
        </w:rPr>
        <w:t xml:space="preserve"> detecta el instrumento en cada dispositivo o </w:t>
      </w:r>
      <w:r w:rsidRPr="0005206F">
        <w:rPr>
          <w:rFonts w:ascii="Cambria" w:hAnsi="Cambria" w:cs="Calibri"/>
          <w:sz w:val="22"/>
          <w:szCs w:val="22"/>
        </w:rPr>
        <w:t>BSIC (servicios que cumplen los criterios DESDE-LTC 2.0</w:t>
      </w:r>
      <w:r w:rsidRPr="0005206F">
        <w:rPr>
          <w:rStyle w:val="Refdenotaalpie"/>
          <w:rFonts w:ascii="Cambria" w:hAnsi="Cambria"/>
          <w:sz w:val="22"/>
          <w:szCs w:val="22"/>
        </w:rPr>
        <w:footnoteReference w:id="1"/>
      </w:r>
      <w:r w:rsidRPr="0005206F">
        <w:rPr>
          <w:rFonts w:ascii="Cambria" w:hAnsi="Cambria" w:cs="Calibri"/>
          <w:sz w:val="22"/>
          <w:szCs w:val="22"/>
        </w:rPr>
        <w:t>)</w:t>
      </w:r>
      <w:r>
        <w:rPr>
          <w:rFonts w:ascii="Cambria" w:hAnsi="Cambria" w:cs="Calibri"/>
          <w:sz w:val="22"/>
          <w:szCs w:val="22"/>
        </w:rPr>
        <w:t>, en la mayoría de los casos se detecta un único código o MTC, sólo</w:t>
      </w:r>
      <w:r w:rsidRPr="0005206F">
        <w:rPr>
          <w:rFonts w:ascii="Cambria" w:hAnsi="Cambria" w:cs="Calibri"/>
          <w:sz w:val="22"/>
          <w:szCs w:val="22"/>
        </w:rPr>
        <w:t xml:space="preserve"> los dispositivos hospitalarios de agudos y subagudos muestran varios MTC  típicamente vinculados (</w:t>
      </w:r>
      <w:r>
        <w:rPr>
          <w:rFonts w:ascii="Cambria" w:hAnsi="Cambria" w:cs="Calibri"/>
          <w:sz w:val="22"/>
          <w:szCs w:val="22"/>
        </w:rPr>
        <w:t xml:space="preserve">por ejemplo, la unidad de agudos del Hospital de Cruces muestra </w:t>
      </w:r>
      <w:r w:rsidRPr="0005206F">
        <w:rPr>
          <w:rFonts w:ascii="Cambria" w:hAnsi="Cambria" w:cs="Calibri"/>
          <w:sz w:val="22"/>
          <w:szCs w:val="22"/>
        </w:rPr>
        <w:t>R2 O3.1 → atención hospitalaria de agudos y atención ambulatori</w:t>
      </w:r>
      <w:r>
        <w:rPr>
          <w:rFonts w:ascii="Cambria" w:hAnsi="Cambria" w:cs="Calibri"/>
          <w:sz w:val="22"/>
          <w:szCs w:val="22"/>
        </w:rPr>
        <w:t xml:space="preserve">a no móvil de agudos; la unidad de agudos del Hospital de </w:t>
      </w:r>
      <w:proofErr w:type="spellStart"/>
      <w:r>
        <w:rPr>
          <w:rFonts w:ascii="Cambria" w:hAnsi="Cambria" w:cs="Calibri"/>
          <w:sz w:val="22"/>
          <w:szCs w:val="22"/>
        </w:rPr>
        <w:t>Galdakao</w:t>
      </w:r>
      <w:proofErr w:type="spellEnd"/>
      <w:r>
        <w:rPr>
          <w:rFonts w:ascii="Cambria" w:hAnsi="Cambria" w:cs="Calibri"/>
          <w:sz w:val="22"/>
          <w:szCs w:val="22"/>
        </w:rPr>
        <w:t xml:space="preserve"> muestra </w:t>
      </w:r>
      <w:r w:rsidRPr="0005206F">
        <w:rPr>
          <w:rFonts w:ascii="Cambria" w:hAnsi="Cambria" w:cs="Calibri"/>
          <w:sz w:val="22"/>
          <w:szCs w:val="22"/>
        </w:rPr>
        <w:t>R2 D1.2 O3.1 → atención hospitalaria de agudos, atención de día de agudos no intensiva y atención am</w:t>
      </w:r>
      <w:r>
        <w:rPr>
          <w:rFonts w:ascii="Cambria" w:hAnsi="Cambria" w:cs="Calibri"/>
          <w:sz w:val="22"/>
          <w:szCs w:val="22"/>
        </w:rPr>
        <w:t xml:space="preserve">bulatoria no móvil de agudos; y la unidad de subagudos del Hospital de Zamudio muestra </w:t>
      </w:r>
      <w:r w:rsidRPr="0005206F">
        <w:rPr>
          <w:rFonts w:ascii="Cambria" w:hAnsi="Cambria" w:cs="Calibri"/>
          <w:sz w:val="22"/>
          <w:szCs w:val="22"/>
        </w:rPr>
        <w:t>R4 D1.2 → atención hospitalaria de media estancia y atención de día de agudos no intensiva</w:t>
      </w:r>
      <w:r>
        <w:rPr>
          <w:rFonts w:ascii="Cambria" w:hAnsi="Cambria" w:cs="Calibri"/>
          <w:sz w:val="22"/>
          <w:szCs w:val="22"/>
        </w:rPr>
        <w:t>)</w:t>
      </w:r>
      <w:r w:rsidRPr="0005206F">
        <w:rPr>
          <w:rFonts w:ascii="Cambria" w:hAnsi="Cambria" w:cs="Calibri"/>
          <w:sz w:val="22"/>
          <w:szCs w:val="22"/>
        </w:rPr>
        <w:t>.</w:t>
      </w:r>
      <w:r w:rsidRPr="005A36D5">
        <w:rPr>
          <w:rFonts w:ascii="Cambria" w:hAnsi="Cambria" w:cs="Calibri"/>
          <w:color w:val="7030A0"/>
          <w:sz w:val="22"/>
          <w:szCs w:val="22"/>
        </w:rPr>
        <w:t xml:space="preserve"> </w:t>
      </w:r>
    </w:p>
    <w:p w:rsidR="0048793D" w:rsidRPr="00A34379" w:rsidRDefault="0048793D" w:rsidP="0048793D">
      <w:pPr>
        <w:spacing w:line="360" w:lineRule="auto"/>
        <w:jc w:val="both"/>
        <w:rPr>
          <w:rFonts w:ascii="Cambria" w:hAnsi="Cambria" w:cs="Calibri"/>
          <w:color w:val="8496B0" w:themeColor="text2" w:themeTint="99"/>
          <w:sz w:val="22"/>
          <w:szCs w:val="22"/>
        </w:rPr>
      </w:pPr>
    </w:p>
    <w:p w:rsidR="0048793D" w:rsidRPr="00A34379" w:rsidRDefault="0048793D" w:rsidP="0048793D">
      <w:pPr>
        <w:spacing w:line="360" w:lineRule="auto"/>
        <w:jc w:val="both"/>
        <w:rPr>
          <w:rFonts w:ascii="Cambria" w:hAnsi="Cambria" w:cs="Calibri"/>
          <w:color w:val="000000" w:themeColor="text1"/>
          <w:sz w:val="22"/>
          <w:szCs w:val="22"/>
        </w:rPr>
      </w:pPr>
      <w:r w:rsidRPr="00A34379">
        <w:rPr>
          <w:rFonts w:ascii="Cambria" w:hAnsi="Cambria" w:cs="Calibri"/>
          <w:color w:val="000000" w:themeColor="text1"/>
          <w:sz w:val="22"/>
          <w:szCs w:val="22"/>
        </w:rPr>
        <w:t>La nueva versión del instrumento DESDE-LTC 2.0, ha permitido identificar programas de atención (OCIC</w:t>
      </w:r>
      <w:r>
        <w:rPr>
          <w:rFonts w:ascii="Cambria" w:hAnsi="Cambria" w:cs="Calibri"/>
          <w:color w:val="000000" w:themeColor="text1"/>
          <w:sz w:val="22"/>
          <w:szCs w:val="22"/>
        </w:rPr>
        <w:t xml:space="preserve"> → </w:t>
      </w:r>
      <w:proofErr w:type="spellStart"/>
      <w:r>
        <w:rPr>
          <w:rFonts w:ascii="Cambria" w:hAnsi="Cambria" w:cs="Calibri"/>
          <w:color w:val="000000" w:themeColor="text1"/>
          <w:sz w:val="22"/>
          <w:szCs w:val="22"/>
        </w:rPr>
        <w:t>Other</w:t>
      </w:r>
      <w:proofErr w:type="spellEnd"/>
      <w:r>
        <w:rPr>
          <w:rFonts w:ascii="Cambria" w:hAnsi="Cambria" w:cs="Calibri"/>
          <w:color w:val="000000" w:themeColor="text1"/>
          <w:sz w:val="22"/>
          <w:szCs w:val="22"/>
        </w:rPr>
        <w:t xml:space="preserve"> </w:t>
      </w:r>
      <w:proofErr w:type="spellStart"/>
      <w:r>
        <w:rPr>
          <w:rFonts w:ascii="Cambria" w:hAnsi="Cambria" w:cs="Calibri"/>
          <w:color w:val="000000" w:themeColor="text1"/>
          <w:sz w:val="22"/>
          <w:szCs w:val="22"/>
        </w:rPr>
        <w:t>Continuous</w:t>
      </w:r>
      <w:proofErr w:type="spellEnd"/>
      <w:r>
        <w:rPr>
          <w:rFonts w:ascii="Cambria" w:hAnsi="Cambria" w:cs="Calibri"/>
          <w:color w:val="000000" w:themeColor="text1"/>
          <w:sz w:val="22"/>
          <w:szCs w:val="22"/>
        </w:rPr>
        <w:t xml:space="preserve"> Inputs of </w:t>
      </w:r>
      <w:proofErr w:type="spellStart"/>
      <w:r>
        <w:rPr>
          <w:rFonts w:ascii="Cambria" w:hAnsi="Cambria" w:cs="Calibri"/>
          <w:color w:val="000000" w:themeColor="text1"/>
          <w:sz w:val="22"/>
          <w:szCs w:val="22"/>
        </w:rPr>
        <w:t>Care</w:t>
      </w:r>
      <w:proofErr w:type="spellEnd"/>
      <w:r w:rsidRPr="00A34379">
        <w:rPr>
          <w:rFonts w:ascii="Cambria" w:hAnsi="Cambria" w:cs="Calibri"/>
          <w:color w:val="000000" w:themeColor="text1"/>
          <w:sz w:val="22"/>
          <w:szCs w:val="22"/>
        </w:rPr>
        <w:t xml:space="preserve">) que </w:t>
      </w:r>
      <w:r>
        <w:rPr>
          <w:rFonts w:ascii="Cambria" w:hAnsi="Cambria" w:cs="Calibri"/>
          <w:color w:val="000000" w:themeColor="text1"/>
          <w:sz w:val="22"/>
          <w:szCs w:val="22"/>
        </w:rPr>
        <w:t xml:space="preserve">se caracterizan por presentar una continuidad temporal pero que carecen de </w:t>
      </w:r>
      <w:r w:rsidRPr="00A34379">
        <w:rPr>
          <w:rFonts w:ascii="Cambria" w:hAnsi="Cambria" w:cs="Calibri"/>
          <w:color w:val="000000" w:themeColor="text1"/>
          <w:sz w:val="22"/>
          <w:szCs w:val="22"/>
        </w:rPr>
        <w:t xml:space="preserve"> una estructura administrativa estable</w:t>
      </w:r>
      <w:r>
        <w:rPr>
          <w:rFonts w:ascii="Cambria" w:hAnsi="Cambria" w:cs="Calibri"/>
          <w:color w:val="000000" w:themeColor="text1"/>
          <w:sz w:val="22"/>
          <w:szCs w:val="22"/>
        </w:rPr>
        <w:t>,</w:t>
      </w:r>
      <w:r w:rsidRPr="00A34379">
        <w:rPr>
          <w:rFonts w:ascii="Cambria" w:hAnsi="Cambria" w:cs="Calibri"/>
          <w:color w:val="000000" w:themeColor="text1"/>
          <w:sz w:val="22"/>
          <w:szCs w:val="22"/>
        </w:rPr>
        <w:t xml:space="preserve"> </w:t>
      </w:r>
      <w:r>
        <w:rPr>
          <w:rFonts w:ascii="Cambria" w:hAnsi="Cambria" w:cs="Calibri"/>
          <w:color w:val="000000" w:themeColor="text1"/>
          <w:sz w:val="22"/>
          <w:szCs w:val="22"/>
        </w:rPr>
        <w:t xml:space="preserve">esto los diferencia </w:t>
      </w:r>
      <w:r w:rsidRPr="00A34379">
        <w:rPr>
          <w:rFonts w:ascii="Cambria" w:hAnsi="Cambria" w:cs="Calibri"/>
          <w:color w:val="000000" w:themeColor="text1"/>
          <w:sz w:val="22"/>
          <w:szCs w:val="22"/>
        </w:rPr>
        <w:t>de los BSIC, en versiones previas</w:t>
      </w:r>
      <w:r>
        <w:rPr>
          <w:rFonts w:ascii="Cambria" w:hAnsi="Cambria" w:cs="Calibri"/>
          <w:color w:val="000000" w:themeColor="text1"/>
          <w:sz w:val="22"/>
          <w:szCs w:val="22"/>
        </w:rPr>
        <w:t xml:space="preserve"> del instrumento estos programas OCIC no se analizaban lo que suponía una pérdida de </w:t>
      </w:r>
      <w:r w:rsidRPr="00A34379">
        <w:rPr>
          <w:rFonts w:ascii="Cambria" w:hAnsi="Cambria" w:cs="Calibri"/>
          <w:color w:val="000000" w:themeColor="text1"/>
          <w:sz w:val="22"/>
          <w:szCs w:val="22"/>
        </w:rPr>
        <w:t xml:space="preserve">información valiosa </w:t>
      </w:r>
      <w:r>
        <w:rPr>
          <w:rFonts w:ascii="Cambria" w:hAnsi="Cambria" w:cs="Calibri"/>
          <w:color w:val="000000" w:themeColor="text1"/>
          <w:sz w:val="22"/>
          <w:szCs w:val="22"/>
        </w:rPr>
        <w:t>y diferenciadora de un</w:t>
      </w:r>
      <w:r w:rsidRPr="00A34379">
        <w:rPr>
          <w:rFonts w:ascii="Cambria" w:hAnsi="Cambria" w:cs="Calibri"/>
          <w:color w:val="000000" w:themeColor="text1"/>
          <w:sz w:val="22"/>
          <w:szCs w:val="22"/>
        </w:rPr>
        <w:t xml:space="preserve">  d</w:t>
      </w:r>
      <w:r>
        <w:rPr>
          <w:rFonts w:ascii="Cambria" w:hAnsi="Cambria" w:cs="Calibri"/>
          <w:color w:val="000000" w:themeColor="text1"/>
          <w:sz w:val="22"/>
          <w:szCs w:val="22"/>
        </w:rPr>
        <w:t xml:space="preserve">ispositivo. En el </w:t>
      </w:r>
      <w:r w:rsidRPr="00F93C7F">
        <w:rPr>
          <w:rFonts w:ascii="Cambria" w:hAnsi="Cambria" w:cs="Calibri"/>
          <w:color w:val="000000" w:themeColor="text1"/>
          <w:sz w:val="22"/>
          <w:szCs w:val="22"/>
        </w:rPr>
        <w:t>caso de</w:t>
      </w:r>
      <w:r>
        <w:rPr>
          <w:rFonts w:ascii="Cambria" w:hAnsi="Cambria" w:cs="Calibri"/>
          <w:color w:val="000000" w:themeColor="text1"/>
          <w:sz w:val="22"/>
          <w:szCs w:val="22"/>
        </w:rPr>
        <w:t xml:space="preserve"> </w:t>
      </w:r>
      <w:proofErr w:type="spellStart"/>
      <w:r>
        <w:rPr>
          <w:rFonts w:ascii="Cambria" w:hAnsi="Cambria" w:cs="Calibri"/>
          <w:color w:val="000000" w:themeColor="text1"/>
          <w:sz w:val="22"/>
          <w:szCs w:val="22"/>
        </w:rPr>
        <w:t>Bizkaia</w:t>
      </w:r>
      <w:proofErr w:type="spellEnd"/>
      <w:r>
        <w:rPr>
          <w:rFonts w:ascii="Cambria" w:hAnsi="Cambria" w:cs="Calibri"/>
          <w:color w:val="000000" w:themeColor="text1"/>
          <w:sz w:val="22"/>
          <w:szCs w:val="22"/>
        </w:rPr>
        <w:t xml:space="preserve">, algunos ejemplos son los CSM que desarrollan programas específicos para el tratamiento de los trastornos de conducta alimentaria o las altas </w:t>
      </w:r>
      <w:r w:rsidRPr="00A34379">
        <w:rPr>
          <w:rFonts w:ascii="Cambria" w:hAnsi="Cambria" w:cs="Calibri"/>
          <w:color w:val="000000" w:themeColor="text1"/>
          <w:sz w:val="22"/>
          <w:szCs w:val="22"/>
        </w:rPr>
        <w:t xml:space="preserve">prevalencias </w:t>
      </w:r>
      <w:r>
        <w:rPr>
          <w:rFonts w:ascii="Cambria" w:hAnsi="Cambria" w:cs="Calibri"/>
          <w:color w:val="000000" w:themeColor="text1"/>
          <w:sz w:val="22"/>
          <w:szCs w:val="22"/>
        </w:rPr>
        <w:t>que muestran los CSM</w:t>
      </w:r>
      <w:r w:rsidRPr="00A34379">
        <w:rPr>
          <w:rFonts w:ascii="Cambria" w:hAnsi="Cambria" w:cs="Calibri"/>
          <w:color w:val="000000" w:themeColor="text1"/>
          <w:sz w:val="22"/>
          <w:szCs w:val="22"/>
        </w:rPr>
        <w:t xml:space="preserve"> </w:t>
      </w:r>
      <w:r>
        <w:rPr>
          <w:rFonts w:ascii="Cambria" w:hAnsi="Cambria" w:cs="Calibri"/>
          <w:color w:val="000000" w:themeColor="text1"/>
          <w:sz w:val="22"/>
          <w:szCs w:val="22"/>
        </w:rPr>
        <w:t>que atienden a drogas</w:t>
      </w:r>
      <w:r w:rsidRPr="00A34379">
        <w:rPr>
          <w:rFonts w:ascii="Cambria" w:hAnsi="Cambria" w:cs="Calibri"/>
          <w:color w:val="000000" w:themeColor="text1"/>
          <w:sz w:val="22"/>
          <w:szCs w:val="22"/>
        </w:rPr>
        <w:t>.</w:t>
      </w:r>
    </w:p>
    <w:p w:rsidR="0048793D" w:rsidRPr="00A34379" w:rsidRDefault="0048793D" w:rsidP="0048793D">
      <w:pPr>
        <w:spacing w:line="360" w:lineRule="auto"/>
        <w:jc w:val="both"/>
        <w:rPr>
          <w:rFonts w:ascii="Cambria" w:hAnsi="Cambria" w:cs="Calibri"/>
          <w:color w:val="000000" w:themeColor="text1"/>
          <w:sz w:val="22"/>
          <w:szCs w:val="22"/>
        </w:rPr>
      </w:pPr>
    </w:p>
    <w:p w:rsidR="0048793D" w:rsidRPr="00A34379" w:rsidRDefault="0048793D" w:rsidP="0048793D">
      <w:pPr>
        <w:spacing w:line="360" w:lineRule="auto"/>
        <w:jc w:val="both"/>
        <w:rPr>
          <w:rFonts w:ascii="Cambria" w:hAnsi="Cambria" w:cs="Calibri"/>
          <w:color w:val="000000" w:themeColor="text1"/>
          <w:sz w:val="22"/>
          <w:szCs w:val="22"/>
        </w:rPr>
      </w:pPr>
      <w:r w:rsidRPr="00A34379">
        <w:rPr>
          <w:rFonts w:ascii="Cambria" w:hAnsi="Cambria" w:cs="Calibri"/>
          <w:color w:val="000000" w:themeColor="text1"/>
          <w:sz w:val="22"/>
          <w:szCs w:val="22"/>
        </w:rPr>
        <w:t>La disponibilidad más alta analizada por agrupaciones DESDE-LTC 2.0 es la atención residencial no hospitalaria no aguda con diferentes niveles de apoyo no médico (R8, R11, R12), se trata principalmente de pisos supervisados distribuidos por todo el Territorio que sirven para promover y favorecer la integración comunitaria de los residentes en el entorno social.</w:t>
      </w:r>
    </w:p>
    <w:p w:rsidR="0048793D" w:rsidRPr="00A34379" w:rsidRDefault="0048793D" w:rsidP="0048793D">
      <w:pPr>
        <w:spacing w:line="360" w:lineRule="auto"/>
        <w:jc w:val="both"/>
        <w:rPr>
          <w:rFonts w:ascii="Cambria" w:hAnsi="Cambria" w:cs="Calibri"/>
          <w:color w:val="8496B0" w:themeColor="text2" w:themeTint="99"/>
          <w:sz w:val="22"/>
          <w:szCs w:val="22"/>
        </w:rPr>
      </w:pPr>
    </w:p>
    <w:p w:rsidR="0048793D" w:rsidRPr="00B11670" w:rsidRDefault="0048793D" w:rsidP="0048793D">
      <w:pPr>
        <w:spacing w:line="360" w:lineRule="auto"/>
        <w:jc w:val="both"/>
        <w:rPr>
          <w:rFonts w:ascii="Cambria" w:hAnsi="Cambria" w:cs="Calibri"/>
          <w:color w:val="000000" w:themeColor="text1"/>
          <w:sz w:val="22"/>
          <w:szCs w:val="22"/>
        </w:rPr>
      </w:pPr>
      <w:r w:rsidRPr="00B11670">
        <w:rPr>
          <w:rFonts w:ascii="Cambria" w:hAnsi="Cambria" w:cs="Calibri"/>
          <w:color w:val="000000" w:themeColor="text1"/>
          <w:sz w:val="22"/>
          <w:szCs w:val="22"/>
        </w:rPr>
        <w:t xml:space="preserve">El perfil profesional evaluado por tipos de atención (códigos DESDE-LTC 2.0) muestra la validez de este constructo para diferenciar servicios que tienen un perfil más sanitario de otros sociales, educativos </w:t>
      </w:r>
      <w:r w:rsidR="006A1F6D" w:rsidRPr="00B11670">
        <w:rPr>
          <w:rFonts w:ascii="Cambria" w:hAnsi="Cambria" w:cs="Calibri"/>
          <w:color w:val="000000" w:themeColor="text1"/>
          <w:sz w:val="22"/>
          <w:szCs w:val="22"/>
        </w:rPr>
        <w:t>etc.</w:t>
      </w:r>
      <w:r w:rsidRPr="00B11670">
        <w:rPr>
          <w:rFonts w:ascii="Cambria" w:hAnsi="Cambria" w:cs="Calibri"/>
          <w:color w:val="000000" w:themeColor="text1"/>
          <w:sz w:val="22"/>
          <w:szCs w:val="22"/>
        </w:rPr>
        <w:t xml:space="preserve">, e indica la importancia de no considerar como criterio principal en su tipificación la organización administrativa de la que depende </w:t>
      </w:r>
      <w:r>
        <w:rPr>
          <w:rFonts w:ascii="Cambria" w:hAnsi="Cambria" w:cs="Calibri"/>
          <w:color w:val="000000" w:themeColor="text1"/>
          <w:sz w:val="22"/>
          <w:szCs w:val="22"/>
        </w:rPr>
        <w:t>cada servicio (departamento de s</w:t>
      </w:r>
      <w:r w:rsidRPr="00B11670">
        <w:rPr>
          <w:rFonts w:ascii="Cambria" w:hAnsi="Cambria" w:cs="Calibri"/>
          <w:color w:val="000000" w:themeColor="text1"/>
          <w:sz w:val="22"/>
          <w:szCs w:val="22"/>
        </w:rPr>
        <w:t>a</w:t>
      </w:r>
      <w:r>
        <w:rPr>
          <w:rFonts w:ascii="Cambria" w:hAnsi="Cambria" w:cs="Calibri"/>
          <w:color w:val="000000" w:themeColor="text1"/>
          <w:sz w:val="22"/>
          <w:szCs w:val="22"/>
        </w:rPr>
        <w:t>lud</w:t>
      </w:r>
      <w:r w:rsidRPr="00B11670">
        <w:rPr>
          <w:rFonts w:ascii="Cambria" w:hAnsi="Cambria" w:cs="Calibri"/>
          <w:color w:val="000000" w:themeColor="text1"/>
          <w:sz w:val="22"/>
          <w:szCs w:val="22"/>
        </w:rPr>
        <w:t>, servicios sociales, educación).</w:t>
      </w:r>
    </w:p>
    <w:p w:rsidR="0048793D" w:rsidRPr="00B11670" w:rsidRDefault="0048793D" w:rsidP="0048793D"/>
    <w:p w:rsidR="0048793D" w:rsidRPr="00E23211" w:rsidRDefault="0048793D" w:rsidP="0048793D">
      <w:pPr>
        <w:pStyle w:val="Ttulo3"/>
        <w:spacing w:before="0" w:after="0" w:line="360" w:lineRule="auto"/>
        <w:rPr>
          <w:rFonts w:ascii="Cambria" w:hAnsi="Cambria"/>
          <w:sz w:val="22"/>
          <w:szCs w:val="22"/>
        </w:rPr>
      </w:pPr>
      <w:bookmarkStart w:id="166" w:name="_Toc343010773"/>
      <w:bookmarkStart w:id="167" w:name="_Toc514315874"/>
      <w:bookmarkStart w:id="168" w:name="_Toc514774127"/>
      <w:r w:rsidRPr="00E23211">
        <w:rPr>
          <w:rFonts w:ascii="Cambria" w:hAnsi="Cambria"/>
          <w:sz w:val="22"/>
          <w:szCs w:val="22"/>
        </w:rPr>
        <w:lastRenderedPageBreak/>
        <w:t>VI.3.1 Población adulta</w:t>
      </w:r>
      <w:bookmarkEnd w:id="166"/>
      <w:bookmarkEnd w:id="167"/>
      <w:bookmarkEnd w:id="168"/>
    </w:p>
    <w:p w:rsidR="0048793D" w:rsidRPr="001F672C" w:rsidRDefault="0048793D" w:rsidP="0048793D"/>
    <w:p w:rsidR="0048793D" w:rsidRPr="001F672C" w:rsidRDefault="0048793D" w:rsidP="0048793D">
      <w:pPr>
        <w:pStyle w:val="Prrafodelista"/>
        <w:numPr>
          <w:ilvl w:val="0"/>
          <w:numId w:val="28"/>
        </w:numPr>
        <w:spacing w:line="360" w:lineRule="auto"/>
        <w:jc w:val="both"/>
        <w:rPr>
          <w:rFonts w:ascii="Cambria" w:hAnsi="Cambria"/>
          <w:sz w:val="22"/>
          <w:szCs w:val="22"/>
        </w:rPr>
      </w:pPr>
      <w:r w:rsidRPr="001F672C">
        <w:rPr>
          <w:rFonts w:ascii="Cambria" w:hAnsi="Cambria"/>
          <w:sz w:val="22"/>
          <w:szCs w:val="22"/>
        </w:rPr>
        <w:t>Hospitalización de agudos</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spacing w:line="360" w:lineRule="auto"/>
        <w:jc w:val="both"/>
        <w:rPr>
          <w:rFonts w:ascii="Cambria" w:hAnsi="Cambria"/>
          <w:sz w:val="22"/>
          <w:szCs w:val="22"/>
        </w:rPr>
      </w:pPr>
      <w:r w:rsidRPr="001F672C">
        <w:rPr>
          <w:rFonts w:ascii="Cambria" w:hAnsi="Cambria"/>
          <w:sz w:val="22"/>
          <w:szCs w:val="22"/>
        </w:rPr>
        <w:t xml:space="preserve">La oferta hospitalaria (servicios de psiquiatría en hospitales generales y unidad de agudos en el Hospital de Zamudio) está </w:t>
      </w:r>
      <w:r w:rsidR="001F672C" w:rsidRPr="001F672C">
        <w:rPr>
          <w:rFonts w:ascii="Cambria" w:hAnsi="Cambria"/>
          <w:sz w:val="22"/>
          <w:szCs w:val="22"/>
        </w:rPr>
        <w:t>por encima de la</w:t>
      </w:r>
      <w:r w:rsidRPr="001F672C">
        <w:rPr>
          <w:rFonts w:ascii="Cambria" w:hAnsi="Cambria"/>
          <w:sz w:val="22"/>
          <w:szCs w:val="22"/>
        </w:rPr>
        <w:t xml:space="preserve"> línea evaluada en el estudio de</w:t>
      </w:r>
      <w:r w:rsidR="001F672C" w:rsidRPr="001F672C">
        <w:rPr>
          <w:rFonts w:ascii="Cambria" w:hAnsi="Cambria"/>
          <w:sz w:val="22"/>
          <w:szCs w:val="22"/>
        </w:rPr>
        <w:t>las restantes comunidades estudiadas</w:t>
      </w:r>
      <w:r w:rsidRPr="001F672C">
        <w:rPr>
          <w:rFonts w:ascii="Cambria" w:hAnsi="Cambria"/>
          <w:sz w:val="22"/>
          <w:szCs w:val="22"/>
        </w:rPr>
        <w:t xml:space="preserve">. </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pStyle w:val="Prrafodelista"/>
        <w:numPr>
          <w:ilvl w:val="0"/>
          <w:numId w:val="28"/>
        </w:numPr>
        <w:spacing w:line="360" w:lineRule="auto"/>
        <w:jc w:val="both"/>
        <w:rPr>
          <w:rFonts w:ascii="Cambria" w:hAnsi="Cambria"/>
          <w:sz w:val="22"/>
          <w:szCs w:val="22"/>
        </w:rPr>
      </w:pPr>
      <w:r w:rsidRPr="001F672C">
        <w:rPr>
          <w:rFonts w:ascii="Cambria" w:hAnsi="Cambria"/>
          <w:sz w:val="22"/>
          <w:szCs w:val="22"/>
        </w:rPr>
        <w:t>Hospitalización de subagudos y crónicos</w:t>
      </w:r>
    </w:p>
    <w:p w:rsidR="0048793D" w:rsidRPr="001F672C" w:rsidRDefault="0048793D" w:rsidP="0048793D">
      <w:pPr>
        <w:pStyle w:val="Prrafodelista"/>
        <w:spacing w:line="360" w:lineRule="auto"/>
        <w:jc w:val="both"/>
        <w:rPr>
          <w:rFonts w:ascii="Cambria" w:hAnsi="Cambria"/>
          <w:sz w:val="22"/>
          <w:szCs w:val="22"/>
        </w:rPr>
      </w:pPr>
    </w:p>
    <w:p w:rsidR="0048793D" w:rsidRPr="001F672C" w:rsidRDefault="0048793D" w:rsidP="0048793D">
      <w:pPr>
        <w:spacing w:line="360" w:lineRule="auto"/>
        <w:jc w:val="both"/>
        <w:rPr>
          <w:rFonts w:ascii="Cambria" w:hAnsi="Cambria"/>
          <w:sz w:val="22"/>
          <w:szCs w:val="22"/>
        </w:rPr>
      </w:pPr>
      <w:r w:rsidRPr="001F672C">
        <w:rPr>
          <w:rFonts w:ascii="Cambria" w:hAnsi="Cambria"/>
          <w:sz w:val="22"/>
          <w:szCs w:val="22"/>
        </w:rPr>
        <w:t xml:space="preserve">En </w:t>
      </w:r>
      <w:proofErr w:type="spellStart"/>
      <w:r w:rsidRPr="001F672C">
        <w:rPr>
          <w:rFonts w:ascii="Cambria" w:hAnsi="Cambria"/>
          <w:sz w:val="22"/>
          <w:szCs w:val="22"/>
        </w:rPr>
        <w:t>Bizkaia</w:t>
      </w:r>
      <w:proofErr w:type="spellEnd"/>
      <w:r w:rsidRPr="001F672C">
        <w:rPr>
          <w:rFonts w:ascii="Cambria" w:hAnsi="Cambria"/>
          <w:sz w:val="22"/>
          <w:szCs w:val="22"/>
        </w:rPr>
        <w:t xml:space="preserve"> la atención hospitalaria de media y larga estancia (R4, R6) describe tasas de </w:t>
      </w:r>
      <w:r w:rsidR="001F672C" w:rsidRPr="001F672C">
        <w:rPr>
          <w:rFonts w:ascii="Cambria" w:hAnsi="Cambria"/>
          <w:sz w:val="22"/>
          <w:szCs w:val="22"/>
        </w:rPr>
        <w:t>1</w:t>
      </w:r>
      <w:r w:rsidRPr="001F672C">
        <w:rPr>
          <w:rFonts w:ascii="Cambria" w:hAnsi="Cambria"/>
          <w:sz w:val="22"/>
          <w:szCs w:val="22"/>
        </w:rPr>
        <w:t>,</w:t>
      </w:r>
      <w:r w:rsidR="001F672C" w:rsidRPr="001F672C">
        <w:rPr>
          <w:rFonts w:ascii="Cambria" w:hAnsi="Cambria"/>
          <w:sz w:val="22"/>
          <w:szCs w:val="22"/>
        </w:rPr>
        <w:t>03</w:t>
      </w:r>
      <w:r w:rsidRPr="001F672C">
        <w:rPr>
          <w:rFonts w:ascii="Cambria" w:hAnsi="Cambria"/>
          <w:sz w:val="22"/>
          <w:szCs w:val="22"/>
        </w:rPr>
        <w:t xml:space="preserve"> </w:t>
      </w:r>
      <w:r w:rsidR="000A0489" w:rsidRPr="001F672C">
        <w:rPr>
          <w:rFonts w:ascii="Cambria" w:hAnsi="Cambria"/>
          <w:sz w:val="22"/>
          <w:szCs w:val="22"/>
        </w:rPr>
        <w:t>dispositivos y</w:t>
      </w:r>
      <w:r w:rsidRPr="001F672C">
        <w:rPr>
          <w:rFonts w:ascii="Cambria" w:hAnsi="Cambria"/>
          <w:sz w:val="22"/>
          <w:szCs w:val="22"/>
        </w:rPr>
        <w:t xml:space="preserve"> 5</w:t>
      </w:r>
      <w:r w:rsidR="001F672C" w:rsidRPr="001F672C">
        <w:rPr>
          <w:rFonts w:ascii="Cambria" w:hAnsi="Cambria"/>
          <w:sz w:val="22"/>
          <w:szCs w:val="22"/>
        </w:rPr>
        <w:t>4,</w:t>
      </w:r>
      <w:r w:rsidRPr="001F672C">
        <w:rPr>
          <w:rFonts w:ascii="Cambria" w:hAnsi="Cambria"/>
          <w:sz w:val="22"/>
          <w:szCs w:val="22"/>
        </w:rPr>
        <w:t>8</w:t>
      </w:r>
      <w:r w:rsidR="001F672C" w:rsidRPr="001F672C">
        <w:rPr>
          <w:rFonts w:ascii="Cambria" w:hAnsi="Cambria"/>
          <w:sz w:val="22"/>
          <w:szCs w:val="22"/>
        </w:rPr>
        <w:t>3</w:t>
      </w:r>
      <w:r w:rsidRPr="001F672C">
        <w:rPr>
          <w:rFonts w:ascii="Cambria" w:hAnsi="Cambria"/>
          <w:sz w:val="22"/>
          <w:szCs w:val="22"/>
        </w:rPr>
        <w:t xml:space="preserve"> camas por 100 mil habitantes y se sitúa muy por encima de </w:t>
      </w:r>
      <w:r w:rsidR="000A0489">
        <w:rPr>
          <w:rFonts w:ascii="Cambria" w:hAnsi="Cambria"/>
          <w:sz w:val="22"/>
          <w:szCs w:val="22"/>
        </w:rPr>
        <w:t>las restante áreas sanitarias comparadas</w:t>
      </w:r>
      <w:r w:rsidRPr="001F672C">
        <w:rPr>
          <w:rFonts w:ascii="Cambria" w:hAnsi="Cambria"/>
          <w:sz w:val="22"/>
          <w:szCs w:val="22"/>
        </w:rPr>
        <w:t xml:space="preserve">. Existe un remanente de atención psiquiátrica tradicional en el Territorio que representa, quizás, el contrapunto al modelo comunitario que se está promoviendo a través del desarrollo de otros recursos sanitarios como Hospitales de Día, TAC etc. No </w:t>
      </w:r>
      <w:r w:rsidR="001F672C" w:rsidRPr="001F672C">
        <w:rPr>
          <w:rFonts w:ascii="Cambria" w:hAnsi="Cambria"/>
          <w:sz w:val="22"/>
          <w:szCs w:val="22"/>
        </w:rPr>
        <w:t>obstante,</w:t>
      </w:r>
      <w:r w:rsidRPr="001F672C">
        <w:rPr>
          <w:rFonts w:ascii="Cambria" w:hAnsi="Cambria"/>
          <w:sz w:val="22"/>
          <w:szCs w:val="22"/>
        </w:rPr>
        <w:t xml:space="preserve"> es preciso matizar que la atención de subagudos (R4) prestada en los hospitales de Zamudio y </w:t>
      </w:r>
      <w:proofErr w:type="spellStart"/>
      <w:r w:rsidRPr="001F672C">
        <w:rPr>
          <w:rFonts w:ascii="Cambria" w:hAnsi="Cambria"/>
          <w:sz w:val="22"/>
          <w:szCs w:val="22"/>
        </w:rPr>
        <w:t>Zaldibar</w:t>
      </w:r>
      <w:proofErr w:type="spellEnd"/>
      <w:r w:rsidRPr="001F672C">
        <w:rPr>
          <w:rFonts w:ascii="Cambria" w:hAnsi="Cambria"/>
          <w:sz w:val="22"/>
          <w:szCs w:val="22"/>
        </w:rPr>
        <w:t xml:space="preserve"> son camas de alta rotación enfocadas al alta del paciente, suponiendo un enorme refuerzo para la atención de agudos del Territorio.</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pStyle w:val="Prrafodelista"/>
        <w:numPr>
          <w:ilvl w:val="0"/>
          <w:numId w:val="28"/>
        </w:numPr>
        <w:spacing w:line="360" w:lineRule="auto"/>
        <w:jc w:val="both"/>
        <w:rPr>
          <w:rFonts w:ascii="Cambria" w:hAnsi="Cambria"/>
          <w:sz w:val="22"/>
          <w:szCs w:val="22"/>
        </w:rPr>
      </w:pPr>
      <w:r w:rsidRPr="001F672C">
        <w:rPr>
          <w:rFonts w:ascii="Cambria" w:hAnsi="Cambria"/>
          <w:sz w:val="22"/>
          <w:szCs w:val="22"/>
        </w:rPr>
        <w:t>Pisos Supervisados</w:t>
      </w:r>
    </w:p>
    <w:p w:rsidR="0048793D" w:rsidRPr="001F672C" w:rsidRDefault="0048793D" w:rsidP="0048793D">
      <w:pPr>
        <w:spacing w:line="360" w:lineRule="auto"/>
        <w:jc w:val="both"/>
        <w:rPr>
          <w:rFonts w:ascii="Cambria" w:hAnsi="Cambria"/>
          <w:sz w:val="22"/>
          <w:szCs w:val="22"/>
        </w:rPr>
      </w:pPr>
      <w:r w:rsidRPr="001F672C">
        <w:rPr>
          <w:rFonts w:ascii="Cambria" w:hAnsi="Cambria"/>
          <w:sz w:val="22"/>
          <w:szCs w:val="22"/>
        </w:rPr>
        <w:t>Este tipo de dispositivos residenciales con apoyo a diferentes niveles están diseñados inicialmente para utilizarse como paso previo a la completa reinserción del usuario en su entorno comunitario</w:t>
      </w:r>
      <w:r w:rsidR="00D67570">
        <w:rPr>
          <w:rFonts w:ascii="Cambria" w:hAnsi="Cambria"/>
          <w:sz w:val="22"/>
          <w:szCs w:val="22"/>
        </w:rPr>
        <w:t xml:space="preserve"> (R8</w:t>
      </w:r>
      <w:r w:rsidR="00543452">
        <w:rPr>
          <w:rFonts w:ascii="Cambria" w:hAnsi="Cambria"/>
          <w:sz w:val="22"/>
          <w:szCs w:val="22"/>
        </w:rPr>
        <w:t>)</w:t>
      </w:r>
      <w:r w:rsidR="00D67570">
        <w:rPr>
          <w:rFonts w:ascii="Cambria" w:hAnsi="Cambria"/>
          <w:sz w:val="22"/>
          <w:szCs w:val="22"/>
        </w:rPr>
        <w:t>,</w:t>
      </w:r>
      <w:r w:rsidRPr="001F672C">
        <w:rPr>
          <w:rFonts w:ascii="Cambria" w:hAnsi="Cambria"/>
          <w:sz w:val="22"/>
          <w:szCs w:val="22"/>
        </w:rPr>
        <w:t xml:space="preserve"> atención residencial no aguda no hospitalaria con cobertura de atención no médica 24 horas p</w:t>
      </w:r>
      <w:r w:rsidR="00543452">
        <w:rPr>
          <w:rFonts w:ascii="Cambria" w:hAnsi="Cambria"/>
          <w:sz w:val="22"/>
          <w:szCs w:val="22"/>
        </w:rPr>
        <w:t>or periodos limitados de tiempo</w:t>
      </w:r>
      <w:r w:rsidRPr="001F672C">
        <w:rPr>
          <w:rFonts w:ascii="Cambria" w:hAnsi="Cambria"/>
          <w:sz w:val="22"/>
          <w:szCs w:val="22"/>
        </w:rPr>
        <w:t xml:space="preserve">, sin embargo no están bien definidos en el </w:t>
      </w:r>
      <w:r w:rsidR="00D4546A">
        <w:rPr>
          <w:rFonts w:ascii="Cambria" w:hAnsi="Cambria"/>
          <w:sz w:val="22"/>
          <w:szCs w:val="22"/>
        </w:rPr>
        <w:t xml:space="preserve">área </w:t>
      </w:r>
      <w:r w:rsidRPr="001F672C">
        <w:rPr>
          <w:rFonts w:ascii="Cambria" w:hAnsi="Cambria"/>
          <w:sz w:val="22"/>
          <w:szCs w:val="22"/>
        </w:rPr>
        <w:t>y el uso real que se hace de los pisos supervisados es como centros de estancia indefinida donde el usuario permanece largos periodos de tiempo y recibe atención de alta, media o baja intensidad (R11, R12) esto los hace más semejantes a residencias de atención crónica que a dispositivos intermedios entre una atención más integral (hospital, hospital de día etc.) y una vivienda propia del usuario.</w:t>
      </w:r>
      <w:r w:rsidR="00D67570">
        <w:rPr>
          <w:rFonts w:ascii="Cambria" w:hAnsi="Cambria"/>
          <w:sz w:val="22"/>
          <w:szCs w:val="22"/>
        </w:rPr>
        <w:t xml:space="preserve"> La tasa de dispositivos residenciales es inferior a las restantes </w:t>
      </w:r>
      <w:r w:rsidR="00D4546A">
        <w:rPr>
          <w:rFonts w:ascii="Cambria" w:hAnsi="Cambria"/>
          <w:sz w:val="22"/>
          <w:szCs w:val="22"/>
        </w:rPr>
        <w:t xml:space="preserve">áreas sanitarias de </w:t>
      </w:r>
      <w:proofErr w:type="spellStart"/>
      <w:r w:rsidR="00D4546A">
        <w:rPr>
          <w:rFonts w:ascii="Cambria" w:hAnsi="Cambria"/>
          <w:sz w:val="22"/>
          <w:szCs w:val="22"/>
        </w:rPr>
        <w:t>G</w:t>
      </w:r>
      <w:r w:rsidR="00D67570">
        <w:rPr>
          <w:rFonts w:ascii="Cambria" w:hAnsi="Cambria"/>
          <w:sz w:val="22"/>
          <w:szCs w:val="22"/>
        </w:rPr>
        <w:t>ipuzkoa</w:t>
      </w:r>
      <w:proofErr w:type="spellEnd"/>
      <w:r w:rsidR="00D67570">
        <w:rPr>
          <w:rFonts w:ascii="Cambria" w:hAnsi="Cambria"/>
          <w:sz w:val="22"/>
          <w:szCs w:val="22"/>
        </w:rPr>
        <w:t xml:space="preserve"> pero superior a las de </w:t>
      </w:r>
      <w:r w:rsidR="00543452">
        <w:rPr>
          <w:rFonts w:ascii="Cambria" w:hAnsi="Cambria"/>
          <w:sz w:val="22"/>
          <w:szCs w:val="22"/>
        </w:rPr>
        <w:t>Andalucía</w:t>
      </w:r>
      <w:r w:rsidR="00D67570">
        <w:rPr>
          <w:rFonts w:ascii="Cambria" w:hAnsi="Cambria"/>
          <w:sz w:val="22"/>
          <w:szCs w:val="22"/>
        </w:rPr>
        <w:t xml:space="preserve"> y Cataluña</w:t>
      </w:r>
      <w:r w:rsidR="00543452">
        <w:rPr>
          <w:rFonts w:ascii="Cambria" w:hAnsi="Cambria"/>
          <w:sz w:val="22"/>
          <w:szCs w:val="22"/>
        </w:rPr>
        <w:t xml:space="preserve">, aunque es inferior el número de </w:t>
      </w:r>
      <w:r w:rsidR="00543452" w:rsidRPr="001F672C">
        <w:rPr>
          <w:rFonts w:ascii="Cambria" w:hAnsi="Cambria"/>
          <w:sz w:val="22"/>
          <w:szCs w:val="22"/>
        </w:rPr>
        <w:t>camas por 100 mil habitantes</w:t>
      </w:r>
      <w:r w:rsidR="00D67570">
        <w:rPr>
          <w:rFonts w:ascii="Cambria" w:hAnsi="Cambria"/>
          <w:sz w:val="22"/>
          <w:szCs w:val="22"/>
        </w:rPr>
        <w:t>.</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spacing w:line="360" w:lineRule="auto"/>
        <w:jc w:val="both"/>
        <w:rPr>
          <w:rFonts w:ascii="Cambria" w:hAnsi="Cambria" w:cs="Calibri"/>
          <w:sz w:val="22"/>
          <w:szCs w:val="22"/>
        </w:rPr>
      </w:pPr>
      <w:r w:rsidRPr="001F672C">
        <w:rPr>
          <w:rFonts w:ascii="Cambria" w:hAnsi="Cambria" w:cs="Calibri"/>
          <w:sz w:val="22"/>
          <w:szCs w:val="22"/>
        </w:rPr>
        <w:t>-Atención de Día Estructurada</w:t>
      </w:r>
    </w:p>
    <w:p w:rsidR="0048793D" w:rsidRPr="001F672C" w:rsidRDefault="0048793D" w:rsidP="0048793D">
      <w:pPr>
        <w:spacing w:line="360" w:lineRule="auto"/>
        <w:jc w:val="both"/>
        <w:rPr>
          <w:rFonts w:ascii="Cambria" w:hAnsi="Cambria" w:cs="Calibri"/>
          <w:sz w:val="22"/>
          <w:szCs w:val="22"/>
        </w:rPr>
      </w:pPr>
    </w:p>
    <w:p w:rsidR="0048793D" w:rsidRPr="001F672C" w:rsidRDefault="0048793D" w:rsidP="0048793D">
      <w:pPr>
        <w:spacing w:line="360" w:lineRule="auto"/>
        <w:jc w:val="both"/>
        <w:rPr>
          <w:rFonts w:ascii="Cambria" w:hAnsi="Cambria" w:cs="Calibri"/>
          <w:sz w:val="22"/>
          <w:szCs w:val="22"/>
        </w:rPr>
      </w:pPr>
      <w:r w:rsidRPr="001F672C">
        <w:rPr>
          <w:rFonts w:ascii="Cambria" w:hAnsi="Cambria" w:cs="Calibri"/>
          <w:sz w:val="22"/>
          <w:szCs w:val="22"/>
        </w:rPr>
        <w:t xml:space="preserve">La alta disponibilidad de atención de día estructurada relacionada con la salud (D4.1) el ocio (D4.3) o el trabajo (D2.2, D3.2) indica que hay centros pequeños con un número de plazas </w:t>
      </w:r>
      <w:r w:rsidRPr="001F672C">
        <w:rPr>
          <w:rFonts w:ascii="Cambria" w:hAnsi="Cambria" w:cs="Calibri"/>
          <w:sz w:val="22"/>
          <w:szCs w:val="22"/>
        </w:rPr>
        <w:lastRenderedPageBreak/>
        <w:t xml:space="preserve">no muy elevado que es adecuado con relación a la población total, se trata de un dispositivo bien definido en  </w:t>
      </w:r>
      <w:proofErr w:type="spellStart"/>
      <w:r w:rsidRPr="001F672C">
        <w:rPr>
          <w:rFonts w:ascii="Cambria" w:hAnsi="Cambria" w:cs="Calibri"/>
          <w:sz w:val="22"/>
          <w:szCs w:val="22"/>
        </w:rPr>
        <w:t>Bizkaia</w:t>
      </w:r>
      <w:proofErr w:type="spellEnd"/>
      <w:r w:rsidRPr="001F672C">
        <w:rPr>
          <w:rFonts w:ascii="Cambria" w:hAnsi="Cambria" w:cs="Calibri"/>
          <w:sz w:val="22"/>
          <w:szCs w:val="22"/>
        </w:rPr>
        <w:t>. No obstante, se han detectado dispositivos del mismo tipo (D4.1) financiados por distintos departamentos que a pesar de tener plantilla profesional de corte sanitario o social según el departamento, no realizan una atención diferenciada.</w:t>
      </w:r>
    </w:p>
    <w:p w:rsidR="0048793D" w:rsidRPr="001F672C" w:rsidRDefault="0048793D" w:rsidP="0048793D">
      <w:pPr>
        <w:spacing w:line="360" w:lineRule="auto"/>
        <w:jc w:val="both"/>
        <w:rPr>
          <w:rFonts w:ascii="Cambria" w:hAnsi="Cambria" w:cs="Calibri"/>
          <w:sz w:val="22"/>
          <w:szCs w:val="22"/>
        </w:rPr>
      </w:pPr>
    </w:p>
    <w:p w:rsidR="0048793D" w:rsidRPr="001F672C" w:rsidRDefault="005B4775" w:rsidP="0048793D">
      <w:pPr>
        <w:spacing w:line="360" w:lineRule="auto"/>
        <w:jc w:val="both"/>
        <w:rPr>
          <w:rFonts w:ascii="Cambria" w:hAnsi="Cambria" w:cs="Calibri"/>
          <w:sz w:val="22"/>
          <w:szCs w:val="22"/>
        </w:rPr>
      </w:pPr>
      <w:proofErr w:type="spellStart"/>
      <w:r>
        <w:rPr>
          <w:rFonts w:ascii="Cambria" w:hAnsi="Cambria" w:cs="Calibri"/>
          <w:sz w:val="22"/>
          <w:szCs w:val="22"/>
        </w:rPr>
        <w:t>Bizkaia</w:t>
      </w:r>
      <w:proofErr w:type="spellEnd"/>
      <w:r>
        <w:rPr>
          <w:rFonts w:ascii="Cambria" w:hAnsi="Cambria" w:cs="Calibri"/>
          <w:sz w:val="22"/>
          <w:szCs w:val="22"/>
        </w:rPr>
        <w:t xml:space="preserve"> presenta una tasa de 1,45 dispositivos de día no agudos (D4.1-D8.1) y con 37,60 camas por cada 100 mil habitantes, por debajo del área </w:t>
      </w:r>
      <w:r w:rsidR="00D4546A">
        <w:rPr>
          <w:rFonts w:ascii="Cambria" w:hAnsi="Cambria" w:cs="Calibri"/>
          <w:sz w:val="22"/>
          <w:szCs w:val="22"/>
        </w:rPr>
        <w:t xml:space="preserve">de </w:t>
      </w:r>
      <w:proofErr w:type="spellStart"/>
      <w:r w:rsidR="00D4546A">
        <w:rPr>
          <w:rFonts w:ascii="Cambria" w:hAnsi="Cambria" w:cs="Calibri"/>
          <w:sz w:val="22"/>
          <w:szCs w:val="22"/>
        </w:rPr>
        <w:t>G</w:t>
      </w:r>
      <w:r>
        <w:rPr>
          <w:rFonts w:ascii="Cambria" w:hAnsi="Cambria" w:cs="Calibri"/>
          <w:sz w:val="22"/>
          <w:szCs w:val="22"/>
        </w:rPr>
        <w:t>ipuzkoa</w:t>
      </w:r>
      <w:proofErr w:type="spellEnd"/>
      <w:r>
        <w:rPr>
          <w:rFonts w:ascii="Cambria" w:hAnsi="Cambria" w:cs="Calibri"/>
          <w:sz w:val="22"/>
          <w:szCs w:val="22"/>
        </w:rPr>
        <w:t xml:space="preserve"> pero por encima de las restantes áreas</w:t>
      </w:r>
      <w:r w:rsidR="0048793D" w:rsidRPr="001F672C">
        <w:rPr>
          <w:rFonts w:ascii="Cambria" w:hAnsi="Cambria" w:cs="Calibri"/>
          <w:sz w:val="22"/>
          <w:szCs w:val="22"/>
        </w:rPr>
        <w:t>.</w:t>
      </w:r>
      <w:r>
        <w:rPr>
          <w:rFonts w:ascii="Cambria" w:hAnsi="Cambria" w:cs="Calibri"/>
          <w:sz w:val="22"/>
          <w:szCs w:val="22"/>
        </w:rPr>
        <w:t xml:space="preserve"> Respecto a los restantes dispositivos de día, presenta baja tasa de dispositivos y de camas.</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pStyle w:val="Prrafodelista"/>
        <w:numPr>
          <w:ilvl w:val="0"/>
          <w:numId w:val="28"/>
        </w:numPr>
        <w:spacing w:line="360" w:lineRule="auto"/>
        <w:jc w:val="both"/>
        <w:rPr>
          <w:rFonts w:ascii="Cambria" w:hAnsi="Cambria"/>
          <w:sz w:val="22"/>
          <w:szCs w:val="22"/>
        </w:rPr>
      </w:pPr>
      <w:r w:rsidRPr="001F672C">
        <w:rPr>
          <w:rFonts w:ascii="Cambria" w:hAnsi="Cambria"/>
          <w:sz w:val="22"/>
          <w:szCs w:val="22"/>
        </w:rPr>
        <w:t xml:space="preserve">Atención Ambulatoria </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spacing w:line="360" w:lineRule="auto"/>
        <w:jc w:val="both"/>
        <w:rPr>
          <w:rFonts w:ascii="Cambria" w:hAnsi="Cambria"/>
          <w:sz w:val="22"/>
          <w:szCs w:val="22"/>
        </w:rPr>
      </w:pPr>
      <w:r w:rsidRPr="001F672C">
        <w:rPr>
          <w:rFonts w:ascii="Cambria" w:hAnsi="Cambria"/>
          <w:sz w:val="22"/>
          <w:szCs w:val="22"/>
        </w:rPr>
        <w:t>Los centros de Salud Mental sectorizados constituyen la columna de un sistema de Salud Mental comunitario integral. La atención prestada por los centros de Salud Mental para adultos (CSMA) presenta altos niveles de disponibilidad y cobertura territorial, de flexibilidad y de integración con la A</w:t>
      </w:r>
      <w:r w:rsidR="00D4546A">
        <w:rPr>
          <w:rFonts w:ascii="Cambria" w:hAnsi="Cambria"/>
          <w:sz w:val="22"/>
          <w:szCs w:val="22"/>
        </w:rPr>
        <w:t>tención Primaria. Los 18 CSM y un</w:t>
      </w:r>
      <w:r w:rsidRPr="001F672C">
        <w:rPr>
          <w:rFonts w:ascii="Cambria" w:hAnsi="Cambria"/>
          <w:sz w:val="22"/>
          <w:szCs w:val="22"/>
        </w:rPr>
        <w:t xml:space="preserve"> MAPS</w:t>
      </w:r>
      <w:r w:rsidR="00153925">
        <w:rPr>
          <w:rFonts w:ascii="Cambria" w:hAnsi="Cambria"/>
          <w:sz w:val="22"/>
          <w:szCs w:val="22"/>
        </w:rPr>
        <w:t xml:space="preserve"> (Rekalde)</w:t>
      </w:r>
      <w:r w:rsidRPr="001F672C">
        <w:rPr>
          <w:rFonts w:ascii="Cambria" w:hAnsi="Cambria"/>
          <w:sz w:val="22"/>
          <w:szCs w:val="22"/>
        </w:rPr>
        <w:t xml:space="preserve"> detectados corresponden a las pequeñas áreas de Salud Mental que constituyen las unidades básicas del análisis territorial del sistema de Salud Mental de </w:t>
      </w:r>
      <w:proofErr w:type="spellStart"/>
      <w:r w:rsidRPr="001F672C">
        <w:rPr>
          <w:rFonts w:ascii="Cambria" w:hAnsi="Cambria"/>
          <w:sz w:val="22"/>
          <w:szCs w:val="22"/>
        </w:rPr>
        <w:t>Bizkaia</w:t>
      </w:r>
      <w:proofErr w:type="spellEnd"/>
      <w:r w:rsidRPr="001F672C">
        <w:rPr>
          <w:rFonts w:ascii="Cambria" w:hAnsi="Cambria"/>
          <w:sz w:val="22"/>
          <w:szCs w:val="22"/>
        </w:rPr>
        <w:t>. Estos centros presentan características comunes y se tipifican en el sistema DESDE-LTC con código O8.1. Sin embargo los CSMA presentan algunas diferencias que deben destacarse en relación a su cobertura, actividad principal, programas específicos y sus perfiles profesionales.</w:t>
      </w:r>
    </w:p>
    <w:p w:rsidR="0048793D" w:rsidRPr="001F672C" w:rsidRDefault="0048793D" w:rsidP="0048793D">
      <w:pPr>
        <w:spacing w:line="360" w:lineRule="auto"/>
        <w:jc w:val="both"/>
        <w:rPr>
          <w:rFonts w:ascii="Cambria" w:hAnsi="Cambria"/>
          <w:sz w:val="22"/>
          <w:szCs w:val="22"/>
        </w:rPr>
      </w:pPr>
    </w:p>
    <w:p w:rsidR="0048793D" w:rsidRPr="001F672C" w:rsidRDefault="0048793D" w:rsidP="0048793D">
      <w:pPr>
        <w:spacing w:line="360" w:lineRule="auto"/>
        <w:jc w:val="both"/>
        <w:rPr>
          <w:rFonts w:ascii="Cambria" w:hAnsi="Cambria"/>
          <w:sz w:val="22"/>
          <w:szCs w:val="22"/>
        </w:rPr>
      </w:pPr>
      <w:r w:rsidRPr="001F672C">
        <w:rPr>
          <w:rFonts w:ascii="Cambria" w:hAnsi="Cambria"/>
          <w:sz w:val="22"/>
          <w:szCs w:val="22"/>
        </w:rPr>
        <w:t xml:space="preserve">Por otro lado, existen dispositivos móviles y no móviles especialmente diseñados para la atención de la enfermedad mental grave en sus fases iniciales (Equipo de Primeros Episodios) o en fases crónicas (TAC) que es, precisamente, uno de los pilares de la atención comunitaria y una excelente muestra de organización sanitaria. </w:t>
      </w:r>
      <w:r w:rsidR="007B1ED6">
        <w:rPr>
          <w:rFonts w:ascii="Cambria" w:hAnsi="Cambria"/>
          <w:sz w:val="22"/>
          <w:szCs w:val="22"/>
        </w:rPr>
        <w:t xml:space="preserve">Asimismo, es de destacar la tasa de dispositivos no móviles no agudos de </w:t>
      </w:r>
      <w:proofErr w:type="spellStart"/>
      <w:r w:rsidR="007B1ED6">
        <w:rPr>
          <w:rFonts w:ascii="Cambria" w:hAnsi="Cambria"/>
          <w:sz w:val="22"/>
          <w:szCs w:val="22"/>
        </w:rPr>
        <w:t>Bizkaia</w:t>
      </w:r>
      <w:proofErr w:type="spellEnd"/>
      <w:r w:rsidR="007B1ED6">
        <w:rPr>
          <w:rFonts w:ascii="Cambria" w:hAnsi="Cambria"/>
          <w:sz w:val="22"/>
          <w:szCs w:val="22"/>
        </w:rPr>
        <w:t>, debido a que es superior al de las restantes áreas sanitarias comparadas.</w:t>
      </w:r>
    </w:p>
    <w:p w:rsidR="0048793D" w:rsidRPr="001F672C" w:rsidRDefault="0048793D" w:rsidP="0048793D">
      <w:pPr>
        <w:spacing w:line="360" w:lineRule="auto"/>
        <w:jc w:val="both"/>
        <w:rPr>
          <w:rFonts w:ascii="Cambria" w:hAnsi="Cambria"/>
          <w:sz w:val="22"/>
          <w:szCs w:val="22"/>
        </w:rPr>
      </w:pPr>
    </w:p>
    <w:p w:rsidR="0048793D" w:rsidRPr="005E783A" w:rsidRDefault="0048793D" w:rsidP="005E783A">
      <w:pPr>
        <w:pStyle w:val="Ttulo3"/>
        <w:rPr>
          <w:rFonts w:ascii="Cambria" w:hAnsi="Cambria"/>
          <w:sz w:val="22"/>
          <w:szCs w:val="22"/>
        </w:rPr>
      </w:pPr>
      <w:bookmarkStart w:id="169" w:name="_Toc343010774"/>
      <w:bookmarkStart w:id="170" w:name="_Toc514315875"/>
      <w:bookmarkStart w:id="171" w:name="_Toc514774128"/>
      <w:r w:rsidRPr="005E783A">
        <w:rPr>
          <w:rFonts w:ascii="Cambria" w:hAnsi="Cambria"/>
          <w:sz w:val="22"/>
          <w:szCs w:val="22"/>
        </w:rPr>
        <w:t>VI.3.2 Poblaciones específicas: Infanto-Juvenil</w:t>
      </w:r>
      <w:bookmarkEnd w:id="169"/>
      <w:bookmarkEnd w:id="170"/>
      <w:bookmarkEnd w:id="171"/>
    </w:p>
    <w:p w:rsidR="0048793D" w:rsidRPr="001F672C" w:rsidRDefault="0048793D" w:rsidP="0048793D">
      <w:pPr>
        <w:spacing w:line="360" w:lineRule="auto"/>
        <w:jc w:val="both"/>
        <w:rPr>
          <w:rFonts w:ascii="Cambria" w:hAnsi="Cambria" w:cs="Calibri"/>
          <w:color w:val="8496B0" w:themeColor="text2" w:themeTint="99"/>
          <w:sz w:val="22"/>
          <w:szCs w:val="22"/>
        </w:rPr>
      </w:pPr>
    </w:p>
    <w:p w:rsidR="0048793D" w:rsidRPr="006A1F6D" w:rsidRDefault="0048793D" w:rsidP="0048793D">
      <w:pPr>
        <w:spacing w:line="360" w:lineRule="auto"/>
        <w:jc w:val="both"/>
        <w:rPr>
          <w:rFonts w:ascii="Cambria" w:hAnsi="Cambria" w:cs="Calibri"/>
          <w:sz w:val="22"/>
          <w:szCs w:val="22"/>
        </w:rPr>
      </w:pPr>
      <w:r w:rsidRPr="001F672C">
        <w:rPr>
          <w:rFonts w:ascii="Cambria" w:hAnsi="Cambria" w:cs="Calibri"/>
          <w:sz w:val="22"/>
          <w:szCs w:val="22"/>
        </w:rPr>
        <w:t xml:space="preserve">La población infanto-juvenil tiene una buena cobertura de atención hospitalaria y ambulatoria en el Territorio Histórico de </w:t>
      </w:r>
      <w:proofErr w:type="spellStart"/>
      <w:r w:rsidRPr="001F672C">
        <w:rPr>
          <w:rFonts w:ascii="Cambria" w:hAnsi="Cambria" w:cs="Calibri"/>
          <w:sz w:val="22"/>
          <w:szCs w:val="22"/>
        </w:rPr>
        <w:t>Bizkaia</w:t>
      </w:r>
      <w:proofErr w:type="spellEnd"/>
      <w:r w:rsidRPr="001F672C">
        <w:rPr>
          <w:rFonts w:ascii="Cambria" w:hAnsi="Cambria" w:cs="Calibri"/>
          <w:sz w:val="22"/>
          <w:szCs w:val="22"/>
        </w:rPr>
        <w:t xml:space="preserve">. </w:t>
      </w:r>
      <w:r w:rsidRPr="00153925">
        <w:rPr>
          <w:rFonts w:ascii="Cambria" w:hAnsi="Cambria" w:cs="Calibri"/>
          <w:sz w:val="22"/>
          <w:szCs w:val="22"/>
        </w:rPr>
        <w:t xml:space="preserve">En las </w:t>
      </w:r>
      <w:r w:rsidR="00153925" w:rsidRPr="00153925">
        <w:rPr>
          <w:rFonts w:ascii="Cambria" w:hAnsi="Cambria" w:cs="Calibri"/>
          <w:sz w:val="22"/>
          <w:szCs w:val="22"/>
        </w:rPr>
        <w:t>5</w:t>
      </w:r>
      <w:r w:rsidRPr="00153925">
        <w:rPr>
          <w:rFonts w:ascii="Cambria" w:hAnsi="Cambria" w:cs="Calibri"/>
          <w:sz w:val="22"/>
          <w:szCs w:val="22"/>
        </w:rPr>
        <w:t xml:space="preserve"> </w:t>
      </w:r>
      <w:proofErr w:type="spellStart"/>
      <w:r w:rsidRPr="00153925">
        <w:rPr>
          <w:rFonts w:ascii="Cambria" w:hAnsi="Cambria" w:cs="Calibri"/>
          <w:sz w:val="22"/>
          <w:szCs w:val="22"/>
        </w:rPr>
        <w:t>UPIs</w:t>
      </w:r>
      <w:proofErr w:type="spellEnd"/>
      <w:r w:rsidRPr="00153925">
        <w:rPr>
          <w:rFonts w:ascii="Cambria" w:hAnsi="Cambria" w:cs="Calibri"/>
          <w:sz w:val="22"/>
          <w:szCs w:val="22"/>
        </w:rPr>
        <w:t xml:space="preserve"> se ha implantado </w:t>
      </w:r>
      <w:r w:rsidR="00153925" w:rsidRPr="00153925">
        <w:rPr>
          <w:rFonts w:ascii="Cambria" w:hAnsi="Cambria" w:cs="Calibri"/>
          <w:sz w:val="22"/>
          <w:szCs w:val="22"/>
        </w:rPr>
        <w:t>un programa</w:t>
      </w:r>
      <w:r w:rsidRPr="00153925">
        <w:rPr>
          <w:rFonts w:ascii="Cambria" w:hAnsi="Cambria" w:cs="Calibri"/>
          <w:sz w:val="22"/>
          <w:szCs w:val="22"/>
        </w:rPr>
        <w:t xml:space="preserve"> intensivo para tratamiento del trastorno mental grave</w:t>
      </w:r>
      <w:r w:rsidRPr="001F672C">
        <w:rPr>
          <w:rFonts w:ascii="Cambria" w:hAnsi="Cambria" w:cs="Calibri"/>
          <w:sz w:val="22"/>
          <w:szCs w:val="22"/>
        </w:rPr>
        <w:t xml:space="preserve">. Se dispone de un centro de día educativo terapéutico.  Existe un plan de atención temprana que coordina servicios </w:t>
      </w:r>
      <w:r w:rsidRPr="001F672C">
        <w:rPr>
          <w:rFonts w:ascii="Cambria" w:hAnsi="Cambria" w:cs="Calibri"/>
          <w:sz w:val="22"/>
          <w:szCs w:val="22"/>
        </w:rPr>
        <w:lastRenderedPageBreak/>
        <w:t xml:space="preserve">sociales, sanitarios y educativos en el que, también, participan dispositivos y profesionales de la Salud Mental. Por otra parte, se han desarrollado otros programas específicos como el de atención a menores en situación de desprotección grave o desamparo, tuteladas o en guarda por la Diputación </w:t>
      </w:r>
      <w:r w:rsidRPr="006A1F6D">
        <w:rPr>
          <w:rFonts w:ascii="Cambria" w:hAnsi="Cambria" w:cs="Calibri"/>
          <w:sz w:val="22"/>
          <w:szCs w:val="22"/>
        </w:rPr>
        <w:t>Foral. Finalmente, también es de destacar que se haya establecido una coordinación con el ámbito de la Salud Mental en el consorcio para la educación compensatoria. Pese a todas estas fortalezas, sería</w:t>
      </w:r>
      <w:r w:rsidRPr="001F672C">
        <w:rPr>
          <w:rFonts w:ascii="Cambria" w:hAnsi="Cambria" w:cs="Calibri"/>
          <w:sz w:val="22"/>
          <w:szCs w:val="22"/>
        </w:rPr>
        <w:t xml:space="preserve"> conveniente reforzar la atención de día, al ser dispositivos esenciales para el tratamiento de la enfermedad mental</w:t>
      </w:r>
      <w:r w:rsidRPr="006A1F6D">
        <w:rPr>
          <w:rFonts w:ascii="Cambria" w:hAnsi="Cambria" w:cs="Calibri"/>
          <w:sz w:val="22"/>
          <w:szCs w:val="22"/>
        </w:rPr>
        <w:t>.</w:t>
      </w:r>
    </w:p>
    <w:p w:rsidR="0048793D" w:rsidRPr="001F672C" w:rsidRDefault="0048793D" w:rsidP="0048793D">
      <w:pPr>
        <w:spacing w:line="360" w:lineRule="auto"/>
        <w:jc w:val="both"/>
        <w:rPr>
          <w:rFonts w:ascii="Cambria" w:hAnsi="Cambria" w:cs="Calibri"/>
          <w:sz w:val="22"/>
          <w:szCs w:val="22"/>
        </w:rPr>
      </w:pPr>
    </w:p>
    <w:p w:rsidR="0048793D" w:rsidRPr="00246A10" w:rsidRDefault="0048793D" w:rsidP="0048793D">
      <w:pPr>
        <w:pStyle w:val="Prrafodelista"/>
        <w:numPr>
          <w:ilvl w:val="0"/>
          <w:numId w:val="33"/>
        </w:numPr>
        <w:spacing w:line="360" w:lineRule="auto"/>
        <w:jc w:val="both"/>
        <w:rPr>
          <w:sz w:val="22"/>
          <w:szCs w:val="22"/>
        </w:rPr>
      </w:pPr>
      <w:r w:rsidRPr="00246A10">
        <w:rPr>
          <w:sz w:val="22"/>
          <w:szCs w:val="22"/>
        </w:rPr>
        <w:br w:type="page"/>
      </w:r>
    </w:p>
    <w:p w:rsidR="0048793D" w:rsidRPr="00E23211" w:rsidRDefault="0048793D" w:rsidP="0048793D">
      <w:pPr>
        <w:pStyle w:val="Ttulo1"/>
        <w:numPr>
          <w:ilvl w:val="0"/>
          <w:numId w:val="35"/>
        </w:numPr>
        <w:spacing w:line="360" w:lineRule="auto"/>
        <w:ind w:left="426" w:hanging="426"/>
        <w:rPr>
          <w:rFonts w:ascii="Cambria" w:hAnsi="Cambria"/>
          <w:sz w:val="24"/>
          <w:szCs w:val="24"/>
        </w:rPr>
      </w:pPr>
      <w:r w:rsidRPr="00E23211">
        <w:rPr>
          <w:rFonts w:ascii="Cambria" w:hAnsi="Cambria"/>
          <w:sz w:val="24"/>
          <w:szCs w:val="24"/>
        </w:rPr>
        <w:lastRenderedPageBreak/>
        <w:t xml:space="preserve">  </w:t>
      </w:r>
      <w:bookmarkStart w:id="172" w:name="_Toc514315876"/>
      <w:bookmarkStart w:id="173" w:name="_Toc514774129"/>
      <w:r w:rsidRPr="00E23211">
        <w:rPr>
          <w:rFonts w:ascii="Cambria" w:hAnsi="Cambria"/>
          <w:sz w:val="24"/>
          <w:szCs w:val="24"/>
        </w:rPr>
        <w:t>R</w:t>
      </w:r>
      <w:bookmarkEnd w:id="115"/>
      <w:r w:rsidRPr="00E23211">
        <w:rPr>
          <w:rFonts w:ascii="Cambria" w:hAnsi="Cambria"/>
          <w:sz w:val="24"/>
          <w:szCs w:val="24"/>
        </w:rPr>
        <w:t>EFERENCIAS</w:t>
      </w:r>
      <w:bookmarkEnd w:id="172"/>
      <w:bookmarkEnd w:id="173"/>
    </w:p>
    <w:p w:rsidR="0048793D" w:rsidRPr="00C1027E" w:rsidRDefault="0048793D" w:rsidP="0048793D">
      <w:pPr>
        <w:rPr>
          <w:lang w:val="es-ES_tradnl"/>
        </w:rPr>
      </w:pPr>
    </w:p>
    <w:p w:rsidR="0048793D" w:rsidRPr="00B11670" w:rsidRDefault="0048793D" w:rsidP="0048793D">
      <w:pPr>
        <w:pStyle w:val="Bibliografa"/>
        <w:spacing w:line="276" w:lineRule="auto"/>
        <w:jc w:val="both"/>
        <w:rPr>
          <w:rFonts w:ascii="Cambria" w:hAnsi="Cambria"/>
          <w:sz w:val="20"/>
          <w:szCs w:val="20"/>
          <w:lang w:val="en-US"/>
        </w:rPr>
      </w:pPr>
      <w:r>
        <w:rPr>
          <w:rFonts w:ascii="Cambria" w:hAnsi="Cambria" w:cs="Calibri"/>
          <w:sz w:val="20"/>
          <w:szCs w:val="20"/>
        </w:rPr>
        <w:t xml:space="preserve">1. </w:t>
      </w:r>
      <w:r w:rsidRPr="00B11670">
        <w:rPr>
          <w:rFonts w:ascii="Cambria" w:hAnsi="Cambria" w:cs="Calibri"/>
          <w:sz w:val="20"/>
          <w:szCs w:val="20"/>
        </w:rPr>
        <w:fldChar w:fldCharType="begin"/>
      </w:r>
      <w:r w:rsidRPr="00B11670">
        <w:rPr>
          <w:rFonts w:ascii="Cambria" w:hAnsi="Cambria" w:cs="Calibri"/>
          <w:sz w:val="20"/>
          <w:szCs w:val="20"/>
        </w:rPr>
        <w:instrText xml:space="preserve"> ADDIN ZOTERO_BIBL {"custom":[]} CSL_BIBLIOGRAPHY </w:instrText>
      </w:r>
      <w:r w:rsidRPr="00B11670">
        <w:rPr>
          <w:rFonts w:ascii="Cambria" w:hAnsi="Cambria" w:cs="Calibri"/>
          <w:sz w:val="20"/>
          <w:szCs w:val="20"/>
        </w:rPr>
        <w:fldChar w:fldCharType="separate"/>
      </w:r>
      <w:r w:rsidRPr="00B11670">
        <w:rPr>
          <w:rFonts w:ascii="Cambria" w:hAnsi="Cambria"/>
          <w:sz w:val="20"/>
          <w:szCs w:val="20"/>
        </w:rPr>
        <w:t xml:space="preserve">Ararteko, &amp; Ekimen. (2000). Atención Comunitaria de la Enfermedad Mental: Las personas con enfermedad mental crónica que reciben atención no hospitalaria en la CAPV. </w:t>
      </w:r>
      <w:r w:rsidRPr="00B11670">
        <w:rPr>
          <w:rFonts w:ascii="Cambria" w:hAnsi="Cambria"/>
          <w:sz w:val="20"/>
          <w:szCs w:val="20"/>
          <w:lang w:val="en-US"/>
        </w:rPr>
        <w:t>Bilbabo: Ararteko.</w:t>
      </w:r>
    </w:p>
    <w:p w:rsidR="0048793D" w:rsidRPr="00B11670" w:rsidRDefault="0048793D" w:rsidP="0048793D">
      <w:pPr>
        <w:pStyle w:val="Bibliografa"/>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lang w:val="en-US"/>
        </w:rPr>
        <w:t>2. Bosch-Capblanch, X., &amp; and Project Team. (2011). Handbook for developing health systems guidance: supporting informed judgements for health systems policies. Basel: Swiss Tropical and Public Health Institute.</w:t>
      </w:r>
    </w:p>
    <w:p w:rsidR="0048793D" w:rsidRPr="00B11670" w:rsidRDefault="0048793D" w:rsidP="0048793D">
      <w:pPr>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lang w:val="en-US"/>
        </w:rPr>
        <w:t xml:space="preserve">3. Chicharro, F. (2009). Salud Mental en Euskadi. </w:t>
      </w:r>
      <w:r w:rsidRPr="00B11670">
        <w:rPr>
          <w:rFonts w:ascii="Cambria" w:hAnsi="Cambria"/>
          <w:sz w:val="20"/>
          <w:szCs w:val="20"/>
        </w:rPr>
        <w:t>Asociación Española de Neuropsiquiatría, (13).</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4. Comisión de las Comunidades Europeas. (2005). Libro Verde- Mejorar la salud mental de la población. Hacia una estrategia Europea en materia de salud mental. Recuperado 12 de octubre de 2011, a partir de http://www.cgcom.org/sites/default/files/176_libro_verde_salud_mental.pdf</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5. Consejo Asesor de Salud Mental de Euskadi. (2010). Estrategia en salud mental de la CAPV. Gobierno Vasco. Recuperado a partir de www.osakidetza.euskadi.net</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 xml:space="preserve">6. De Savigny, D., &amp; Adam, T. (2009). </w:t>
      </w:r>
      <w:r w:rsidRPr="00B11670">
        <w:rPr>
          <w:rFonts w:ascii="Cambria" w:hAnsi="Cambria"/>
          <w:sz w:val="20"/>
          <w:szCs w:val="20"/>
          <w:lang w:val="en-US"/>
        </w:rPr>
        <w:t xml:space="preserve">Systems thinking for Health Systems Strengthening. </w:t>
      </w:r>
      <w:r w:rsidRPr="00B11670">
        <w:rPr>
          <w:rFonts w:ascii="Cambria" w:hAnsi="Cambria"/>
          <w:sz w:val="20"/>
          <w:szCs w:val="20"/>
        </w:rPr>
        <w:t>AHPSR.</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7. Decreto 59/2003, de 11 de marzo, por el que se determinan las Áreas de Salud de la Comunidad Autónoma de Euskadi. , Boletín Oficial del País Vasco 6409-6411 (2003).</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8. Decreto 76/1990, de 27 de marzo, por el que se establece la estructura y funcionamiento de los Servicios Centrales, de las Áreas Sanitarias y de las Unidades Periféricas del Servicio Vasco de Salud/ Osakidetza. , Boletín Oficial del País Vasco 4456-4457 (1990).</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9. Departamento de Salud. (2013). Presentación de las líneas estratégicas del Departamento de salud  para  la X Legislatura “ante la Comisión de sanidad y Consumo del Parlamento Vasco el 18 de febrero del 2013. Recuperado a partir de http://www.irekia.euskadi.net/assets/a_documents/2828/nota-prensa-_comparecencia.pdf?1361189958</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rPr>
        <w:t xml:space="preserve">10. Gibert, K., García-Alonso, C., &amp; Salvador-Carulla, L. (2010). </w:t>
      </w:r>
      <w:r w:rsidRPr="00B11670">
        <w:rPr>
          <w:rFonts w:ascii="Cambria" w:hAnsi="Cambria"/>
          <w:sz w:val="20"/>
          <w:szCs w:val="20"/>
          <w:lang w:val="en-US"/>
        </w:rPr>
        <w:t>Integrating clinicians, knowledge and data: expert-based cooperative analysis in healthcare decision support. Health Research Policy and Systems, 8(28).</w:t>
      </w:r>
    </w:p>
    <w:p w:rsidR="0048793D" w:rsidRPr="00B11670" w:rsidRDefault="0048793D" w:rsidP="0048793D">
      <w:pPr>
        <w:spacing w:line="276" w:lineRule="auto"/>
        <w:jc w:val="both"/>
        <w:rPr>
          <w:rFonts w:ascii="Cambria" w:hAnsi="Cambria"/>
          <w:sz w:val="20"/>
          <w:szCs w:val="20"/>
          <w:lang w:val="en-US"/>
        </w:rPr>
      </w:pPr>
    </w:p>
    <w:p w:rsidR="0048793D"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lang w:val="en-US"/>
        </w:rPr>
        <w:t>11. Lavis, J. N., Røttingen, J.-A., Bosch-Capblanch, X., Atun, R., El-Jardali, F., Gilson, L., … Haines, A. (2012). Guidance for evidence-informed policies about health systems: linking guidance development to policy development. PLoS medicine, 9(3), e1001186. doi:10.1371/journal.pmed.1001186</w:t>
      </w:r>
    </w:p>
    <w:p w:rsidR="0048793D" w:rsidRPr="009B56BC" w:rsidRDefault="0048793D" w:rsidP="0048793D">
      <w:pPr>
        <w:rPr>
          <w:lang w:val="en-US"/>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lang w:val="en-US"/>
        </w:rPr>
        <w:t>12. Lewin, S., Oxman, A., Lavis, J., Fretheim, A., Marti, S., &amp; Munabi-Babigumira, S. (2009). SUPPORT Tools for evidence-informed Policymaking in health 11: Finding and using evidence about local conditions. Health Research Policy and Systems, 7, S11.</w:t>
      </w:r>
    </w:p>
    <w:p w:rsidR="0048793D" w:rsidRPr="00B11670" w:rsidRDefault="0048793D" w:rsidP="0048793D">
      <w:pPr>
        <w:spacing w:line="276" w:lineRule="auto"/>
        <w:jc w:val="both"/>
        <w:rPr>
          <w:rFonts w:ascii="Cambria" w:hAnsi="Cambria"/>
          <w:sz w:val="20"/>
          <w:szCs w:val="20"/>
          <w:lang w:val="en-US"/>
        </w:rPr>
      </w:pPr>
    </w:p>
    <w:p w:rsidR="0048793D" w:rsidRDefault="0048793D" w:rsidP="0048793D">
      <w:pPr>
        <w:pStyle w:val="Bibliografa"/>
        <w:spacing w:line="276" w:lineRule="auto"/>
        <w:jc w:val="both"/>
        <w:rPr>
          <w:rFonts w:ascii="Cambria" w:hAnsi="Cambria"/>
          <w:sz w:val="20"/>
          <w:szCs w:val="20"/>
        </w:rPr>
      </w:pPr>
      <w:r w:rsidRPr="00B11670">
        <w:rPr>
          <w:rFonts w:ascii="Cambria" w:hAnsi="Cambria"/>
          <w:sz w:val="20"/>
          <w:szCs w:val="20"/>
          <w:lang w:val="en-US"/>
        </w:rPr>
        <w:t xml:space="preserve">13. Lewin, Simon, Bosch-Capblanch, X., Oliver, S., Akl, E. A., Vist, G. E., Lavis, J. N., … Haines, A. (2012). Guidance for evidence-informed policies about health systems: assessing how much confidence to place in the research evidence. </w:t>
      </w:r>
      <w:r w:rsidRPr="00B11670">
        <w:rPr>
          <w:rFonts w:ascii="Cambria" w:hAnsi="Cambria"/>
          <w:sz w:val="20"/>
          <w:szCs w:val="20"/>
        </w:rPr>
        <w:t>PLoS medicine, 9(3), e1001187. doi:10.1371/journal.pmed.1001187</w:t>
      </w:r>
    </w:p>
    <w:p w:rsidR="0048793D" w:rsidRPr="00B11670" w:rsidRDefault="0048793D" w:rsidP="0048793D"/>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14. Ley 8/1997, de 26 de junio, de Ordenación sanitaria de Euskadi. , Boletín Oficial del País Vasco 12528-12568 (1997).</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15. Ministerio de Sanidad y Consumo. (2006). Plan de Calidad para el Sistema Nacional de Salud. Madrid: Ministerio de Sanidad y Consumo.</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16. Orden, de 23 de Diciembre de 1982, por la que se publica el mapa sanitario de la Comunidad Autónoma del País Vasco. , Boletín Oficial del País Vasco 464-475 (1983).</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 xml:space="preserve">17. Organización Mundial de la Salud. </w:t>
      </w:r>
      <w:r w:rsidRPr="00B11670">
        <w:rPr>
          <w:rFonts w:ascii="Cambria" w:hAnsi="Cambria"/>
          <w:sz w:val="20"/>
          <w:szCs w:val="20"/>
          <w:lang w:val="en-US"/>
        </w:rPr>
        <w:t xml:space="preserve">(2001). Atlas: country profiles on mental health resources. </w:t>
      </w:r>
      <w:r w:rsidRPr="00B11670">
        <w:rPr>
          <w:rFonts w:ascii="Cambria" w:hAnsi="Cambria"/>
          <w:sz w:val="20"/>
          <w:szCs w:val="20"/>
        </w:rPr>
        <w:t>Ginebra: OMS.</w:t>
      </w:r>
    </w:p>
    <w:p w:rsidR="0048793D" w:rsidRPr="00B11670" w:rsidRDefault="0048793D" w:rsidP="0048793D">
      <w:pPr>
        <w:spacing w:line="276" w:lineRule="auto"/>
        <w:jc w:val="both"/>
        <w:rPr>
          <w:rFonts w:ascii="Cambria" w:hAnsi="Cambria"/>
          <w:sz w:val="20"/>
          <w:szCs w:val="20"/>
        </w:rPr>
      </w:pPr>
    </w:p>
    <w:p w:rsidR="0048793D" w:rsidRPr="00802F92" w:rsidRDefault="0048793D" w:rsidP="0048793D">
      <w:pPr>
        <w:pStyle w:val="Bibliografa"/>
        <w:spacing w:line="276" w:lineRule="auto"/>
        <w:jc w:val="both"/>
        <w:rPr>
          <w:rFonts w:ascii="Cambria" w:hAnsi="Cambria"/>
          <w:sz w:val="20"/>
          <w:szCs w:val="20"/>
        </w:rPr>
      </w:pPr>
      <w:r w:rsidRPr="00B11670">
        <w:rPr>
          <w:rFonts w:ascii="Cambria" w:hAnsi="Cambria"/>
          <w:sz w:val="20"/>
          <w:szCs w:val="20"/>
        </w:rPr>
        <w:t xml:space="preserve">18. Organización Mundial de la Salud. </w:t>
      </w:r>
      <w:r w:rsidRPr="00802F92">
        <w:rPr>
          <w:rFonts w:ascii="Cambria" w:hAnsi="Cambria"/>
          <w:sz w:val="20"/>
          <w:szCs w:val="20"/>
        </w:rPr>
        <w:t>(2005). Mental Health Atlas. Ginebra: OMS.</w:t>
      </w:r>
    </w:p>
    <w:p w:rsidR="0048793D" w:rsidRPr="00802F92"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19. Organización Mundial de la Salud. (2008). Global Health Atlas. Recuperado 16 de diciembre de 2008, a partir de URL disponible en: http://www.who.int/globalatlas/default.asp</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rPr>
        <w:t xml:space="preserve">20. Organización Mundial de la Salud. </w:t>
      </w:r>
      <w:r w:rsidRPr="00B11670">
        <w:rPr>
          <w:rFonts w:ascii="Cambria" w:hAnsi="Cambria"/>
          <w:sz w:val="20"/>
          <w:szCs w:val="20"/>
          <w:lang w:val="en-US"/>
        </w:rPr>
        <w:t>(2011). Global Health Atlas. Ginebra: OMS.</w:t>
      </w:r>
    </w:p>
    <w:p w:rsidR="0048793D" w:rsidRPr="00B11670" w:rsidRDefault="0048793D" w:rsidP="0048793D">
      <w:pPr>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rPr>
      </w:pPr>
      <w:r w:rsidRPr="00B11670">
        <w:rPr>
          <w:rFonts w:ascii="Cambria" w:hAnsi="Cambria"/>
          <w:sz w:val="20"/>
          <w:szCs w:val="20"/>
        </w:rPr>
        <w:t>21. Osakidetza. (2010). Estrategia para afrontar el reto de la cronicidad en Euskadi. Osakidetza. Servicio Vasco de Salud.</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rPr>
      </w:pPr>
      <w:r w:rsidRPr="00802F92">
        <w:rPr>
          <w:rFonts w:ascii="Cambria" w:hAnsi="Cambria"/>
          <w:sz w:val="20"/>
          <w:szCs w:val="20"/>
        </w:rPr>
        <w:t xml:space="preserve">22. Salvador-Carulla, L., Dimitrov, H., Weber, G., McDaid, D., Venner, B., Sprah, L., … for DESDE-LTC Group (eds). </w:t>
      </w:r>
      <w:r w:rsidRPr="00B11670">
        <w:rPr>
          <w:rFonts w:ascii="Cambria" w:hAnsi="Cambria"/>
          <w:sz w:val="20"/>
          <w:szCs w:val="20"/>
          <w:lang w:val="en-US"/>
        </w:rPr>
        <w:t xml:space="preserve">(2011). Evaluation and Classification of Services for Long Term Care in Europe. eDESDE-LTC Project. </w:t>
      </w:r>
      <w:r w:rsidRPr="00B11670">
        <w:rPr>
          <w:rFonts w:ascii="Cambria" w:hAnsi="Cambria"/>
          <w:sz w:val="20"/>
          <w:szCs w:val="20"/>
        </w:rPr>
        <w:t>PSICOST, and Catalunya Caixa.</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rPr>
        <w:t xml:space="preserve">23. Salvador-Carulla, L., García-Alonso, C. R., González-Caballero, J. L., &amp; Garrido-Cumbrera, M. (2007). </w:t>
      </w:r>
      <w:r w:rsidRPr="00B11670">
        <w:rPr>
          <w:rFonts w:ascii="Cambria" w:hAnsi="Cambria"/>
          <w:sz w:val="20"/>
          <w:szCs w:val="20"/>
          <w:lang w:val="en-US"/>
        </w:rPr>
        <w:t>Use of an operational model of community care to assess technical efficiency and benchmarking of small mental health areas in Spain. The Journal of Mental Health Policy and Economics, 10(2), 87-100.</w:t>
      </w:r>
    </w:p>
    <w:p w:rsidR="0048793D" w:rsidRPr="00B11670" w:rsidRDefault="0048793D" w:rsidP="0048793D">
      <w:pPr>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lang w:val="en-US"/>
        </w:rPr>
        <w:t>24. Thornicroft, G, &amp; Tansella, M. (2008). Steps, challenges and mistakes to avoid in the implementation of community mental health care. World Psychiatry, 7(2), 87-92.</w:t>
      </w:r>
    </w:p>
    <w:p w:rsidR="0048793D" w:rsidRPr="00B11670" w:rsidRDefault="0048793D" w:rsidP="0048793D">
      <w:pPr>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lang w:val="en-US"/>
        </w:rPr>
        <w:t>25. Thornicroft, G, &amp; Tansella, M. (2012). The balanced care model for global mental health. Psychological medicine, 1-15. doi:10.1017/S0033291712001420</w:t>
      </w:r>
    </w:p>
    <w:p w:rsidR="0048793D" w:rsidRPr="00B11670" w:rsidRDefault="0048793D" w:rsidP="0048793D">
      <w:pPr>
        <w:spacing w:line="276" w:lineRule="auto"/>
        <w:jc w:val="both"/>
        <w:rPr>
          <w:rFonts w:ascii="Cambria" w:hAnsi="Cambria"/>
          <w:sz w:val="20"/>
          <w:szCs w:val="20"/>
          <w:lang w:val="en-US"/>
        </w:rPr>
      </w:pPr>
    </w:p>
    <w:p w:rsidR="0048793D" w:rsidRPr="003F5322" w:rsidRDefault="0048793D" w:rsidP="0048793D">
      <w:pPr>
        <w:pStyle w:val="Bibliografa"/>
        <w:spacing w:line="276" w:lineRule="auto"/>
        <w:jc w:val="both"/>
        <w:rPr>
          <w:rFonts w:ascii="Cambria" w:hAnsi="Cambria"/>
          <w:sz w:val="20"/>
          <w:szCs w:val="20"/>
          <w:lang w:val="it-IT"/>
        </w:rPr>
      </w:pPr>
      <w:r w:rsidRPr="00B11670">
        <w:rPr>
          <w:rFonts w:ascii="Cambria" w:hAnsi="Cambria"/>
          <w:sz w:val="20"/>
          <w:szCs w:val="20"/>
          <w:lang w:val="en-US"/>
        </w:rPr>
        <w:t xml:space="preserve">26. Thornicroft, Graham, &amp; Tansella, M. (1999). The Mental Health Matrix: A Manual to Improve Services. </w:t>
      </w:r>
      <w:r w:rsidRPr="003F5322">
        <w:rPr>
          <w:rFonts w:ascii="Cambria" w:hAnsi="Cambria"/>
          <w:sz w:val="20"/>
          <w:szCs w:val="20"/>
          <w:lang w:val="it-IT"/>
        </w:rPr>
        <w:t>Cambridge University Press.</w:t>
      </w:r>
    </w:p>
    <w:p w:rsidR="0048793D" w:rsidRPr="003F5322" w:rsidRDefault="0048793D" w:rsidP="0048793D">
      <w:pPr>
        <w:spacing w:line="276" w:lineRule="auto"/>
        <w:jc w:val="both"/>
        <w:rPr>
          <w:rFonts w:ascii="Cambria" w:hAnsi="Cambria"/>
          <w:sz w:val="20"/>
          <w:szCs w:val="20"/>
          <w:lang w:val="it-IT"/>
        </w:rPr>
      </w:pPr>
    </w:p>
    <w:p w:rsidR="0048793D" w:rsidRPr="00B11670" w:rsidRDefault="0048793D" w:rsidP="0048793D">
      <w:pPr>
        <w:pStyle w:val="Bibliografa"/>
        <w:spacing w:line="276" w:lineRule="auto"/>
        <w:jc w:val="both"/>
        <w:rPr>
          <w:rFonts w:ascii="Cambria" w:hAnsi="Cambria"/>
          <w:sz w:val="20"/>
          <w:szCs w:val="20"/>
          <w:lang w:val="en-US"/>
        </w:rPr>
      </w:pPr>
      <w:r w:rsidRPr="003F5322">
        <w:rPr>
          <w:rFonts w:ascii="Cambria" w:hAnsi="Cambria"/>
          <w:sz w:val="20"/>
          <w:szCs w:val="20"/>
          <w:lang w:val="it-IT"/>
        </w:rPr>
        <w:t xml:space="preserve">27. Tibaldi, G., Munizza, C., Pasian, S., Salvador-Carulla, L., &amp; Zucchi, S. (2005). </w:t>
      </w:r>
      <w:r w:rsidRPr="00B11670">
        <w:rPr>
          <w:rFonts w:ascii="Cambria" w:hAnsi="Cambria"/>
          <w:sz w:val="20"/>
          <w:szCs w:val="20"/>
          <w:lang w:val="en-US"/>
        </w:rPr>
        <w:t>Indicators predicting use of mental health services in Piedmont, Italy. Journal of Mental Health Policy and Economics, 8(2), 95-106.</w:t>
      </w:r>
    </w:p>
    <w:p w:rsidR="0048793D" w:rsidRPr="00B11670" w:rsidRDefault="0048793D" w:rsidP="0048793D">
      <w:pPr>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rPr>
      </w:pPr>
      <w:r w:rsidRPr="00802F92">
        <w:rPr>
          <w:rFonts w:ascii="Cambria" w:hAnsi="Cambria"/>
          <w:sz w:val="20"/>
          <w:szCs w:val="20"/>
          <w:lang w:val="en-US"/>
        </w:rPr>
        <w:t xml:space="preserve">28. Vázquez-Bourgon, J., Salvador-Carulla, L., &amp; Vázquez-Barquero, J. L. (2012). </w:t>
      </w:r>
      <w:r w:rsidRPr="00B11670">
        <w:rPr>
          <w:rFonts w:ascii="Cambria" w:hAnsi="Cambria"/>
          <w:sz w:val="20"/>
          <w:szCs w:val="20"/>
          <w:lang w:val="en-US"/>
        </w:rPr>
        <w:t xml:space="preserve">Community alternatives to acute inpatient care for severe psychiatric patients. </w:t>
      </w:r>
      <w:r w:rsidRPr="00B11670">
        <w:rPr>
          <w:rFonts w:ascii="Cambria" w:hAnsi="Cambria"/>
          <w:sz w:val="20"/>
          <w:szCs w:val="20"/>
        </w:rPr>
        <w:t>Actas españolas de psiquiatría, 40(6), 323-332.</w:t>
      </w:r>
    </w:p>
    <w:p w:rsidR="0048793D" w:rsidRPr="00B11670" w:rsidRDefault="0048793D" w:rsidP="0048793D">
      <w:pPr>
        <w:spacing w:line="276" w:lineRule="auto"/>
        <w:jc w:val="both"/>
        <w:rPr>
          <w:rFonts w:ascii="Cambria" w:hAnsi="Cambria"/>
          <w:sz w:val="20"/>
          <w:szCs w:val="20"/>
        </w:rPr>
      </w:pPr>
    </w:p>
    <w:p w:rsidR="0048793D" w:rsidRPr="00B11670" w:rsidRDefault="0048793D" w:rsidP="0048793D">
      <w:pPr>
        <w:pStyle w:val="Bibliografa"/>
        <w:spacing w:line="276" w:lineRule="auto"/>
        <w:jc w:val="both"/>
        <w:rPr>
          <w:rFonts w:ascii="Cambria" w:hAnsi="Cambria"/>
          <w:sz w:val="20"/>
          <w:szCs w:val="20"/>
          <w:lang w:val="en-US"/>
        </w:rPr>
      </w:pPr>
      <w:r w:rsidRPr="00802F92">
        <w:rPr>
          <w:rFonts w:ascii="Cambria" w:hAnsi="Cambria"/>
          <w:sz w:val="20"/>
          <w:szCs w:val="20"/>
        </w:rPr>
        <w:t xml:space="preserve">29. Wagner, E. H., Austin, B. T., &amp; Von Korff, M. (1996). </w:t>
      </w:r>
      <w:r w:rsidRPr="00B11670">
        <w:rPr>
          <w:rFonts w:ascii="Cambria" w:hAnsi="Cambria"/>
          <w:sz w:val="20"/>
          <w:szCs w:val="20"/>
          <w:lang w:val="en-US"/>
        </w:rPr>
        <w:t>Organizing care for patients with chronic illness. The Milbank quarterly, 74(4), 511-544.</w:t>
      </w:r>
    </w:p>
    <w:p w:rsidR="0048793D" w:rsidRPr="00B11670" w:rsidRDefault="0048793D" w:rsidP="0048793D">
      <w:pPr>
        <w:spacing w:line="276" w:lineRule="auto"/>
        <w:jc w:val="both"/>
        <w:rPr>
          <w:rFonts w:ascii="Cambria" w:hAnsi="Cambria"/>
          <w:sz w:val="20"/>
          <w:szCs w:val="20"/>
          <w:lang w:val="en-US"/>
        </w:rPr>
      </w:pPr>
    </w:p>
    <w:p w:rsidR="0048793D" w:rsidRPr="00B11670" w:rsidRDefault="0048793D" w:rsidP="0048793D">
      <w:pPr>
        <w:pStyle w:val="Bibliografa"/>
        <w:spacing w:line="276" w:lineRule="auto"/>
        <w:jc w:val="both"/>
        <w:rPr>
          <w:rFonts w:ascii="Cambria" w:hAnsi="Cambria"/>
          <w:sz w:val="20"/>
          <w:szCs w:val="20"/>
          <w:lang w:val="en-US"/>
        </w:rPr>
      </w:pPr>
      <w:r w:rsidRPr="00B11670">
        <w:rPr>
          <w:rFonts w:ascii="Cambria" w:hAnsi="Cambria"/>
          <w:sz w:val="20"/>
          <w:szCs w:val="20"/>
          <w:lang w:val="en-US"/>
        </w:rPr>
        <w:t>30. World Health Organization. (2009). Improving health systems and services for mental health, Department of Mental Health and Addiction. Geneve: OMS,  Http://whqlibdoc.who.int/publications/2009/9789241598774_eng.pdf.</w:t>
      </w:r>
    </w:p>
    <w:p w:rsidR="0048793D" w:rsidRPr="00B11670" w:rsidRDefault="0048793D" w:rsidP="00837062">
      <w:pPr>
        <w:spacing w:line="276" w:lineRule="auto"/>
        <w:jc w:val="both"/>
        <w:rPr>
          <w:rFonts w:ascii="Cambria" w:hAnsi="Cambria"/>
          <w:sz w:val="48"/>
          <w:szCs w:val="48"/>
          <w:lang w:val="en-US"/>
        </w:rPr>
      </w:pPr>
      <w:r w:rsidRPr="00B11670">
        <w:rPr>
          <w:rFonts w:ascii="Cambria" w:hAnsi="Cambria" w:cs="Calibri"/>
          <w:sz w:val="20"/>
          <w:szCs w:val="20"/>
        </w:rPr>
        <w:lastRenderedPageBreak/>
        <w:fldChar w:fldCharType="end"/>
      </w:r>
    </w:p>
    <w:p w:rsidR="0048793D" w:rsidRPr="00B11670" w:rsidRDefault="0048793D" w:rsidP="00837062">
      <w:pPr>
        <w:pStyle w:val="Ttulo"/>
        <w:spacing w:line="360" w:lineRule="auto"/>
        <w:jc w:val="left"/>
        <w:rPr>
          <w:rFonts w:ascii="Cambria" w:hAnsi="Cambria"/>
          <w:sz w:val="48"/>
          <w:szCs w:val="48"/>
          <w:lang w:val="en-US"/>
        </w:rPr>
      </w:pPr>
    </w:p>
    <w:sectPr w:rsidR="0048793D" w:rsidRPr="00B11670" w:rsidSect="006C0464">
      <w:pgSz w:w="11906" w:h="16838" w:code="9"/>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1772" w:rsidRDefault="005A1772" w:rsidP="0048793D">
      <w:r>
        <w:separator/>
      </w:r>
    </w:p>
  </w:endnote>
  <w:endnote w:type="continuationSeparator" w:id="0">
    <w:p w:rsidR="005A1772" w:rsidRDefault="005A1772" w:rsidP="0048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IDPA F+ Rotis Sans Serif">
    <w:altName w:val="Rotis Sans Serif"/>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HIDPC G+ Rotis Sans Serif">
    <w:altName w:val="Rotis Sans Serif"/>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03" w:rsidRDefault="00AE1F03">
    <w:pPr>
      <w:pStyle w:val="Piedepgina"/>
      <w:jc w:val="center"/>
    </w:pPr>
    <w:r>
      <w:fldChar w:fldCharType="begin"/>
    </w:r>
    <w:r>
      <w:instrText xml:space="preserve"> PAGE   \* MERGEFORMAT </w:instrText>
    </w:r>
    <w:r>
      <w:fldChar w:fldCharType="separate"/>
    </w:r>
    <w:r w:rsidR="00990AE5">
      <w:rPr>
        <w:noProof/>
      </w:rPr>
      <w:t>4</w:t>
    </w:r>
    <w:r>
      <w:rPr>
        <w:noProof/>
      </w:rPr>
      <w:fldChar w:fldCharType="end"/>
    </w:r>
  </w:p>
  <w:p w:rsidR="00AE1F03" w:rsidRDefault="00AE1F0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03" w:rsidRDefault="00AE1F03">
    <w:pPr>
      <w:pStyle w:val="Piedepgina"/>
      <w:jc w:val="center"/>
    </w:pPr>
  </w:p>
  <w:p w:rsidR="00AE1F03" w:rsidRDefault="00AE1F03">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03" w:rsidRPr="00493FEA" w:rsidRDefault="00AE1F03">
    <w:pPr>
      <w:pStyle w:val="Piedepgina"/>
      <w:jc w:val="center"/>
      <w:rPr>
        <w:rFonts w:asciiTheme="majorHAnsi" w:hAnsiTheme="majorHAnsi"/>
      </w:rPr>
    </w:pPr>
    <w:r w:rsidRPr="00493FEA">
      <w:rPr>
        <w:rFonts w:asciiTheme="majorHAnsi" w:hAnsiTheme="majorHAnsi"/>
      </w:rPr>
      <w:fldChar w:fldCharType="begin"/>
    </w:r>
    <w:r w:rsidRPr="00493FEA">
      <w:rPr>
        <w:rFonts w:asciiTheme="majorHAnsi" w:hAnsiTheme="majorHAnsi"/>
      </w:rPr>
      <w:instrText xml:space="preserve"> PAGE   \* MERGEFORMAT </w:instrText>
    </w:r>
    <w:r w:rsidRPr="00493FEA">
      <w:rPr>
        <w:rFonts w:asciiTheme="majorHAnsi" w:hAnsiTheme="majorHAnsi"/>
      </w:rPr>
      <w:fldChar w:fldCharType="separate"/>
    </w:r>
    <w:r w:rsidR="00990AE5">
      <w:rPr>
        <w:rFonts w:asciiTheme="majorHAnsi" w:hAnsiTheme="majorHAnsi"/>
        <w:noProof/>
      </w:rPr>
      <w:t>21</w:t>
    </w:r>
    <w:r w:rsidRPr="00493FEA">
      <w:rPr>
        <w:rFonts w:asciiTheme="majorHAnsi" w:hAnsiTheme="majorHAnsi"/>
      </w:rPr>
      <w:fldChar w:fldCharType="end"/>
    </w:r>
  </w:p>
  <w:p w:rsidR="00AE1F03" w:rsidRDefault="00AE1F03">
    <w:pPr>
      <w:pStyle w:val="Piedep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03" w:rsidRDefault="00AE1F03" w:rsidP="006C0464">
    <w:pPr>
      <w:pStyle w:val="Piedepgina"/>
      <w:jc w:val="center"/>
    </w:pPr>
    <w:r>
      <w:fldChar w:fldCharType="begin"/>
    </w:r>
    <w:r>
      <w:instrText xml:space="preserve"> PAGE   \* MERGEFORMAT </w:instrText>
    </w:r>
    <w:r>
      <w:fldChar w:fldCharType="separate"/>
    </w:r>
    <w:r w:rsidR="00990AE5">
      <w:rPr>
        <w:noProof/>
      </w:rPr>
      <w:t>143</w:t>
    </w:r>
    <w:r>
      <w:rPr>
        <w:noProof/>
      </w:rPr>
      <w:fldChar w:fldCharType="end"/>
    </w:r>
  </w:p>
  <w:p w:rsidR="00AE1F03" w:rsidRDefault="00AE1F0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1772" w:rsidRDefault="005A1772" w:rsidP="0048793D">
      <w:r>
        <w:separator/>
      </w:r>
    </w:p>
  </w:footnote>
  <w:footnote w:type="continuationSeparator" w:id="0">
    <w:p w:rsidR="005A1772" w:rsidRDefault="005A1772" w:rsidP="0048793D">
      <w:r>
        <w:continuationSeparator/>
      </w:r>
    </w:p>
  </w:footnote>
  <w:footnote w:id="1">
    <w:p w:rsidR="00AE1F03" w:rsidRPr="002C7362" w:rsidRDefault="00AE1F03" w:rsidP="0048793D">
      <w:pPr>
        <w:pStyle w:val="Textonotapie"/>
        <w:jc w:val="both"/>
        <w:rPr>
          <w:lang w:val="es-ES_tradnl"/>
        </w:rPr>
      </w:pPr>
      <w:r>
        <w:rPr>
          <w:rStyle w:val="Refdenotaalpie"/>
        </w:rPr>
        <w:footnoteRef/>
      </w:r>
      <w:r>
        <w:t xml:space="preserve"> </w:t>
      </w:r>
      <w:r>
        <w:rPr>
          <w:rFonts w:ascii="Cambria" w:hAnsi="Cambria" w:cs="Calibri"/>
          <w:color w:val="000000" w:themeColor="text1"/>
        </w:rPr>
        <w:t>Más información sobre el instrumento DESDE-LTC 2.0 y el sistema de codificación se detalla en otra sección de este documento.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F03" w:rsidRDefault="00AE1F03">
    <w:pPr>
      <w:pStyle w:val="Encabezado"/>
      <w:jc w:val="right"/>
    </w:pPr>
  </w:p>
  <w:p w:rsidR="00AE1F03" w:rsidRDefault="00AE1F0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A5E19"/>
    <w:multiLevelType w:val="hybridMultilevel"/>
    <w:tmpl w:val="77E4D1AA"/>
    <w:lvl w:ilvl="0" w:tplc="0C0A0001">
      <w:start w:val="1"/>
      <w:numFmt w:val="bullet"/>
      <w:lvlText w:val=""/>
      <w:lvlJc w:val="left"/>
      <w:pPr>
        <w:ind w:left="928" w:hanging="360"/>
      </w:pPr>
      <w:rPr>
        <w:rFonts w:ascii="Symbol" w:hAnsi="Symbol" w:hint="default"/>
      </w:rPr>
    </w:lvl>
    <w:lvl w:ilvl="1" w:tplc="0C0A0003" w:tentative="1">
      <w:start w:val="1"/>
      <w:numFmt w:val="bullet"/>
      <w:lvlText w:val="o"/>
      <w:lvlJc w:val="left"/>
      <w:pPr>
        <w:ind w:left="1648" w:hanging="360"/>
      </w:pPr>
      <w:rPr>
        <w:rFonts w:ascii="Courier New" w:hAnsi="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1" w15:restartNumberingAfterBreak="0">
    <w:nsid w:val="02B46AB3"/>
    <w:multiLevelType w:val="hybridMultilevel"/>
    <w:tmpl w:val="2DC2C93C"/>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 w15:restartNumberingAfterBreak="0">
    <w:nsid w:val="09AB0350"/>
    <w:multiLevelType w:val="hybridMultilevel"/>
    <w:tmpl w:val="428A3312"/>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 w15:restartNumberingAfterBreak="0">
    <w:nsid w:val="0A771D0B"/>
    <w:multiLevelType w:val="singleLevel"/>
    <w:tmpl w:val="D77679D8"/>
    <w:lvl w:ilvl="0">
      <w:start w:val="1"/>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0E4E0251"/>
    <w:multiLevelType w:val="hybridMultilevel"/>
    <w:tmpl w:val="7F8E01AE"/>
    <w:lvl w:ilvl="0" w:tplc="66C892A6">
      <w:start w:val="2"/>
      <w:numFmt w:val="bullet"/>
      <w:lvlText w:val="-"/>
      <w:lvlJc w:val="left"/>
      <w:pPr>
        <w:ind w:left="720" w:hanging="360"/>
      </w:pPr>
      <w:rPr>
        <w:rFonts w:ascii="Arial" w:eastAsia="Times New Roman" w:hAnsi="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019425F"/>
    <w:multiLevelType w:val="hybridMultilevel"/>
    <w:tmpl w:val="EDC07EF4"/>
    <w:lvl w:ilvl="0" w:tplc="09FEC2E4">
      <w:start w:val="7"/>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0926BD3"/>
    <w:multiLevelType w:val="hybridMultilevel"/>
    <w:tmpl w:val="9AEE0E82"/>
    <w:lvl w:ilvl="0" w:tplc="2FEE15E0">
      <w:start w:val="1"/>
      <w:numFmt w:val="decimal"/>
      <w:lvlText w:val="V.%1.2"/>
      <w:lvlJc w:val="right"/>
      <w:pPr>
        <w:ind w:left="720" w:hanging="360"/>
      </w:pPr>
      <w:rPr>
        <w:rFonts w:ascii="Cambria" w:hAnsi="Cambria" w:cs="Times New Roman" w:hint="default"/>
        <w:b/>
        <w:sz w:val="22"/>
        <w:szCs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15:restartNumberingAfterBreak="0">
    <w:nsid w:val="175A7DD5"/>
    <w:multiLevelType w:val="hybridMultilevel"/>
    <w:tmpl w:val="1A7E9C5A"/>
    <w:lvl w:ilvl="0" w:tplc="FE583E6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A100BB7"/>
    <w:multiLevelType w:val="hybridMultilevel"/>
    <w:tmpl w:val="AB1824C4"/>
    <w:lvl w:ilvl="0" w:tplc="231E7ECE">
      <w:start w:val="1"/>
      <w:numFmt w:val="upperRoman"/>
      <w:lvlText w:val="%1."/>
      <w:lvlJc w:val="right"/>
      <w:pPr>
        <w:ind w:left="720" w:hanging="360"/>
      </w:pPr>
      <w:rPr>
        <w:rFonts w:ascii="Cambria" w:hAnsi="Cambria" w:cs="Times New Roman" w:hint="default"/>
        <w:b/>
        <w:sz w:val="22"/>
        <w:szCs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 w15:restartNumberingAfterBreak="0">
    <w:nsid w:val="1F1949AC"/>
    <w:multiLevelType w:val="hybridMultilevel"/>
    <w:tmpl w:val="0B4E1864"/>
    <w:lvl w:ilvl="0" w:tplc="0DFA8DE0">
      <w:start w:val="1"/>
      <w:numFmt w:val="bullet"/>
      <w:lvlText w:val="-"/>
      <w:lvlJc w:val="left"/>
      <w:pPr>
        <w:tabs>
          <w:tab w:val="num" w:pos="360"/>
        </w:tabs>
        <w:ind w:left="360" w:hanging="360"/>
      </w:pPr>
      <w:rPr>
        <w:rFonts w:ascii="Wide Latin" w:hAnsi="Wide Lati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06CB1"/>
    <w:multiLevelType w:val="hybridMultilevel"/>
    <w:tmpl w:val="3ED4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1B01F73"/>
    <w:multiLevelType w:val="hybridMultilevel"/>
    <w:tmpl w:val="14EE45FC"/>
    <w:lvl w:ilvl="0" w:tplc="0C0A000F">
      <w:start w:val="1"/>
      <w:numFmt w:val="decimal"/>
      <w:lvlText w:val="%1."/>
      <w:lvlJc w:val="left"/>
      <w:pPr>
        <w:ind w:left="720" w:hanging="360"/>
      </w:p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21D2388C"/>
    <w:multiLevelType w:val="hybridMultilevel"/>
    <w:tmpl w:val="77C8BA52"/>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24103850"/>
    <w:multiLevelType w:val="hybridMultilevel"/>
    <w:tmpl w:val="B0E01714"/>
    <w:lvl w:ilvl="0" w:tplc="CD3E623E">
      <w:start w:val="1"/>
      <w:numFmt w:val="upp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54D2A58"/>
    <w:multiLevelType w:val="hybridMultilevel"/>
    <w:tmpl w:val="CD1429B4"/>
    <w:lvl w:ilvl="0" w:tplc="0C0A000F">
      <w:start w:val="1"/>
      <w:numFmt w:val="decimal"/>
      <w:lvlText w:val="%1."/>
      <w:lvlJc w:val="left"/>
      <w:pPr>
        <w:ind w:left="720" w:hanging="360"/>
      </w:p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296F440F"/>
    <w:multiLevelType w:val="hybridMultilevel"/>
    <w:tmpl w:val="BA4A43C6"/>
    <w:lvl w:ilvl="0" w:tplc="CD90C20C">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BCC7644"/>
    <w:multiLevelType w:val="hybridMultilevel"/>
    <w:tmpl w:val="D5A6D580"/>
    <w:lvl w:ilvl="0" w:tplc="0DFA8DE0">
      <w:start w:val="1"/>
      <w:numFmt w:val="bullet"/>
      <w:lvlText w:val="-"/>
      <w:lvlJc w:val="left"/>
      <w:pPr>
        <w:tabs>
          <w:tab w:val="num" w:pos="612"/>
        </w:tabs>
        <w:ind w:left="612" w:hanging="360"/>
      </w:pPr>
      <w:rPr>
        <w:rFonts w:ascii="Wide Latin" w:hAnsi="Wide Latin" w:hint="default"/>
      </w:rPr>
    </w:lvl>
    <w:lvl w:ilvl="1" w:tplc="0C0A0003" w:tentative="1">
      <w:start w:val="1"/>
      <w:numFmt w:val="bullet"/>
      <w:lvlText w:val="o"/>
      <w:lvlJc w:val="left"/>
      <w:pPr>
        <w:tabs>
          <w:tab w:val="num" w:pos="1332"/>
        </w:tabs>
        <w:ind w:left="1332" w:hanging="360"/>
      </w:pPr>
      <w:rPr>
        <w:rFonts w:ascii="Courier New" w:hAnsi="Courier New" w:hint="default"/>
      </w:rPr>
    </w:lvl>
    <w:lvl w:ilvl="2" w:tplc="0C0A0005" w:tentative="1">
      <w:start w:val="1"/>
      <w:numFmt w:val="bullet"/>
      <w:lvlText w:val=""/>
      <w:lvlJc w:val="left"/>
      <w:pPr>
        <w:tabs>
          <w:tab w:val="num" w:pos="2052"/>
        </w:tabs>
        <w:ind w:left="2052" w:hanging="360"/>
      </w:pPr>
      <w:rPr>
        <w:rFonts w:ascii="Wingdings" w:hAnsi="Wingdings" w:hint="default"/>
      </w:rPr>
    </w:lvl>
    <w:lvl w:ilvl="3" w:tplc="0C0A0001" w:tentative="1">
      <w:start w:val="1"/>
      <w:numFmt w:val="bullet"/>
      <w:lvlText w:val=""/>
      <w:lvlJc w:val="left"/>
      <w:pPr>
        <w:tabs>
          <w:tab w:val="num" w:pos="2772"/>
        </w:tabs>
        <w:ind w:left="2772" w:hanging="360"/>
      </w:pPr>
      <w:rPr>
        <w:rFonts w:ascii="Symbol" w:hAnsi="Symbol" w:hint="default"/>
      </w:rPr>
    </w:lvl>
    <w:lvl w:ilvl="4" w:tplc="0C0A0003" w:tentative="1">
      <w:start w:val="1"/>
      <w:numFmt w:val="bullet"/>
      <w:lvlText w:val="o"/>
      <w:lvlJc w:val="left"/>
      <w:pPr>
        <w:tabs>
          <w:tab w:val="num" w:pos="3492"/>
        </w:tabs>
        <w:ind w:left="3492" w:hanging="360"/>
      </w:pPr>
      <w:rPr>
        <w:rFonts w:ascii="Courier New" w:hAnsi="Courier New" w:hint="default"/>
      </w:rPr>
    </w:lvl>
    <w:lvl w:ilvl="5" w:tplc="0C0A0005" w:tentative="1">
      <w:start w:val="1"/>
      <w:numFmt w:val="bullet"/>
      <w:lvlText w:val=""/>
      <w:lvlJc w:val="left"/>
      <w:pPr>
        <w:tabs>
          <w:tab w:val="num" w:pos="4212"/>
        </w:tabs>
        <w:ind w:left="4212" w:hanging="360"/>
      </w:pPr>
      <w:rPr>
        <w:rFonts w:ascii="Wingdings" w:hAnsi="Wingdings" w:hint="default"/>
      </w:rPr>
    </w:lvl>
    <w:lvl w:ilvl="6" w:tplc="0C0A0001" w:tentative="1">
      <w:start w:val="1"/>
      <w:numFmt w:val="bullet"/>
      <w:lvlText w:val=""/>
      <w:lvlJc w:val="left"/>
      <w:pPr>
        <w:tabs>
          <w:tab w:val="num" w:pos="4932"/>
        </w:tabs>
        <w:ind w:left="4932" w:hanging="360"/>
      </w:pPr>
      <w:rPr>
        <w:rFonts w:ascii="Symbol" w:hAnsi="Symbol" w:hint="default"/>
      </w:rPr>
    </w:lvl>
    <w:lvl w:ilvl="7" w:tplc="0C0A0003" w:tentative="1">
      <w:start w:val="1"/>
      <w:numFmt w:val="bullet"/>
      <w:lvlText w:val="o"/>
      <w:lvlJc w:val="left"/>
      <w:pPr>
        <w:tabs>
          <w:tab w:val="num" w:pos="5652"/>
        </w:tabs>
        <w:ind w:left="5652" w:hanging="360"/>
      </w:pPr>
      <w:rPr>
        <w:rFonts w:ascii="Courier New" w:hAnsi="Courier New" w:hint="default"/>
      </w:rPr>
    </w:lvl>
    <w:lvl w:ilvl="8" w:tplc="0C0A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2E7577E1"/>
    <w:multiLevelType w:val="hybridMultilevel"/>
    <w:tmpl w:val="B336CFEE"/>
    <w:lvl w:ilvl="0" w:tplc="3FC021F4">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0781F9D"/>
    <w:multiLevelType w:val="hybridMultilevel"/>
    <w:tmpl w:val="34949BB0"/>
    <w:lvl w:ilvl="0" w:tplc="9E9AEF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B8D619E"/>
    <w:multiLevelType w:val="hybridMultilevel"/>
    <w:tmpl w:val="77C8BA52"/>
    <w:lvl w:ilvl="0" w:tplc="0C0A000F">
      <w:start w:val="1"/>
      <w:numFmt w:val="decimal"/>
      <w:lvlText w:val="%1."/>
      <w:lvlJc w:val="left"/>
      <w:pPr>
        <w:ind w:left="644" w:hanging="360"/>
      </w:pPr>
      <w:rPr>
        <w:rFonts w:cs="Times New Roman" w:hint="default"/>
      </w:rPr>
    </w:lvl>
    <w:lvl w:ilvl="1" w:tplc="0C0A0019" w:tentative="1">
      <w:start w:val="1"/>
      <w:numFmt w:val="lowerLetter"/>
      <w:lvlText w:val="%2."/>
      <w:lvlJc w:val="left"/>
      <w:pPr>
        <w:ind w:left="1364" w:hanging="360"/>
      </w:pPr>
      <w:rPr>
        <w:rFonts w:cs="Times New Roman"/>
      </w:rPr>
    </w:lvl>
    <w:lvl w:ilvl="2" w:tplc="0C0A001B" w:tentative="1">
      <w:start w:val="1"/>
      <w:numFmt w:val="lowerRoman"/>
      <w:lvlText w:val="%3."/>
      <w:lvlJc w:val="right"/>
      <w:pPr>
        <w:ind w:left="2084" w:hanging="180"/>
      </w:pPr>
      <w:rPr>
        <w:rFonts w:cs="Times New Roman"/>
      </w:rPr>
    </w:lvl>
    <w:lvl w:ilvl="3" w:tplc="0C0A000F" w:tentative="1">
      <w:start w:val="1"/>
      <w:numFmt w:val="decimal"/>
      <w:lvlText w:val="%4."/>
      <w:lvlJc w:val="left"/>
      <w:pPr>
        <w:ind w:left="2804" w:hanging="360"/>
      </w:pPr>
      <w:rPr>
        <w:rFonts w:cs="Times New Roman"/>
      </w:rPr>
    </w:lvl>
    <w:lvl w:ilvl="4" w:tplc="0C0A0019" w:tentative="1">
      <w:start w:val="1"/>
      <w:numFmt w:val="lowerLetter"/>
      <w:lvlText w:val="%5."/>
      <w:lvlJc w:val="left"/>
      <w:pPr>
        <w:ind w:left="3524" w:hanging="360"/>
      </w:pPr>
      <w:rPr>
        <w:rFonts w:cs="Times New Roman"/>
      </w:rPr>
    </w:lvl>
    <w:lvl w:ilvl="5" w:tplc="0C0A001B" w:tentative="1">
      <w:start w:val="1"/>
      <w:numFmt w:val="lowerRoman"/>
      <w:lvlText w:val="%6."/>
      <w:lvlJc w:val="right"/>
      <w:pPr>
        <w:ind w:left="4244" w:hanging="180"/>
      </w:pPr>
      <w:rPr>
        <w:rFonts w:cs="Times New Roman"/>
      </w:rPr>
    </w:lvl>
    <w:lvl w:ilvl="6" w:tplc="0C0A000F" w:tentative="1">
      <w:start w:val="1"/>
      <w:numFmt w:val="decimal"/>
      <w:lvlText w:val="%7."/>
      <w:lvlJc w:val="left"/>
      <w:pPr>
        <w:ind w:left="4964" w:hanging="360"/>
      </w:pPr>
      <w:rPr>
        <w:rFonts w:cs="Times New Roman"/>
      </w:rPr>
    </w:lvl>
    <w:lvl w:ilvl="7" w:tplc="0C0A0019" w:tentative="1">
      <w:start w:val="1"/>
      <w:numFmt w:val="lowerLetter"/>
      <w:lvlText w:val="%8."/>
      <w:lvlJc w:val="left"/>
      <w:pPr>
        <w:ind w:left="5684" w:hanging="360"/>
      </w:pPr>
      <w:rPr>
        <w:rFonts w:cs="Times New Roman"/>
      </w:rPr>
    </w:lvl>
    <w:lvl w:ilvl="8" w:tplc="0C0A001B" w:tentative="1">
      <w:start w:val="1"/>
      <w:numFmt w:val="lowerRoman"/>
      <w:lvlText w:val="%9."/>
      <w:lvlJc w:val="right"/>
      <w:pPr>
        <w:ind w:left="6404" w:hanging="180"/>
      </w:pPr>
      <w:rPr>
        <w:rFonts w:cs="Times New Roman"/>
      </w:rPr>
    </w:lvl>
  </w:abstractNum>
  <w:abstractNum w:abstractNumId="20" w15:restartNumberingAfterBreak="0">
    <w:nsid w:val="3E84027E"/>
    <w:multiLevelType w:val="hybridMultilevel"/>
    <w:tmpl w:val="7BD40692"/>
    <w:lvl w:ilvl="0" w:tplc="8FE862BA">
      <w:start w:val="1"/>
      <w:numFmt w:val="upperLetter"/>
      <w:lvlText w:val="%1."/>
      <w:lvlJc w:val="left"/>
      <w:pPr>
        <w:tabs>
          <w:tab w:val="num" w:pos="780"/>
        </w:tabs>
        <w:ind w:left="780" w:hanging="420"/>
      </w:pPr>
      <w:rPr>
        <w:rFonts w:cs="Times New Roman" w:hint="default"/>
      </w:rPr>
    </w:lvl>
    <w:lvl w:ilvl="1" w:tplc="4A889868">
      <w:start w:val="1"/>
      <w:numFmt w:val="lowerLetter"/>
      <w:lvlText w:val="%2."/>
      <w:lvlJc w:val="left"/>
      <w:pPr>
        <w:tabs>
          <w:tab w:val="num" w:pos="1440"/>
        </w:tabs>
        <w:ind w:left="1440" w:hanging="360"/>
      </w:pPr>
      <w:rPr>
        <w:rFonts w:cs="Times New Roman" w:hint="default"/>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EA15DFC"/>
    <w:multiLevelType w:val="hybridMultilevel"/>
    <w:tmpl w:val="84344DE0"/>
    <w:lvl w:ilvl="0" w:tplc="231E7ECE">
      <w:start w:val="1"/>
      <w:numFmt w:val="upperRoman"/>
      <w:lvlText w:val="%1."/>
      <w:lvlJc w:val="right"/>
      <w:pPr>
        <w:ind w:left="720" w:hanging="360"/>
      </w:pPr>
      <w:rPr>
        <w:rFonts w:ascii="Cambria" w:hAnsi="Cambria" w:cs="Times New Roman" w:hint="default"/>
        <w:b/>
        <w:sz w:val="22"/>
        <w:szCs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15:restartNumberingAfterBreak="0">
    <w:nsid w:val="3F8B0997"/>
    <w:multiLevelType w:val="hybridMultilevel"/>
    <w:tmpl w:val="F084980A"/>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46EF7A37"/>
    <w:multiLevelType w:val="hybridMultilevel"/>
    <w:tmpl w:val="E5A0BB22"/>
    <w:lvl w:ilvl="0" w:tplc="1AD22CC8">
      <w:start w:val="1"/>
      <w:numFmt w:val="decimal"/>
      <w:lvlText w:val="V.%1"/>
      <w:lvlJc w:val="right"/>
      <w:pPr>
        <w:ind w:left="720" w:hanging="360"/>
      </w:pPr>
      <w:rPr>
        <w:rFonts w:ascii="Cambria" w:hAnsi="Cambria" w:cs="Times New Roman" w:hint="default"/>
        <w:b/>
        <w:sz w:val="22"/>
        <w:szCs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15:restartNumberingAfterBreak="0">
    <w:nsid w:val="495A48EB"/>
    <w:multiLevelType w:val="hybridMultilevel"/>
    <w:tmpl w:val="4B8C87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9F03841"/>
    <w:multiLevelType w:val="hybridMultilevel"/>
    <w:tmpl w:val="918C4188"/>
    <w:lvl w:ilvl="0" w:tplc="C4D005DE">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15:restartNumberingAfterBreak="0">
    <w:nsid w:val="49FC064D"/>
    <w:multiLevelType w:val="hybridMultilevel"/>
    <w:tmpl w:val="CE9A656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062045E"/>
    <w:multiLevelType w:val="hybridMultilevel"/>
    <w:tmpl w:val="63785094"/>
    <w:lvl w:ilvl="0" w:tplc="DE005FF2">
      <w:start w:val="1"/>
      <w:numFmt w:val="decimal"/>
      <w:lvlText w:val="%1-"/>
      <w:lvlJc w:val="left"/>
      <w:pPr>
        <w:ind w:left="1212" w:hanging="360"/>
      </w:pPr>
      <w:rPr>
        <w:rFonts w:cs="Times New Roman" w:hint="default"/>
      </w:rPr>
    </w:lvl>
    <w:lvl w:ilvl="1" w:tplc="0C0A0019" w:tentative="1">
      <w:start w:val="1"/>
      <w:numFmt w:val="lowerLetter"/>
      <w:lvlText w:val="%2."/>
      <w:lvlJc w:val="left"/>
      <w:pPr>
        <w:ind w:left="1866" w:hanging="360"/>
      </w:pPr>
      <w:rPr>
        <w:rFonts w:cs="Times New Roman"/>
      </w:rPr>
    </w:lvl>
    <w:lvl w:ilvl="2" w:tplc="0C0A001B" w:tentative="1">
      <w:start w:val="1"/>
      <w:numFmt w:val="lowerRoman"/>
      <w:lvlText w:val="%3."/>
      <w:lvlJc w:val="right"/>
      <w:pPr>
        <w:ind w:left="2586" w:hanging="180"/>
      </w:pPr>
      <w:rPr>
        <w:rFonts w:cs="Times New Roman"/>
      </w:rPr>
    </w:lvl>
    <w:lvl w:ilvl="3" w:tplc="0C0A000F" w:tentative="1">
      <w:start w:val="1"/>
      <w:numFmt w:val="decimal"/>
      <w:lvlText w:val="%4."/>
      <w:lvlJc w:val="left"/>
      <w:pPr>
        <w:ind w:left="3306" w:hanging="360"/>
      </w:pPr>
      <w:rPr>
        <w:rFonts w:cs="Times New Roman"/>
      </w:rPr>
    </w:lvl>
    <w:lvl w:ilvl="4" w:tplc="0C0A0019" w:tentative="1">
      <w:start w:val="1"/>
      <w:numFmt w:val="lowerLetter"/>
      <w:lvlText w:val="%5."/>
      <w:lvlJc w:val="left"/>
      <w:pPr>
        <w:ind w:left="4026" w:hanging="360"/>
      </w:pPr>
      <w:rPr>
        <w:rFonts w:cs="Times New Roman"/>
      </w:rPr>
    </w:lvl>
    <w:lvl w:ilvl="5" w:tplc="0C0A001B" w:tentative="1">
      <w:start w:val="1"/>
      <w:numFmt w:val="lowerRoman"/>
      <w:lvlText w:val="%6."/>
      <w:lvlJc w:val="right"/>
      <w:pPr>
        <w:ind w:left="4746" w:hanging="180"/>
      </w:pPr>
      <w:rPr>
        <w:rFonts w:cs="Times New Roman"/>
      </w:rPr>
    </w:lvl>
    <w:lvl w:ilvl="6" w:tplc="0C0A000F" w:tentative="1">
      <w:start w:val="1"/>
      <w:numFmt w:val="decimal"/>
      <w:lvlText w:val="%7."/>
      <w:lvlJc w:val="left"/>
      <w:pPr>
        <w:ind w:left="5466" w:hanging="360"/>
      </w:pPr>
      <w:rPr>
        <w:rFonts w:cs="Times New Roman"/>
      </w:rPr>
    </w:lvl>
    <w:lvl w:ilvl="7" w:tplc="0C0A0019" w:tentative="1">
      <w:start w:val="1"/>
      <w:numFmt w:val="lowerLetter"/>
      <w:lvlText w:val="%8."/>
      <w:lvlJc w:val="left"/>
      <w:pPr>
        <w:ind w:left="6186" w:hanging="360"/>
      </w:pPr>
      <w:rPr>
        <w:rFonts w:cs="Times New Roman"/>
      </w:rPr>
    </w:lvl>
    <w:lvl w:ilvl="8" w:tplc="0C0A001B" w:tentative="1">
      <w:start w:val="1"/>
      <w:numFmt w:val="lowerRoman"/>
      <w:lvlText w:val="%9."/>
      <w:lvlJc w:val="right"/>
      <w:pPr>
        <w:ind w:left="6906" w:hanging="180"/>
      </w:pPr>
      <w:rPr>
        <w:rFonts w:cs="Times New Roman"/>
      </w:rPr>
    </w:lvl>
  </w:abstractNum>
  <w:abstractNum w:abstractNumId="28" w15:restartNumberingAfterBreak="0">
    <w:nsid w:val="54F44F46"/>
    <w:multiLevelType w:val="hybridMultilevel"/>
    <w:tmpl w:val="7F508036"/>
    <w:lvl w:ilvl="0" w:tplc="0C0A0011">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9" w15:restartNumberingAfterBreak="0">
    <w:nsid w:val="56BC1F57"/>
    <w:multiLevelType w:val="hybridMultilevel"/>
    <w:tmpl w:val="F604A168"/>
    <w:lvl w:ilvl="0" w:tplc="1C460B10">
      <w:start w:val="1"/>
      <w:numFmt w:val="decimal"/>
      <w:lvlText w:val="V.%1.1"/>
      <w:lvlJc w:val="right"/>
      <w:pPr>
        <w:ind w:left="2136" w:hanging="360"/>
      </w:pPr>
      <w:rPr>
        <w:rFonts w:ascii="Cambria" w:hAnsi="Cambria" w:cs="Times New Roman" w:hint="default"/>
        <w:b/>
        <w:sz w:val="22"/>
        <w:szCs w:val="22"/>
      </w:rPr>
    </w:lvl>
    <w:lvl w:ilvl="1" w:tplc="0C0A0019" w:tentative="1">
      <w:start w:val="1"/>
      <w:numFmt w:val="lowerLetter"/>
      <w:lvlText w:val="%2."/>
      <w:lvlJc w:val="left"/>
      <w:pPr>
        <w:ind w:left="2856" w:hanging="360"/>
      </w:pPr>
      <w:rPr>
        <w:rFonts w:cs="Times New Roman"/>
      </w:rPr>
    </w:lvl>
    <w:lvl w:ilvl="2" w:tplc="0C0A001B" w:tentative="1">
      <w:start w:val="1"/>
      <w:numFmt w:val="lowerRoman"/>
      <w:lvlText w:val="%3."/>
      <w:lvlJc w:val="right"/>
      <w:pPr>
        <w:ind w:left="3576" w:hanging="180"/>
      </w:pPr>
      <w:rPr>
        <w:rFonts w:cs="Times New Roman"/>
      </w:rPr>
    </w:lvl>
    <w:lvl w:ilvl="3" w:tplc="0C0A000F" w:tentative="1">
      <w:start w:val="1"/>
      <w:numFmt w:val="decimal"/>
      <w:lvlText w:val="%4."/>
      <w:lvlJc w:val="left"/>
      <w:pPr>
        <w:ind w:left="4296" w:hanging="360"/>
      </w:pPr>
      <w:rPr>
        <w:rFonts w:cs="Times New Roman"/>
      </w:rPr>
    </w:lvl>
    <w:lvl w:ilvl="4" w:tplc="0C0A0019" w:tentative="1">
      <w:start w:val="1"/>
      <w:numFmt w:val="lowerLetter"/>
      <w:lvlText w:val="%5."/>
      <w:lvlJc w:val="left"/>
      <w:pPr>
        <w:ind w:left="5016" w:hanging="360"/>
      </w:pPr>
      <w:rPr>
        <w:rFonts w:cs="Times New Roman"/>
      </w:rPr>
    </w:lvl>
    <w:lvl w:ilvl="5" w:tplc="0C0A001B" w:tentative="1">
      <w:start w:val="1"/>
      <w:numFmt w:val="lowerRoman"/>
      <w:lvlText w:val="%6."/>
      <w:lvlJc w:val="right"/>
      <w:pPr>
        <w:ind w:left="5736" w:hanging="180"/>
      </w:pPr>
      <w:rPr>
        <w:rFonts w:cs="Times New Roman"/>
      </w:rPr>
    </w:lvl>
    <w:lvl w:ilvl="6" w:tplc="0C0A000F" w:tentative="1">
      <w:start w:val="1"/>
      <w:numFmt w:val="decimal"/>
      <w:lvlText w:val="%7."/>
      <w:lvlJc w:val="left"/>
      <w:pPr>
        <w:ind w:left="6456" w:hanging="360"/>
      </w:pPr>
      <w:rPr>
        <w:rFonts w:cs="Times New Roman"/>
      </w:rPr>
    </w:lvl>
    <w:lvl w:ilvl="7" w:tplc="0C0A0019" w:tentative="1">
      <w:start w:val="1"/>
      <w:numFmt w:val="lowerLetter"/>
      <w:lvlText w:val="%8."/>
      <w:lvlJc w:val="left"/>
      <w:pPr>
        <w:ind w:left="7176" w:hanging="360"/>
      </w:pPr>
      <w:rPr>
        <w:rFonts w:cs="Times New Roman"/>
      </w:rPr>
    </w:lvl>
    <w:lvl w:ilvl="8" w:tplc="0C0A001B" w:tentative="1">
      <w:start w:val="1"/>
      <w:numFmt w:val="lowerRoman"/>
      <w:lvlText w:val="%9."/>
      <w:lvlJc w:val="right"/>
      <w:pPr>
        <w:ind w:left="7896" w:hanging="180"/>
      </w:pPr>
      <w:rPr>
        <w:rFonts w:cs="Times New Roman"/>
      </w:rPr>
    </w:lvl>
  </w:abstractNum>
  <w:abstractNum w:abstractNumId="30" w15:restartNumberingAfterBreak="0">
    <w:nsid w:val="578D7C75"/>
    <w:multiLevelType w:val="hybridMultilevel"/>
    <w:tmpl w:val="58C63A1A"/>
    <w:lvl w:ilvl="0" w:tplc="66C892A6">
      <w:start w:val="2"/>
      <w:numFmt w:val="bullet"/>
      <w:lvlText w:val="-"/>
      <w:lvlJc w:val="left"/>
      <w:pPr>
        <w:tabs>
          <w:tab w:val="num" w:pos="720"/>
        </w:tabs>
        <w:ind w:left="720" w:hanging="360"/>
      </w:pPr>
      <w:rPr>
        <w:rFonts w:ascii="Arial" w:eastAsia="Times New Roman" w:hAnsi="Arial" w:hint="default"/>
        <w:color w:val="auto"/>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AA1F77"/>
    <w:multiLevelType w:val="hybridMultilevel"/>
    <w:tmpl w:val="C85043FA"/>
    <w:lvl w:ilvl="0" w:tplc="0C0A0019">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32" w15:restartNumberingAfterBreak="0">
    <w:nsid w:val="5ACE6427"/>
    <w:multiLevelType w:val="hybridMultilevel"/>
    <w:tmpl w:val="1CAEC60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2314A05"/>
    <w:multiLevelType w:val="hybridMultilevel"/>
    <w:tmpl w:val="CD1429B4"/>
    <w:lvl w:ilvl="0" w:tplc="0C0A000F">
      <w:start w:val="1"/>
      <w:numFmt w:val="decimal"/>
      <w:lvlText w:val="%1."/>
      <w:lvlJc w:val="left"/>
      <w:pPr>
        <w:ind w:left="720" w:hanging="360"/>
      </w:p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4" w15:restartNumberingAfterBreak="0">
    <w:nsid w:val="64EB5500"/>
    <w:multiLevelType w:val="hybridMultilevel"/>
    <w:tmpl w:val="4102573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5" w15:restartNumberingAfterBreak="0">
    <w:nsid w:val="696C19C1"/>
    <w:multiLevelType w:val="hybridMultilevel"/>
    <w:tmpl w:val="507ADE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9E83236"/>
    <w:multiLevelType w:val="hybridMultilevel"/>
    <w:tmpl w:val="3326BACE"/>
    <w:lvl w:ilvl="0" w:tplc="0C0A000F">
      <w:start w:val="1"/>
      <w:numFmt w:val="decimal"/>
      <w:lvlText w:val="%1."/>
      <w:lvlJc w:val="left"/>
      <w:pPr>
        <w:ind w:left="720" w:hanging="360"/>
      </w:p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7" w15:restartNumberingAfterBreak="0">
    <w:nsid w:val="6A31341C"/>
    <w:multiLevelType w:val="hybridMultilevel"/>
    <w:tmpl w:val="3326AFC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4F2484E"/>
    <w:multiLevelType w:val="hybridMultilevel"/>
    <w:tmpl w:val="284EA454"/>
    <w:lvl w:ilvl="0" w:tplc="58763344">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39" w15:restartNumberingAfterBreak="0">
    <w:nsid w:val="7809550E"/>
    <w:multiLevelType w:val="hybridMultilevel"/>
    <w:tmpl w:val="C8AACB3A"/>
    <w:lvl w:ilvl="0" w:tplc="B9FC91CC">
      <w:start w:val="1"/>
      <w:numFmt w:val="decimal"/>
      <w:lvlText w:val="V.%1.3"/>
      <w:lvlJc w:val="right"/>
      <w:pPr>
        <w:ind w:left="720" w:hanging="360"/>
      </w:pPr>
      <w:rPr>
        <w:rFonts w:ascii="Cambria" w:hAnsi="Cambria" w:cs="Times New Roman" w:hint="default"/>
        <w:b/>
        <w:sz w:val="22"/>
        <w:szCs w:val="22"/>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0" w15:restartNumberingAfterBreak="0">
    <w:nsid w:val="78C31F65"/>
    <w:multiLevelType w:val="hybridMultilevel"/>
    <w:tmpl w:val="8F38F5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AFD1751"/>
    <w:multiLevelType w:val="hybridMultilevel"/>
    <w:tmpl w:val="F5080016"/>
    <w:lvl w:ilvl="0" w:tplc="92A8D84E">
      <w:start w:val="1"/>
      <w:numFmt w:val="decimal"/>
      <w:lvlText w:val="%1."/>
      <w:lvlJc w:val="left"/>
      <w:pPr>
        <w:ind w:left="720" w:hanging="360"/>
      </w:pPr>
      <w:rPr>
        <w:rFonts w:cs="Times New Roman" w:hint="default"/>
        <w:b/>
        <w:i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2" w15:restartNumberingAfterBreak="0">
    <w:nsid w:val="7D8C3663"/>
    <w:multiLevelType w:val="hybridMultilevel"/>
    <w:tmpl w:val="1CAEC60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1"/>
  </w:num>
  <w:num w:numId="2">
    <w:abstractNumId w:val="12"/>
  </w:num>
  <w:num w:numId="3">
    <w:abstractNumId w:val="8"/>
  </w:num>
  <w:num w:numId="4">
    <w:abstractNumId w:val="25"/>
  </w:num>
  <w:num w:numId="5">
    <w:abstractNumId w:val="1"/>
  </w:num>
  <w:num w:numId="6">
    <w:abstractNumId w:val="24"/>
  </w:num>
  <w:num w:numId="7">
    <w:abstractNumId w:val="20"/>
  </w:num>
  <w:num w:numId="8">
    <w:abstractNumId w:val="30"/>
  </w:num>
  <w:num w:numId="9">
    <w:abstractNumId w:val="27"/>
  </w:num>
  <w:num w:numId="10">
    <w:abstractNumId w:val="28"/>
  </w:num>
  <w:num w:numId="11">
    <w:abstractNumId w:val="34"/>
  </w:num>
  <w:num w:numId="12">
    <w:abstractNumId w:val="0"/>
  </w:num>
  <w:num w:numId="13">
    <w:abstractNumId w:val="9"/>
  </w:num>
  <w:num w:numId="14">
    <w:abstractNumId w:val="16"/>
  </w:num>
  <w:num w:numId="15">
    <w:abstractNumId w:val="23"/>
  </w:num>
  <w:num w:numId="16">
    <w:abstractNumId w:val="29"/>
  </w:num>
  <w:num w:numId="17">
    <w:abstractNumId w:val="6"/>
  </w:num>
  <w:num w:numId="18">
    <w:abstractNumId w:val="39"/>
  </w:num>
  <w:num w:numId="19">
    <w:abstractNumId w:val="2"/>
  </w:num>
  <w:num w:numId="20">
    <w:abstractNumId w:val="22"/>
  </w:num>
  <w:num w:numId="21">
    <w:abstractNumId w:val="33"/>
  </w:num>
  <w:num w:numId="22">
    <w:abstractNumId w:val="10"/>
  </w:num>
  <w:num w:numId="23">
    <w:abstractNumId w:val="13"/>
  </w:num>
  <w:num w:numId="24">
    <w:abstractNumId w:val="40"/>
  </w:num>
  <w:num w:numId="25">
    <w:abstractNumId w:val="35"/>
  </w:num>
  <w:num w:numId="26">
    <w:abstractNumId w:val="17"/>
  </w:num>
  <w:num w:numId="27">
    <w:abstractNumId w:val="21"/>
  </w:num>
  <w:num w:numId="28">
    <w:abstractNumId w:val="4"/>
  </w:num>
  <w:num w:numId="29">
    <w:abstractNumId w:val="18"/>
  </w:num>
  <w:num w:numId="30">
    <w:abstractNumId w:val="11"/>
  </w:num>
  <w:num w:numId="31">
    <w:abstractNumId w:val="36"/>
  </w:num>
  <w:num w:numId="32">
    <w:abstractNumId w:val="14"/>
  </w:num>
  <w:num w:numId="33">
    <w:abstractNumId w:val="15"/>
  </w:num>
  <w:num w:numId="34">
    <w:abstractNumId w:val="37"/>
  </w:num>
  <w:num w:numId="35">
    <w:abstractNumId w:val="5"/>
  </w:num>
  <w:num w:numId="36">
    <w:abstractNumId w:val="3"/>
  </w:num>
  <w:num w:numId="37">
    <w:abstractNumId w:val="31"/>
  </w:num>
  <w:num w:numId="38">
    <w:abstractNumId w:val="19"/>
  </w:num>
  <w:num w:numId="39">
    <w:abstractNumId w:val="26"/>
  </w:num>
  <w:num w:numId="40">
    <w:abstractNumId w:val="32"/>
  </w:num>
  <w:num w:numId="41">
    <w:abstractNumId w:val="42"/>
  </w:num>
  <w:num w:numId="42">
    <w:abstractNumId w:val="38"/>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93D"/>
    <w:rsid w:val="0000536E"/>
    <w:rsid w:val="00012FC0"/>
    <w:rsid w:val="00015235"/>
    <w:rsid w:val="00017A61"/>
    <w:rsid w:val="00031829"/>
    <w:rsid w:val="000322BD"/>
    <w:rsid w:val="00051C1B"/>
    <w:rsid w:val="0006379A"/>
    <w:rsid w:val="00064037"/>
    <w:rsid w:val="000957A2"/>
    <w:rsid w:val="000A0489"/>
    <w:rsid w:val="000A3DAE"/>
    <w:rsid w:val="000A6D75"/>
    <w:rsid w:val="000A70DA"/>
    <w:rsid w:val="000C19AF"/>
    <w:rsid w:val="000D2119"/>
    <w:rsid w:val="000D6A19"/>
    <w:rsid w:val="000F77A0"/>
    <w:rsid w:val="000F7BF4"/>
    <w:rsid w:val="00102492"/>
    <w:rsid w:val="001050B0"/>
    <w:rsid w:val="00110524"/>
    <w:rsid w:val="0011227C"/>
    <w:rsid w:val="00115B15"/>
    <w:rsid w:val="00116EA9"/>
    <w:rsid w:val="001212B9"/>
    <w:rsid w:val="00124BFB"/>
    <w:rsid w:val="0012502D"/>
    <w:rsid w:val="00133175"/>
    <w:rsid w:val="00133300"/>
    <w:rsid w:val="0013355D"/>
    <w:rsid w:val="001362A9"/>
    <w:rsid w:val="00153925"/>
    <w:rsid w:val="0016166F"/>
    <w:rsid w:val="00165BAB"/>
    <w:rsid w:val="00165EE5"/>
    <w:rsid w:val="001B61B6"/>
    <w:rsid w:val="001C015B"/>
    <w:rsid w:val="001D7A92"/>
    <w:rsid w:val="001E6A66"/>
    <w:rsid w:val="001F398F"/>
    <w:rsid w:val="001F672C"/>
    <w:rsid w:val="00206842"/>
    <w:rsid w:val="00207B01"/>
    <w:rsid w:val="00211487"/>
    <w:rsid w:val="00213CA9"/>
    <w:rsid w:val="002227A4"/>
    <w:rsid w:val="002442AD"/>
    <w:rsid w:val="00246F0C"/>
    <w:rsid w:val="00252503"/>
    <w:rsid w:val="00253636"/>
    <w:rsid w:val="0026501D"/>
    <w:rsid w:val="00266A91"/>
    <w:rsid w:val="002703C0"/>
    <w:rsid w:val="0027439A"/>
    <w:rsid w:val="00286E0D"/>
    <w:rsid w:val="00292EB7"/>
    <w:rsid w:val="002961E0"/>
    <w:rsid w:val="002B07BF"/>
    <w:rsid w:val="002B3E70"/>
    <w:rsid w:val="002C517E"/>
    <w:rsid w:val="002E0DB3"/>
    <w:rsid w:val="002E250A"/>
    <w:rsid w:val="002E4D36"/>
    <w:rsid w:val="002F19E0"/>
    <w:rsid w:val="002F3E0A"/>
    <w:rsid w:val="002F49F9"/>
    <w:rsid w:val="00321C99"/>
    <w:rsid w:val="00322211"/>
    <w:rsid w:val="00330DBF"/>
    <w:rsid w:val="003449DE"/>
    <w:rsid w:val="003551A0"/>
    <w:rsid w:val="003824BE"/>
    <w:rsid w:val="0038309F"/>
    <w:rsid w:val="00384666"/>
    <w:rsid w:val="0038750C"/>
    <w:rsid w:val="00395037"/>
    <w:rsid w:val="00397C07"/>
    <w:rsid w:val="003A508B"/>
    <w:rsid w:val="003B444D"/>
    <w:rsid w:val="003C0878"/>
    <w:rsid w:val="003C2056"/>
    <w:rsid w:val="003C4E45"/>
    <w:rsid w:val="003C5A29"/>
    <w:rsid w:val="003D091D"/>
    <w:rsid w:val="003F07D4"/>
    <w:rsid w:val="003F273F"/>
    <w:rsid w:val="003F3B9E"/>
    <w:rsid w:val="003F6622"/>
    <w:rsid w:val="00414DCB"/>
    <w:rsid w:val="00417F82"/>
    <w:rsid w:val="00426E9B"/>
    <w:rsid w:val="0043318B"/>
    <w:rsid w:val="0044189D"/>
    <w:rsid w:val="0045074B"/>
    <w:rsid w:val="00461983"/>
    <w:rsid w:val="00472099"/>
    <w:rsid w:val="00473DD1"/>
    <w:rsid w:val="004803A1"/>
    <w:rsid w:val="00482BE3"/>
    <w:rsid w:val="0048793D"/>
    <w:rsid w:val="00490825"/>
    <w:rsid w:val="004C284D"/>
    <w:rsid w:val="004E1A02"/>
    <w:rsid w:val="004E4805"/>
    <w:rsid w:val="004E7C42"/>
    <w:rsid w:val="004F3110"/>
    <w:rsid w:val="004F3316"/>
    <w:rsid w:val="00502134"/>
    <w:rsid w:val="00516825"/>
    <w:rsid w:val="0052778C"/>
    <w:rsid w:val="00531968"/>
    <w:rsid w:val="00532266"/>
    <w:rsid w:val="005351EB"/>
    <w:rsid w:val="00541B37"/>
    <w:rsid w:val="00543452"/>
    <w:rsid w:val="00543EAA"/>
    <w:rsid w:val="0054673C"/>
    <w:rsid w:val="005510AF"/>
    <w:rsid w:val="00564BD2"/>
    <w:rsid w:val="0056593A"/>
    <w:rsid w:val="00582A73"/>
    <w:rsid w:val="00592FCA"/>
    <w:rsid w:val="005933FB"/>
    <w:rsid w:val="005A1772"/>
    <w:rsid w:val="005A6017"/>
    <w:rsid w:val="005A6114"/>
    <w:rsid w:val="005A6715"/>
    <w:rsid w:val="005B4775"/>
    <w:rsid w:val="005B777C"/>
    <w:rsid w:val="005B7EB4"/>
    <w:rsid w:val="005E3803"/>
    <w:rsid w:val="005E783A"/>
    <w:rsid w:val="005F0473"/>
    <w:rsid w:val="005F229B"/>
    <w:rsid w:val="005F48C7"/>
    <w:rsid w:val="00601D81"/>
    <w:rsid w:val="00604B0E"/>
    <w:rsid w:val="006106A8"/>
    <w:rsid w:val="0061233E"/>
    <w:rsid w:val="00630B7D"/>
    <w:rsid w:val="00631226"/>
    <w:rsid w:val="00634DA9"/>
    <w:rsid w:val="00636250"/>
    <w:rsid w:val="00640DBC"/>
    <w:rsid w:val="00651E1B"/>
    <w:rsid w:val="00654C3D"/>
    <w:rsid w:val="00682B87"/>
    <w:rsid w:val="0069116A"/>
    <w:rsid w:val="0069395C"/>
    <w:rsid w:val="006A1F6D"/>
    <w:rsid w:val="006B2317"/>
    <w:rsid w:val="006B65EA"/>
    <w:rsid w:val="006C0464"/>
    <w:rsid w:val="006C6340"/>
    <w:rsid w:val="006E4157"/>
    <w:rsid w:val="007033D6"/>
    <w:rsid w:val="0070420D"/>
    <w:rsid w:val="00704DD4"/>
    <w:rsid w:val="007056E8"/>
    <w:rsid w:val="00707B94"/>
    <w:rsid w:val="00713550"/>
    <w:rsid w:val="007143DB"/>
    <w:rsid w:val="00724D42"/>
    <w:rsid w:val="00736E19"/>
    <w:rsid w:val="0074123C"/>
    <w:rsid w:val="0074706A"/>
    <w:rsid w:val="00750F9C"/>
    <w:rsid w:val="00751D11"/>
    <w:rsid w:val="00760EBD"/>
    <w:rsid w:val="00765628"/>
    <w:rsid w:val="007702C8"/>
    <w:rsid w:val="00794C2D"/>
    <w:rsid w:val="00795F19"/>
    <w:rsid w:val="007A02D8"/>
    <w:rsid w:val="007A70E9"/>
    <w:rsid w:val="007B1ED6"/>
    <w:rsid w:val="007C2258"/>
    <w:rsid w:val="007C35D0"/>
    <w:rsid w:val="007C5549"/>
    <w:rsid w:val="007E2EC0"/>
    <w:rsid w:val="007F169C"/>
    <w:rsid w:val="0080020A"/>
    <w:rsid w:val="00806592"/>
    <w:rsid w:val="008267BE"/>
    <w:rsid w:val="00837062"/>
    <w:rsid w:val="008508BB"/>
    <w:rsid w:val="0086416A"/>
    <w:rsid w:val="00875810"/>
    <w:rsid w:val="00882AB7"/>
    <w:rsid w:val="008918A1"/>
    <w:rsid w:val="00892669"/>
    <w:rsid w:val="00892C86"/>
    <w:rsid w:val="00894840"/>
    <w:rsid w:val="008A3076"/>
    <w:rsid w:val="008A42E0"/>
    <w:rsid w:val="008B05AE"/>
    <w:rsid w:val="008B09DD"/>
    <w:rsid w:val="008B7298"/>
    <w:rsid w:val="008C00A7"/>
    <w:rsid w:val="008C7377"/>
    <w:rsid w:val="008D0B2C"/>
    <w:rsid w:val="008D3637"/>
    <w:rsid w:val="008D3955"/>
    <w:rsid w:val="008D407F"/>
    <w:rsid w:val="008D4975"/>
    <w:rsid w:val="00904158"/>
    <w:rsid w:val="00914FFD"/>
    <w:rsid w:val="0092033D"/>
    <w:rsid w:val="00923CC5"/>
    <w:rsid w:val="00930A0B"/>
    <w:rsid w:val="00936847"/>
    <w:rsid w:val="00957BD2"/>
    <w:rsid w:val="009815F0"/>
    <w:rsid w:val="00990AE5"/>
    <w:rsid w:val="009A7B23"/>
    <w:rsid w:val="009B2129"/>
    <w:rsid w:val="009C449E"/>
    <w:rsid w:val="009D0794"/>
    <w:rsid w:val="009D090D"/>
    <w:rsid w:val="009D2210"/>
    <w:rsid w:val="009D330E"/>
    <w:rsid w:val="009D3A4B"/>
    <w:rsid w:val="009E015D"/>
    <w:rsid w:val="009E7C4E"/>
    <w:rsid w:val="00A00ADB"/>
    <w:rsid w:val="00A0453F"/>
    <w:rsid w:val="00A07FFC"/>
    <w:rsid w:val="00A17FCE"/>
    <w:rsid w:val="00A26F8E"/>
    <w:rsid w:val="00A34E8C"/>
    <w:rsid w:val="00A37E8F"/>
    <w:rsid w:val="00A53076"/>
    <w:rsid w:val="00A73D03"/>
    <w:rsid w:val="00A7471C"/>
    <w:rsid w:val="00A75166"/>
    <w:rsid w:val="00A81E40"/>
    <w:rsid w:val="00A84318"/>
    <w:rsid w:val="00A84B87"/>
    <w:rsid w:val="00A87E1B"/>
    <w:rsid w:val="00A9350D"/>
    <w:rsid w:val="00A93EAC"/>
    <w:rsid w:val="00A95343"/>
    <w:rsid w:val="00AA2C41"/>
    <w:rsid w:val="00AA764B"/>
    <w:rsid w:val="00AB01BA"/>
    <w:rsid w:val="00AD0D27"/>
    <w:rsid w:val="00AD2789"/>
    <w:rsid w:val="00AD52A3"/>
    <w:rsid w:val="00AE1F03"/>
    <w:rsid w:val="00AF3FA4"/>
    <w:rsid w:val="00AF75FB"/>
    <w:rsid w:val="00B21D24"/>
    <w:rsid w:val="00B24EFF"/>
    <w:rsid w:val="00B30F98"/>
    <w:rsid w:val="00B33B3E"/>
    <w:rsid w:val="00B359C2"/>
    <w:rsid w:val="00B36A01"/>
    <w:rsid w:val="00B667AE"/>
    <w:rsid w:val="00B6769E"/>
    <w:rsid w:val="00B86305"/>
    <w:rsid w:val="00B91549"/>
    <w:rsid w:val="00BA4492"/>
    <w:rsid w:val="00BB6205"/>
    <w:rsid w:val="00BC4C5C"/>
    <w:rsid w:val="00BD59C5"/>
    <w:rsid w:val="00BD65A1"/>
    <w:rsid w:val="00BE0BFF"/>
    <w:rsid w:val="00BE47E5"/>
    <w:rsid w:val="00C06CB2"/>
    <w:rsid w:val="00C07BD2"/>
    <w:rsid w:val="00C17FF6"/>
    <w:rsid w:val="00C27035"/>
    <w:rsid w:val="00C36B07"/>
    <w:rsid w:val="00C44D8C"/>
    <w:rsid w:val="00C462EF"/>
    <w:rsid w:val="00C53D7E"/>
    <w:rsid w:val="00C71AAA"/>
    <w:rsid w:val="00C8275E"/>
    <w:rsid w:val="00C87463"/>
    <w:rsid w:val="00C87819"/>
    <w:rsid w:val="00C94BEE"/>
    <w:rsid w:val="00C96E18"/>
    <w:rsid w:val="00CA1C73"/>
    <w:rsid w:val="00CA5AF3"/>
    <w:rsid w:val="00CB05C6"/>
    <w:rsid w:val="00CC1F0D"/>
    <w:rsid w:val="00CC2A12"/>
    <w:rsid w:val="00CC7A98"/>
    <w:rsid w:val="00CD036A"/>
    <w:rsid w:val="00CD0879"/>
    <w:rsid w:val="00CD568A"/>
    <w:rsid w:val="00D04DA5"/>
    <w:rsid w:val="00D22C85"/>
    <w:rsid w:val="00D30B6D"/>
    <w:rsid w:val="00D326A5"/>
    <w:rsid w:val="00D412BF"/>
    <w:rsid w:val="00D4546A"/>
    <w:rsid w:val="00D540FE"/>
    <w:rsid w:val="00D56CE9"/>
    <w:rsid w:val="00D6364F"/>
    <w:rsid w:val="00D67570"/>
    <w:rsid w:val="00D76C42"/>
    <w:rsid w:val="00D812A4"/>
    <w:rsid w:val="00D9147A"/>
    <w:rsid w:val="00D9377A"/>
    <w:rsid w:val="00DA2F4D"/>
    <w:rsid w:val="00DA6F9A"/>
    <w:rsid w:val="00DA7065"/>
    <w:rsid w:val="00DB1681"/>
    <w:rsid w:val="00DB572D"/>
    <w:rsid w:val="00DC0036"/>
    <w:rsid w:val="00DC7618"/>
    <w:rsid w:val="00DD04EE"/>
    <w:rsid w:val="00DD3FAD"/>
    <w:rsid w:val="00DD4188"/>
    <w:rsid w:val="00DE2729"/>
    <w:rsid w:val="00E0432C"/>
    <w:rsid w:val="00E0490A"/>
    <w:rsid w:val="00E05AFB"/>
    <w:rsid w:val="00E23211"/>
    <w:rsid w:val="00E25AB7"/>
    <w:rsid w:val="00E47C86"/>
    <w:rsid w:val="00E54305"/>
    <w:rsid w:val="00E618AD"/>
    <w:rsid w:val="00E6391A"/>
    <w:rsid w:val="00E73801"/>
    <w:rsid w:val="00E75C40"/>
    <w:rsid w:val="00E81B01"/>
    <w:rsid w:val="00E91842"/>
    <w:rsid w:val="00E91B3E"/>
    <w:rsid w:val="00E9678D"/>
    <w:rsid w:val="00EA4C2A"/>
    <w:rsid w:val="00EC0B8E"/>
    <w:rsid w:val="00EC2108"/>
    <w:rsid w:val="00ED03F5"/>
    <w:rsid w:val="00EE3643"/>
    <w:rsid w:val="00EE39AF"/>
    <w:rsid w:val="00EE53D5"/>
    <w:rsid w:val="00EE5CE7"/>
    <w:rsid w:val="00F00E3F"/>
    <w:rsid w:val="00F15B46"/>
    <w:rsid w:val="00F27C04"/>
    <w:rsid w:val="00F361AC"/>
    <w:rsid w:val="00F43304"/>
    <w:rsid w:val="00F45A4D"/>
    <w:rsid w:val="00F47C02"/>
    <w:rsid w:val="00F5317D"/>
    <w:rsid w:val="00F64589"/>
    <w:rsid w:val="00F758EA"/>
    <w:rsid w:val="00F80998"/>
    <w:rsid w:val="00F94707"/>
    <w:rsid w:val="00F976B9"/>
    <w:rsid w:val="00FA1880"/>
    <w:rsid w:val="00FB2B33"/>
    <w:rsid w:val="00FB666B"/>
    <w:rsid w:val="00FC3775"/>
    <w:rsid w:val="00FD08A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02E6D030"/>
  <w15:chartTrackingRefBased/>
  <w15:docId w15:val="{DE82AAA5-910B-428F-8BF4-93D8EFF29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793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9"/>
    <w:qFormat/>
    <w:rsid w:val="0048793D"/>
    <w:pPr>
      <w:keepNext/>
      <w:outlineLvl w:val="0"/>
    </w:pPr>
    <w:rPr>
      <w:rFonts w:ascii="Times" w:hAnsi="Times"/>
      <w:b/>
      <w:color w:val="000000"/>
      <w:sz w:val="22"/>
      <w:szCs w:val="20"/>
      <w:lang w:val="es-ES_tradnl"/>
    </w:rPr>
  </w:style>
  <w:style w:type="paragraph" w:styleId="Ttulo2">
    <w:name w:val="heading 2"/>
    <w:basedOn w:val="Normal"/>
    <w:next w:val="Normal"/>
    <w:link w:val="Ttulo2Car"/>
    <w:uiPriority w:val="99"/>
    <w:qFormat/>
    <w:rsid w:val="0048793D"/>
    <w:pPr>
      <w:keepNext/>
      <w:jc w:val="center"/>
      <w:outlineLvl w:val="1"/>
    </w:pPr>
    <w:rPr>
      <w:rFonts w:ascii="Arial" w:hAnsi="Arial"/>
      <w:b/>
      <w:szCs w:val="20"/>
    </w:rPr>
  </w:style>
  <w:style w:type="paragraph" w:styleId="Ttulo3">
    <w:name w:val="heading 3"/>
    <w:basedOn w:val="Normal"/>
    <w:next w:val="Normal"/>
    <w:link w:val="Ttulo3Car"/>
    <w:uiPriority w:val="99"/>
    <w:qFormat/>
    <w:rsid w:val="0048793D"/>
    <w:pPr>
      <w:keepNext/>
      <w:spacing w:before="240" w:after="60"/>
      <w:outlineLvl w:val="2"/>
    </w:pPr>
    <w:rPr>
      <w:rFonts w:ascii="Arial" w:hAnsi="Arial"/>
      <w:b/>
      <w:sz w:val="26"/>
      <w:szCs w:val="20"/>
    </w:rPr>
  </w:style>
  <w:style w:type="paragraph" w:styleId="Ttulo4">
    <w:name w:val="heading 4"/>
    <w:basedOn w:val="Normal"/>
    <w:next w:val="Normal"/>
    <w:link w:val="Ttulo4Car"/>
    <w:uiPriority w:val="99"/>
    <w:qFormat/>
    <w:rsid w:val="0048793D"/>
    <w:pPr>
      <w:keepNext/>
      <w:spacing w:line="360" w:lineRule="auto"/>
      <w:jc w:val="both"/>
      <w:outlineLvl w:val="3"/>
    </w:pPr>
    <w:rPr>
      <w:rFonts w:ascii="Arial" w:hAnsi="Arial"/>
      <w:b/>
      <w:sz w:val="18"/>
      <w:szCs w:val="20"/>
    </w:rPr>
  </w:style>
  <w:style w:type="paragraph" w:styleId="Ttulo5">
    <w:name w:val="heading 5"/>
    <w:basedOn w:val="Normal"/>
    <w:next w:val="Normal"/>
    <w:link w:val="Ttulo5Car"/>
    <w:uiPriority w:val="99"/>
    <w:qFormat/>
    <w:rsid w:val="0048793D"/>
    <w:pPr>
      <w:keepNext/>
      <w:jc w:val="both"/>
      <w:outlineLvl w:val="4"/>
    </w:pPr>
    <w:rPr>
      <w:rFonts w:ascii="Book Antiqua" w:hAnsi="Book Antiqua"/>
      <w:b/>
      <w:sz w:val="19"/>
      <w:szCs w:val="20"/>
    </w:rPr>
  </w:style>
  <w:style w:type="paragraph" w:styleId="Ttulo6">
    <w:name w:val="heading 6"/>
    <w:basedOn w:val="Normal"/>
    <w:next w:val="Normal"/>
    <w:link w:val="Ttulo6Car"/>
    <w:uiPriority w:val="99"/>
    <w:qFormat/>
    <w:rsid w:val="0048793D"/>
    <w:pPr>
      <w:keepNext/>
      <w:jc w:val="center"/>
      <w:outlineLvl w:val="5"/>
    </w:pPr>
    <w:rPr>
      <w:rFonts w:ascii="Arial" w:hAnsi="Arial"/>
      <w:b/>
      <w:color w:val="F2243D"/>
      <w:szCs w:val="20"/>
    </w:rPr>
  </w:style>
  <w:style w:type="paragraph" w:styleId="Ttulo7">
    <w:name w:val="heading 7"/>
    <w:basedOn w:val="Normal"/>
    <w:next w:val="Normal"/>
    <w:link w:val="Ttulo7Car"/>
    <w:uiPriority w:val="99"/>
    <w:qFormat/>
    <w:rsid w:val="0048793D"/>
    <w:pPr>
      <w:keepNext/>
      <w:ind w:left="360"/>
      <w:jc w:val="both"/>
      <w:outlineLvl w:val="6"/>
    </w:pPr>
    <w:rPr>
      <w:rFonts w:ascii="Book Antiqua" w:hAnsi="Book Antiqua"/>
      <w:b/>
      <w:sz w:val="19"/>
      <w:szCs w:val="20"/>
    </w:rPr>
  </w:style>
  <w:style w:type="paragraph" w:styleId="Ttulo8">
    <w:name w:val="heading 8"/>
    <w:basedOn w:val="Normal"/>
    <w:next w:val="Normal"/>
    <w:link w:val="Ttulo8Car"/>
    <w:uiPriority w:val="99"/>
    <w:qFormat/>
    <w:rsid w:val="0048793D"/>
    <w:pPr>
      <w:spacing w:before="240" w:after="60"/>
      <w:outlineLvl w:val="7"/>
    </w:pPr>
    <w:rPr>
      <w:rFonts w:ascii="Calibri" w:hAnsi="Calibri"/>
      <w:i/>
      <w:szCs w:val="20"/>
    </w:rPr>
  </w:style>
  <w:style w:type="paragraph" w:styleId="Ttulo9">
    <w:name w:val="heading 9"/>
    <w:basedOn w:val="Normal"/>
    <w:next w:val="Normal"/>
    <w:link w:val="Ttulo9Car"/>
    <w:uiPriority w:val="99"/>
    <w:qFormat/>
    <w:rsid w:val="0048793D"/>
    <w:pPr>
      <w:keepNext/>
      <w:framePr w:hSpace="141" w:wrap="around" w:vAnchor="text" w:hAnchor="page" w:x="1342" w:y="362"/>
      <w:jc w:val="center"/>
      <w:outlineLvl w:val="8"/>
    </w:pPr>
    <w:rPr>
      <w:rFonts w:ascii="Arial" w:hAnsi="Arial"/>
      <w:b/>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48793D"/>
    <w:rPr>
      <w:rFonts w:ascii="Times" w:eastAsia="Times New Roman" w:hAnsi="Times" w:cs="Times New Roman"/>
      <w:b/>
      <w:color w:val="000000"/>
      <w:szCs w:val="20"/>
      <w:lang w:val="es-ES_tradnl" w:eastAsia="es-ES"/>
    </w:rPr>
  </w:style>
  <w:style w:type="character" w:customStyle="1" w:styleId="Ttulo2Car">
    <w:name w:val="Título 2 Car"/>
    <w:basedOn w:val="Fuentedeprrafopredeter"/>
    <w:link w:val="Ttulo2"/>
    <w:uiPriority w:val="99"/>
    <w:rsid w:val="0048793D"/>
    <w:rPr>
      <w:rFonts w:ascii="Arial" w:eastAsia="Times New Roman" w:hAnsi="Arial" w:cs="Times New Roman"/>
      <w:b/>
      <w:sz w:val="24"/>
      <w:szCs w:val="20"/>
      <w:lang w:eastAsia="es-ES"/>
    </w:rPr>
  </w:style>
  <w:style w:type="character" w:customStyle="1" w:styleId="Ttulo3Car">
    <w:name w:val="Título 3 Car"/>
    <w:basedOn w:val="Fuentedeprrafopredeter"/>
    <w:link w:val="Ttulo3"/>
    <w:uiPriority w:val="99"/>
    <w:rsid w:val="0048793D"/>
    <w:rPr>
      <w:rFonts w:ascii="Arial" w:eastAsia="Times New Roman" w:hAnsi="Arial" w:cs="Times New Roman"/>
      <w:b/>
      <w:sz w:val="26"/>
      <w:szCs w:val="20"/>
      <w:lang w:eastAsia="es-ES"/>
    </w:rPr>
  </w:style>
  <w:style w:type="character" w:customStyle="1" w:styleId="Ttulo4Car">
    <w:name w:val="Título 4 Car"/>
    <w:basedOn w:val="Fuentedeprrafopredeter"/>
    <w:link w:val="Ttulo4"/>
    <w:uiPriority w:val="99"/>
    <w:rsid w:val="0048793D"/>
    <w:rPr>
      <w:rFonts w:ascii="Arial" w:eastAsia="Times New Roman" w:hAnsi="Arial" w:cs="Times New Roman"/>
      <w:b/>
      <w:sz w:val="18"/>
      <w:szCs w:val="20"/>
      <w:lang w:eastAsia="es-ES"/>
    </w:rPr>
  </w:style>
  <w:style w:type="character" w:customStyle="1" w:styleId="Ttulo5Car">
    <w:name w:val="Título 5 Car"/>
    <w:basedOn w:val="Fuentedeprrafopredeter"/>
    <w:link w:val="Ttulo5"/>
    <w:uiPriority w:val="99"/>
    <w:rsid w:val="0048793D"/>
    <w:rPr>
      <w:rFonts w:ascii="Book Antiqua" w:eastAsia="Times New Roman" w:hAnsi="Book Antiqua" w:cs="Times New Roman"/>
      <w:b/>
      <w:sz w:val="19"/>
      <w:szCs w:val="20"/>
      <w:lang w:eastAsia="es-ES"/>
    </w:rPr>
  </w:style>
  <w:style w:type="character" w:customStyle="1" w:styleId="Ttulo6Car">
    <w:name w:val="Título 6 Car"/>
    <w:basedOn w:val="Fuentedeprrafopredeter"/>
    <w:link w:val="Ttulo6"/>
    <w:uiPriority w:val="99"/>
    <w:rsid w:val="0048793D"/>
    <w:rPr>
      <w:rFonts w:ascii="Arial" w:eastAsia="Times New Roman" w:hAnsi="Arial" w:cs="Times New Roman"/>
      <w:b/>
      <w:color w:val="F2243D"/>
      <w:sz w:val="24"/>
      <w:szCs w:val="20"/>
      <w:lang w:eastAsia="es-ES"/>
    </w:rPr>
  </w:style>
  <w:style w:type="character" w:customStyle="1" w:styleId="Ttulo7Car">
    <w:name w:val="Título 7 Car"/>
    <w:basedOn w:val="Fuentedeprrafopredeter"/>
    <w:link w:val="Ttulo7"/>
    <w:uiPriority w:val="99"/>
    <w:rsid w:val="0048793D"/>
    <w:rPr>
      <w:rFonts w:ascii="Book Antiqua" w:eastAsia="Times New Roman" w:hAnsi="Book Antiqua" w:cs="Times New Roman"/>
      <w:b/>
      <w:sz w:val="19"/>
      <w:szCs w:val="20"/>
      <w:lang w:eastAsia="es-ES"/>
    </w:rPr>
  </w:style>
  <w:style w:type="character" w:customStyle="1" w:styleId="Ttulo8Car">
    <w:name w:val="Título 8 Car"/>
    <w:basedOn w:val="Fuentedeprrafopredeter"/>
    <w:link w:val="Ttulo8"/>
    <w:uiPriority w:val="99"/>
    <w:rsid w:val="0048793D"/>
    <w:rPr>
      <w:rFonts w:ascii="Calibri" w:eastAsia="Times New Roman" w:hAnsi="Calibri" w:cs="Times New Roman"/>
      <w:i/>
      <w:sz w:val="24"/>
      <w:szCs w:val="20"/>
      <w:lang w:eastAsia="es-ES"/>
    </w:rPr>
  </w:style>
  <w:style w:type="character" w:customStyle="1" w:styleId="Ttulo9Car">
    <w:name w:val="Título 9 Car"/>
    <w:basedOn w:val="Fuentedeprrafopredeter"/>
    <w:link w:val="Ttulo9"/>
    <w:uiPriority w:val="99"/>
    <w:rsid w:val="0048793D"/>
    <w:rPr>
      <w:rFonts w:ascii="Arial" w:eastAsia="Times New Roman" w:hAnsi="Arial" w:cs="Times New Roman"/>
      <w:b/>
      <w:sz w:val="24"/>
      <w:szCs w:val="20"/>
      <w:lang w:eastAsia="es-ES"/>
    </w:rPr>
  </w:style>
  <w:style w:type="paragraph" w:styleId="Textoindependiente">
    <w:name w:val="Body Text"/>
    <w:basedOn w:val="Normal"/>
    <w:link w:val="TextoindependienteCar"/>
    <w:uiPriority w:val="99"/>
    <w:rsid w:val="0048793D"/>
    <w:pPr>
      <w:spacing w:line="360" w:lineRule="auto"/>
      <w:jc w:val="both"/>
    </w:pPr>
    <w:rPr>
      <w:rFonts w:ascii="Arial" w:hAnsi="Arial"/>
      <w:sz w:val="18"/>
      <w:szCs w:val="20"/>
    </w:rPr>
  </w:style>
  <w:style w:type="character" w:customStyle="1" w:styleId="TextoindependienteCar">
    <w:name w:val="Texto independiente Car"/>
    <w:basedOn w:val="Fuentedeprrafopredeter"/>
    <w:link w:val="Textoindependiente"/>
    <w:uiPriority w:val="99"/>
    <w:rsid w:val="0048793D"/>
    <w:rPr>
      <w:rFonts w:ascii="Arial" w:eastAsia="Times New Roman" w:hAnsi="Arial" w:cs="Times New Roman"/>
      <w:sz w:val="18"/>
      <w:szCs w:val="20"/>
      <w:lang w:eastAsia="es-ES"/>
    </w:rPr>
  </w:style>
  <w:style w:type="paragraph" w:styleId="Piedepgina">
    <w:name w:val="footer"/>
    <w:basedOn w:val="Normal"/>
    <w:link w:val="PiedepginaCar"/>
    <w:uiPriority w:val="99"/>
    <w:rsid w:val="0048793D"/>
    <w:pPr>
      <w:tabs>
        <w:tab w:val="center" w:pos="4252"/>
        <w:tab w:val="right" w:pos="8504"/>
      </w:tabs>
    </w:pPr>
    <w:rPr>
      <w:szCs w:val="20"/>
    </w:rPr>
  </w:style>
  <w:style w:type="character" w:customStyle="1" w:styleId="PiedepginaCar">
    <w:name w:val="Pie de página Car"/>
    <w:basedOn w:val="Fuentedeprrafopredeter"/>
    <w:link w:val="Piedepgina"/>
    <w:uiPriority w:val="99"/>
    <w:rsid w:val="0048793D"/>
    <w:rPr>
      <w:rFonts w:ascii="Times New Roman" w:eastAsia="Times New Roman" w:hAnsi="Times New Roman" w:cs="Times New Roman"/>
      <w:sz w:val="24"/>
      <w:szCs w:val="20"/>
      <w:lang w:eastAsia="es-ES"/>
    </w:rPr>
  </w:style>
  <w:style w:type="character" w:styleId="Nmerodepgina">
    <w:name w:val="page number"/>
    <w:uiPriority w:val="99"/>
    <w:rsid w:val="0048793D"/>
    <w:rPr>
      <w:rFonts w:cs="Times New Roman"/>
    </w:rPr>
  </w:style>
  <w:style w:type="character" w:styleId="Hipervnculo">
    <w:name w:val="Hyperlink"/>
    <w:uiPriority w:val="99"/>
    <w:rsid w:val="0048793D"/>
    <w:rPr>
      <w:rFonts w:cs="Times New Roman"/>
      <w:color w:val="0000FF"/>
      <w:u w:val="single"/>
    </w:rPr>
  </w:style>
  <w:style w:type="paragraph" w:styleId="TDC1">
    <w:name w:val="toc 1"/>
    <w:basedOn w:val="Normal"/>
    <w:next w:val="Normal"/>
    <w:autoRedefine/>
    <w:uiPriority w:val="39"/>
    <w:rsid w:val="0048793D"/>
    <w:pPr>
      <w:tabs>
        <w:tab w:val="right" w:leader="dot" w:pos="8494"/>
      </w:tabs>
    </w:pPr>
    <w:rPr>
      <w:rFonts w:ascii="Arial" w:hAnsi="Arial"/>
      <w:noProof/>
    </w:rPr>
  </w:style>
  <w:style w:type="paragraph" w:styleId="TDC2">
    <w:name w:val="toc 2"/>
    <w:basedOn w:val="Normal"/>
    <w:next w:val="Normal"/>
    <w:autoRedefine/>
    <w:uiPriority w:val="39"/>
    <w:rsid w:val="00FB666B"/>
    <w:pPr>
      <w:tabs>
        <w:tab w:val="right" w:leader="dot" w:pos="8494"/>
      </w:tabs>
      <w:spacing w:line="480" w:lineRule="auto"/>
      <w:ind w:left="240"/>
      <w:jc w:val="both"/>
    </w:pPr>
  </w:style>
  <w:style w:type="paragraph" w:customStyle="1" w:styleId="Estilo">
    <w:name w:val="Estilo"/>
    <w:uiPriority w:val="99"/>
    <w:rsid w:val="0048793D"/>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99"/>
    <w:qFormat/>
    <w:rsid w:val="0048793D"/>
    <w:pPr>
      <w:ind w:left="720"/>
    </w:pPr>
  </w:style>
  <w:style w:type="paragraph" w:styleId="Descripcin">
    <w:name w:val="caption"/>
    <w:basedOn w:val="Normal"/>
    <w:next w:val="Normal"/>
    <w:qFormat/>
    <w:rsid w:val="0048793D"/>
    <w:rPr>
      <w:b/>
      <w:bCs/>
      <w:sz w:val="20"/>
      <w:szCs w:val="20"/>
    </w:rPr>
  </w:style>
  <w:style w:type="paragraph" w:styleId="TDC3">
    <w:name w:val="toc 3"/>
    <w:basedOn w:val="Normal"/>
    <w:next w:val="Normal"/>
    <w:autoRedefine/>
    <w:uiPriority w:val="39"/>
    <w:rsid w:val="00FB666B"/>
    <w:pPr>
      <w:tabs>
        <w:tab w:val="right" w:leader="dot" w:pos="8494"/>
      </w:tabs>
      <w:spacing w:line="480" w:lineRule="auto"/>
      <w:ind w:left="426"/>
      <w:jc w:val="both"/>
    </w:pPr>
    <w:rPr>
      <w:rFonts w:ascii="Arial" w:hAnsi="Arial" w:cs="Arial"/>
      <w:noProof/>
      <w:sz w:val="22"/>
      <w:szCs w:val="22"/>
    </w:rPr>
  </w:style>
  <w:style w:type="paragraph" w:styleId="Ttulo">
    <w:name w:val="Title"/>
    <w:basedOn w:val="Normal"/>
    <w:link w:val="TtuloCar"/>
    <w:uiPriority w:val="99"/>
    <w:qFormat/>
    <w:rsid w:val="0048793D"/>
    <w:pPr>
      <w:jc w:val="center"/>
    </w:pPr>
    <w:rPr>
      <w:rFonts w:ascii="Arial" w:hAnsi="Arial"/>
      <w:b/>
      <w:szCs w:val="20"/>
    </w:rPr>
  </w:style>
  <w:style w:type="character" w:customStyle="1" w:styleId="TtuloCar">
    <w:name w:val="Título Car"/>
    <w:basedOn w:val="Fuentedeprrafopredeter"/>
    <w:link w:val="Ttulo"/>
    <w:uiPriority w:val="99"/>
    <w:rsid w:val="0048793D"/>
    <w:rPr>
      <w:rFonts w:ascii="Arial" w:eastAsia="Times New Roman" w:hAnsi="Arial" w:cs="Times New Roman"/>
      <w:b/>
      <w:sz w:val="24"/>
      <w:szCs w:val="20"/>
      <w:lang w:eastAsia="es-ES"/>
    </w:rPr>
  </w:style>
  <w:style w:type="paragraph" w:styleId="Sangradetextonormal">
    <w:name w:val="Body Text Indent"/>
    <w:basedOn w:val="Normal"/>
    <w:link w:val="SangradetextonormalCar"/>
    <w:uiPriority w:val="99"/>
    <w:rsid w:val="0048793D"/>
    <w:pPr>
      <w:spacing w:line="360" w:lineRule="auto"/>
      <w:ind w:left="708"/>
      <w:jc w:val="both"/>
    </w:pPr>
    <w:rPr>
      <w:rFonts w:ascii="Arial" w:hAnsi="Arial"/>
      <w:color w:val="000080"/>
      <w:szCs w:val="20"/>
    </w:rPr>
  </w:style>
  <w:style w:type="character" w:customStyle="1" w:styleId="SangradetextonormalCar">
    <w:name w:val="Sangría de texto normal Car"/>
    <w:basedOn w:val="Fuentedeprrafopredeter"/>
    <w:link w:val="Sangradetextonormal"/>
    <w:uiPriority w:val="99"/>
    <w:rsid w:val="0048793D"/>
    <w:rPr>
      <w:rFonts w:ascii="Arial" w:eastAsia="Times New Roman" w:hAnsi="Arial" w:cs="Times New Roman"/>
      <w:color w:val="000080"/>
      <w:sz w:val="24"/>
      <w:szCs w:val="20"/>
      <w:lang w:eastAsia="es-ES"/>
    </w:rPr>
  </w:style>
  <w:style w:type="paragraph" w:styleId="Sangra2detindependiente">
    <w:name w:val="Body Text Indent 2"/>
    <w:basedOn w:val="Normal"/>
    <w:link w:val="Sangra2detindependienteCar"/>
    <w:uiPriority w:val="99"/>
    <w:rsid w:val="0048793D"/>
    <w:pPr>
      <w:spacing w:line="360" w:lineRule="auto"/>
      <w:ind w:left="708"/>
      <w:jc w:val="both"/>
    </w:pPr>
    <w:rPr>
      <w:rFonts w:ascii="Arial" w:hAnsi="Arial"/>
      <w:sz w:val="18"/>
      <w:szCs w:val="20"/>
    </w:rPr>
  </w:style>
  <w:style w:type="character" w:customStyle="1" w:styleId="Sangra2detindependienteCar">
    <w:name w:val="Sangría 2 de t. independiente Car"/>
    <w:basedOn w:val="Fuentedeprrafopredeter"/>
    <w:link w:val="Sangra2detindependiente"/>
    <w:uiPriority w:val="99"/>
    <w:rsid w:val="0048793D"/>
    <w:rPr>
      <w:rFonts w:ascii="Arial" w:eastAsia="Times New Roman" w:hAnsi="Arial" w:cs="Times New Roman"/>
      <w:sz w:val="18"/>
      <w:szCs w:val="20"/>
      <w:lang w:eastAsia="es-ES"/>
    </w:rPr>
  </w:style>
  <w:style w:type="paragraph" w:styleId="Textonotapie">
    <w:name w:val="footnote text"/>
    <w:basedOn w:val="Normal"/>
    <w:link w:val="TextonotapieCar"/>
    <w:uiPriority w:val="99"/>
    <w:semiHidden/>
    <w:rsid w:val="0048793D"/>
    <w:rPr>
      <w:sz w:val="20"/>
      <w:szCs w:val="20"/>
    </w:rPr>
  </w:style>
  <w:style w:type="character" w:customStyle="1" w:styleId="TextonotapieCar">
    <w:name w:val="Texto nota pie Car"/>
    <w:basedOn w:val="Fuentedeprrafopredeter"/>
    <w:link w:val="Textonotapie"/>
    <w:uiPriority w:val="99"/>
    <w:semiHidden/>
    <w:rsid w:val="0048793D"/>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uiPriority w:val="99"/>
    <w:rsid w:val="0048793D"/>
    <w:pPr>
      <w:spacing w:line="360" w:lineRule="auto"/>
      <w:jc w:val="both"/>
    </w:pPr>
    <w:rPr>
      <w:rFonts w:ascii="Arial" w:hAnsi="Arial"/>
      <w:szCs w:val="20"/>
    </w:rPr>
  </w:style>
  <w:style w:type="character" w:customStyle="1" w:styleId="Textoindependiente2Car">
    <w:name w:val="Texto independiente 2 Car"/>
    <w:basedOn w:val="Fuentedeprrafopredeter"/>
    <w:link w:val="Textoindependiente2"/>
    <w:uiPriority w:val="99"/>
    <w:rsid w:val="0048793D"/>
    <w:rPr>
      <w:rFonts w:ascii="Arial" w:eastAsia="Times New Roman" w:hAnsi="Arial" w:cs="Times New Roman"/>
      <w:sz w:val="24"/>
      <w:szCs w:val="20"/>
      <w:lang w:eastAsia="es-ES"/>
    </w:rPr>
  </w:style>
  <w:style w:type="paragraph" w:styleId="Encabezado">
    <w:name w:val="header"/>
    <w:basedOn w:val="Normal"/>
    <w:link w:val="EncabezadoCar"/>
    <w:uiPriority w:val="99"/>
    <w:rsid w:val="0048793D"/>
    <w:pPr>
      <w:tabs>
        <w:tab w:val="center" w:pos="4252"/>
        <w:tab w:val="right" w:pos="8504"/>
      </w:tabs>
    </w:pPr>
    <w:rPr>
      <w:szCs w:val="20"/>
    </w:rPr>
  </w:style>
  <w:style w:type="character" w:customStyle="1" w:styleId="EncabezadoCar">
    <w:name w:val="Encabezado Car"/>
    <w:basedOn w:val="Fuentedeprrafopredeter"/>
    <w:link w:val="Encabezado"/>
    <w:uiPriority w:val="99"/>
    <w:rsid w:val="0048793D"/>
    <w:rPr>
      <w:rFonts w:ascii="Times New Roman" w:eastAsia="Times New Roman" w:hAnsi="Times New Roman" w:cs="Times New Roman"/>
      <w:sz w:val="24"/>
      <w:szCs w:val="20"/>
      <w:lang w:eastAsia="es-ES"/>
    </w:rPr>
  </w:style>
  <w:style w:type="paragraph" w:styleId="Textoindependiente3">
    <w:name w:val="Body Text 3"/>
    <w:basedOn w:val="Normal"/>
    <w:link w:val="Textoindependiente3Car"/>
    <w:uiPriority w:val="99"/>
    <w:rsid w:val="0048793D"/>
    <w:pPr>
      <w:jc w:val="center"/>
    </w:pPr>
    <w:rPr>
      <w:rFonts w:ascii="Arial" w:hAnsi="Arial"/>
      <w:b/>
      <w:sz w:val="19"/>
      <w:szCs w:val="20"/>
    </w:rPr>
  </w:style>
  <w:style w:type="character" w:customStyle="1" w:styleId="Textoindependiente3Car">
    <w:name w:val="Texto independiente 3 Car"/>
    <w:basedOn w:val="Fuentedeprrafopredeter"/>
    <w:link w:val="Textoindependiente3"/>
    <w:uiPriority w:val="99"/>
    <w:rsid w:val="0048793D"/>
    <w:rPr>
      <w:rFonts w:ascii="Arial" w:eastAsia="Times New Roman" w:hAnsi="Arial" w:cs="Times New Roman"/>
      <w:b/>
      <w:sz w:val="19"/>
      <w:szCs w:val="20"/>
      <w:lang w:eastAsia="es-ES"/>
    </w:rPr>
  </w:style>
  <w:style w:type="paragraph" w:styleId="Subttulo">
    <w:name w:val="Subtitle"/>
    <w:basedOn w:val="Normal"/>
    <w:link w:val="SubttuloCar"/>
    <w:uiPriority w:val="99"/>
    <w:qFormat/>
    <w:rsid w:val="0048793D"/>
    <w:pPr>
      <w:spacing w:line="360" w:lineRule="auto"/>
      <w:jc w:val="both"/>
    </w:pPr>
    <w:rPr>
      <w:rFonts w:ascii="Arial" w:hAnsi="Arial"/>
      <w:b/>
      <w:szCs w:val="20"/>
    </w:rPr>
  </w:style>
  <w:style w:type="character" w:customStyle="1" w:styleId="SubttuloCar">
    <w:name w:val="Subtítulo Car"/>
    <w:basedOn w:val="Fuentedeprrafopredeter"/>
    <w:link w:val="Subttulo"/>
    <w:uiPriority w:val="99"/>
    <w:rsid w:val="0048793D"/>
    <w:rPr>
      <w:rFonts w:ascii="Arial" w:eastAsia="Times New Roman" w:hAnsi="Arial" w:cs="Times New Roman"/>
      <w:b/>
      <w:sz w:val="24"/>
      <w:szCs w:val="20"/>
      <w:lang w:eastAsia="es-ES"/>
    </w:rPr>
  </w:style>
  <w:style w:type="character" w:styleId="Textoennegrita">
    <w:name w:val="Strong"/>
    <w:uiPriority w:val="99"/>
    <w:qFormat/>
    <w:rsid w:val="0048793D"/>
    <w:rPr>
      <w:rFonts w:cs="Times New Roman"/>
      <w:b/>
    </w:rPr>
  </w:style>
  <w:style w:type="paragraph" w:styleId="Sangra3detindependiente">
    <w:name w:val="Body Text Indent 3"/>
    <w:basedOn w:val="Normal"/>
    <w:link w:val="Sangra3detindependienteCar"/>
    <w:uiPriority w:val="99"/>
    <w:rsid w:val="0048793D"/>
    <w:pPr>
      <w:spacing w:line="360" w:lineRule="auto"/>
      <w:ind w:left="180"/>
      <w:jc w:val="both"/>
    </w:pPr>
    <w:rPr>
      <w:rFonts w:ascii="Arial" w:hAnsi="Arial"/>
      <w:szCs w:val="20"/>
    </w:rPr>
  </w:style>
  <w:style w:type="character" w:customStyle="1" w:styleId="Sangra3detindependienteCar">
    <w:name w:val="Sangría 3 de t. independiente Car"/>
    <w:basedOn w:val="Fuentedeprrafopredeter"/>
    <w:link w:val="Sangra3detindependiente"/>
    <w:uiPriority w:val="99"/>
    <w:rsid w:val="0048793D"/>
    <w:rPr>
      <w:rFonts w:ascii="Arial" w:eastAsia="Times New Roman" w:hAnsi="Arial" w:cs="Times New Roman"/>
      <w:sz w:val="24"/>
      <w:szCs w:val="20"/>
      <w:lang w:eastAsia="es-ES"/>
    </w:rPr>
  </w:style>
  <w:style w:type="character" w:styleId="Hipervnculovisitado">
    <w:name w:val="FollowedHyperlink"/>
    <w:uiPriority w:val="99"/>
    <w:rsid w:val="0048793D"/>
    <w:rPr>
      <w:rFonts w:cs="Times New Roman"/>
      <w:color w:val="800080"/>
      <w:u w:val="single"/>
    </w:rPr>
  </w:style>
  <w:style w:type="paragraph" w:customStyle="1" w:styleId="xl17">
    <w:name w:val="xl17"/>
    <w:basedOn w:val="Normal"/>
    <w:uiPriority w:val="99"/>
    <w:rsid w:val="0048793D"/>
    <w:pPr>
      <w:shd w:val="pct75" w:color="008080" w:fill="008000"/>
      <w:spacing w:before="100" w:beforeAutospacing="1" w:after="100" w:afterAutospacing="1"/>
      <w:jc w:val="center"/>
    </w:pPr>
    <w:rPr>
      <w:rFonts w:ascii="Calisto MT" w:hAnsi="Calisto MT"/>
      <w:b/>
      <w:bCs/>
      <w:color w:val="FFFFFF"/>
      <w:sz w:val="20"/>
      <w:szCs w:val="20"/>
    </w:rPr>
  </w:style>
  <w:style w:type="paragraph" w:customStyle="1" w:styleId="xl18">
    <w:name w:val="xl18"/>
    <w:basedOn w:val="Normal"/>
    <w:uiPriority w:val="99"/>
    <w:rsid w:val="0048793D"/>
    <w:pPr>
      <w:shd w:val="clear" w:color="9999FF" w:fill="CCFFCC"/>
      <w:spacing w:before="100" w:beforeAutospacing="1" w:after="100" w:afterAutospacing="1"/>
    </w:pPr>
    <w:rPr>
      <w:rFonts w:ascii="Calisto MT" w:hAnsi="Calisto MT"/>
      <w:color w:val="000000"/>
      <w:sz w:val="20"/>
      <w:szCs w:val="20"/>
    </w:rPr>
  </w:style>
  <w:style w:type="paragraph" w:customStyle="1" w:styleId="xl19">
    <w:name w:val="xl19"/>
    <w:basedOn w:val="Normal"/>
    <w:uiPriority w:val="99"/>
    <w:rsid w:val="0048793D"/>
    <w:pPr>
      <w:shd w:val="clear" w:color="9999FF" w:fill="CCFFCC"/>
      <w:spacing w:before="100" w:beforeAutospacing="1" w:after="100" w:afterAutospacing="1"/>
    </w:pPr>
    <w:rPr>
      <w:rFonts w:ascii="Calisto MT" w:hAnsi="Calisto MT"/>
      <w:color w:val="000000"/>
      <w:sz w:val="20"/>
      <w:szCs w:val="20"/>
    </w:rPr>
  </w:style>
  <w:style w:type="paragraph" w:customStyle="1" w:styleId="xl20">
    <w:name w:val="xl20"/>
    <w:basedOn w:val="Normal"/>
    <w:uiPriority w:val="99"/>
    <w:rsid w:val="0048793D"/>
    <w:pPr>
      <w:shd w:val="clear" w:color="9999FF" w:fill="CCFFCC"/>
      <w:spacing w:before="100" w:beforeAutospacing="1" w:after="100" w:afterAutospacing="1"/>
    </w:pPr>
    <w:rPr>
      <w:rFonts w:ascii="Calisto MT" w:hAnsi="Calisto MT"/>
      <w:color w:val="000000"/>
      <w:sz w:val="20"/>
      <w:szCs w:val="20"/>
    </w:rPr>
  </w:style>
  <w:style w:type="paragraph" w:customStyle="1" w:styleId="xl21">
    <w:name w:val="xl21"/>
    <w:basedOn w:val="Normal"/>
    <w:uiPriority w:val="99"/>
    <w:rsid w:val="0048793D"/>
    <w:pPr>
      <w:shd w:val="clear" w:color="9999FF" w:fill="FFFFFF"/>
      <w:spacing w:before="100" w:beforeAutospacing="1" w:after="100" w:afterAutospacing="1"/>
    </w:pPr>
    <w:rPr>
      <w:rFonts w:ascii="Calisto MT" w:hAnsi="Calisto MT"/>
      <w:color w:val="000000"/>
      <w:sz w:val="20"/>
      <w:szCs w:val="20"/>
    </w:rPr>
  </w:style>
  <w:style w:type="paragraph" w:customStyle="1" w:styleId="xl22">
    <w:name w:val="xl22"/>
    <w:basedOn w:val="Normal"/>
    <w:uiPriority w:val="99"/>
    <w:rsid w:val="0048793D"/>
    <w:pPr>
      <w:shd w:val="clear" w:color="9999FF" w:fill="FFFFFF"/>
      <w:spacing w:before="100" w:beforeAutospacing="1" w:after="100" w:afterAutospacing="1"/>
    </w:pPr>
    <w:rPr>
      <w:rFonts w:ascii="Calisto MT" w:hAnsi="Calisto MT"/>
      <w:color w:val="000000"/>
      <w:sz w:val="20"/>
      <w:szCs w:val="20"/>
    </w:rPr>
  </w:style>
  <w:style w:type="character" w:customStyle="1" w:styleId="apple-style-span">
    <w:name w:val="apple-style-span"/>
    <w:uiPriority w:val="99"/>
    <w:rsid w:val="0048793D"/>
  </w:style>
  <w:style w:type="character" w:customStyle="1" w:styleId="apple-converted-space">
    <w:name w:val="apple-converted-space"/>
    <w:uiPriority w:val="99"/>
    <w:rsid w:val="0048793D"/>
  </w:style>
  <w:style w:type="paragraph" w:styleId="NormalWeb">
    <w:name w:val="Normal (Web)"/>
    <w:basedOn w:val="Normal"/>
    <w:uiPriority w:val="99"/>
    <w:rsid w:val="0048793D"/>
    <w:pPr>
      <w:spacing w:before="100" w:beforeAutospacing="1" w:after="100" w:afterAutospacing="1"/>
    </w:pPr>
  </w:style>
  <w:style w:type="character" w:styleId="Refdecomentario">
    <w:name w:val="annotation reference"/>
    <w:uiPriority w:val="99"/>
    <w:semiHidden/>
    <w:rsid w:val="0048793D"/>
    <w:rPr>
      <w:rFonts w:cs="Times New Roman"/>
      <w:sz w:val="16"/>
    </w:rPr>
  </w:style>
  <w:style w:type="paragraph" w:styleId="Textocomentario">
    <w:name w:val="annotation text"/>
    <w:basedOn w:val="Normal"/>
    <w:link w:val="TextocomentarioCar"/>
    <w:uiPriority w:val="99"/>
    <w:semiHidden/>
    <w:rsid w:val="0048793D"/>
    <w:rPr>
      <w:sz w:val="20"/>
      <w:szCs w:val="20"/>
    </w:rPr>
  </w:style>
  <w:style w:type="character" w:customStyle="1" w:styleId="TextocomentarioCar">
    <w:name w:val="Texto comentario Car"/>
    <w:basedOn w:val="Fuentedeprrafopredeter"/>
    <w:link w:val="Textocomentario"/>
    <w:uiPriority w:val="99"/>
    <w:semiHidden/>
    <w:rsid w:val="0048793D"/>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rsid w:val="0048793D"/>
    <w:rPr>
      <w:b/>
    </w:rPr>
  </w:style>
  <w:style w:type="character" w:customStyle="1" w:styleId="AsuntodelcomentarioCar">
    <w:name w:val="Asunto del comentario Car"/>
    <w:basedOn w:val="TextocomentarioCar"/>
    <w:link w:val="Asuntodelcomentario"/>
    <w:uiPriority w:val="99"/>
    <w:semiHidden/>
    <w:rsid w:val="0048793D"/>
    <w:rPr>
      <w:rFonts w:ascii="Times New Roman" w:eastAsia="Times New Roman" w:hAnsi="Times New Roman" w:cs="Times New Roman"/>
      <w:b/>
      <w:sz w:val="20"/>
      <w:szCs w:val="20"/>
      <w:lang w:eastAsia="es-ES"/>
    </w:rPr>
  </w:style>
  <w:style w:type="paragraph" w:styleId="Textodeglobo">
    <w:name w:val="Balloon Text"/>
    <w:basedOn w:val="Normal"/>
    <w:link w:val="TextodegloboCar"/>
    <w:uiPriority w:val="99"/>
    <w:semiHidden/>
    <w:rsid w:val="0048793D"/>
    <w:rPr>
      <w:rFonts w:ascii="Tahoma" w:hAnsi="Tahoma"/>
      <w:sz w:val="16"/>
      <w:szCs w:val="20"/>
    </w:rPr>
  </w:style>
  <w:style w:type="character" w:customStyle="1" w:styleId="TextodegloboCar">
    <w:name w:val="Texto de globo Car"/>
    <w:basedOn w:val="Fuentedeprrafopredeter"/>
    <w:link w:val="Textodeglobo"/>
    <w:uiPriority w:val="99"/>
    <w:semiHidden/>
    <w:rsid w:val="0048793D"/>
    <w:rPr>
      <w:rFonts w:ascii="Tahoma" w:eastAsia="Times New Roman" w:hAnsi="Tahoma" w:cs="Times New Roman"/>
      <w:sz w:val="16"/>
      <w:szCs w:val="20"/>
      <w:lang w:eastAsia="es-ES"/>
    </w:rPr>
  </w:style>
  <w:style w:type="character" w:styleId="nfasis">
    <w:name w:val="Emphasis"/>
    <w:uiPriority w:val="20"/>
    <w:qFormat/>
    <w:rsid w:val="0048793D"/>
    <w:rPr>
      <w:rFonts w:cs="Times New Roman"/>
      <w:i/>
    </w:rPr>
  </w:style>
  <w:style w:type="table" w:styleId="Tablaconcuadrcula">
    <w:name w:val="Table Grid"/>
    <w:basedOn w:val="Tablanormal"/>
    <w:uiPriority w:val="59"/>
    <w:rsid w:val="0048793D"/>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311pt">
    <w:name w:val="Título 3 + 11 pt"/>
    <w:aliases w:val="Justificado,Interlineado:  1,5 líneas"/>
    <w:basedOn w:val="Ttulo2"/>
    <w:link w:val="Ttulo311ptCar"/>
    <w:uiPriority w:val="99"/>
    <w:rsid w:val="0048793D"/>
    <w:pPr>
      <w:spacing w:line="360" w:lineRule="auto"/>
      <w:jc w:val="both"/>
    </w:pPr>
    <w:rPr>
      <w:sz w:val="22"/>
    </w:rPr>
  </w:style>
  <w:style w:type="character" w:customStyle="1" w:styleId="Ttulo311ptCar">
    <w:name w:val="Título 3 + 11 pt Car"/>
    <w:aliases w:val="Justificado Car,Interlineado:  1 Car,5 líneas Car"/>
    <w:link w:val="Ttulo311pt"/>
    <w:uiPriority w:val="99"/>
    <w:locked/>
    <w:rsid w:val="0048793D"/>
    <w:rPr>
      <w:rFonts w:ascii="Arial" w:eastAsia="Times New Roman" w:hAnsi="Arial" w:cs="Times New Roman"/>
      <w:b/>
      <w:szCs w:val="20"/>
      <w:lang w:eastAsia="es-ES"/>
    </w:rPr>
  </w:style>
  <w:style w:type="paragraph" w:styleId="Tabladeilustraciones">
    <w:name w:val="table of figures"/>
    <w:basedOn w:val="Normal"/>
    <w:next w:val="Normal"/>
    <w:uiPriority w:val="99"/>
    <w:rsid w:val="0048793D"/>
  </w:style>
  <w:style w:type="paragraph" w:styleId="TDC4">
    <w:name w:val="toc 4"/>
    <w:basedOn w:val="Normal"/>
    <w:next w:val="Normal"/>
    <w:autoRedefine/>
    <w:uiPriority w:val="99"/>
    <w:semiHidden/>
    <w:rsid w:val="0048793D"/>
    <w:pPr>
      <w:tabs>
        <w:tab w:val="right" w:leader="dot" w:pos="8494"/>
      </w:tabs>
      <w:spacing w:line="360" w:lineRule="auto"/>
      <w:ind w:left="426"/>
    </w:pPr>
    <w:rPr>
      <w:rFonts w:ascii="Arial" w:hAnsi="Arial" w:cs="Arial"/>
      <w:noProof/>
      <w:sz w:val="22"/>
      <w:szCs w:val="22"/>
    </w:rPr>
  </w:style>
  <w:style w:type="paragraph" w:styleId="TDC5">
    <w:name w:val="toc 5"/>
    <w:basedOn w:val="Normal"/>
    <w:next w:val="Normal"/>
    <w:autoRedefine/>
    <w:uiPriority w:val="99"/>
    <w:semiHidden/>
    <w:rsid w:val="0048793D"/>
    <w:pPr>
      <w:tabs>
        <w:tab w:val="right" w:leader="dot" w:pos="8494"/>
      </w:tabs>
      <w:spacing w:line="360" w:lineRule="auto"/>
      <w:ind w:left="709"/>
    </w:pPr>
  </w:style>
  <w:style w:type="character" w:customStyle="1" w:styleId="CarCar16">
    <w:name w:val="Car Car16"/>
    <w:uiPriority w:val="99"/>
    <w:locked/>
    <w:rsid w:val="0048793D"/>
    <w:rPr>
      <w:rFonts w:ascii="Book Antiqua" w:hAnsi="Book Antiqua"/>
      <w:b/>
      <w:sz w:val="19"/>
      <w:lang w:val="es-ES" w:eastAsia="es-ES"/>
    </w:rPr>
  </w:style>
  <w:style w:type="paragraph" w:styleId="TtuloTDC">
    <w:name w:val="TOC Heading"/>
    <w:basedOn w:val="Ttulo1"/>
    <w:next w:val="Normal"/>
    <w:uiPriority w:val="39"/>
    <w:qFormat/>
    <w:rsid w:val="0048793D"/>
    <w:pPr>
      <w:keepLines/>
      <w:spacing w:before="480" w:line="276" w:lineRule="auto"/>
      <w:outlineLvl w:val="9"/>
    </w:pPr>
    <w:rPr>
      <w:rFonts w:ascii="Cambria" w:hAnsi="Cambria"/>
      <w:bCs/>
      <w:color w:val="365F91"/>
      <w:sz w:val="28"/>
      <w:szCs w:val="28"/>
      <w:lang w:val="es-ES" w:eastAsia="en-US"/>
    </w:rPr>
  </w:style>
  <w:style w:type="paragraph" w:styleId="Lista">
    <w:name w:val="List"/>
    <w:basedOn w:val="Normal"/>
    <w:uiPriority w:val="99"/>
    <w:rsid w:val="0048793D"/>
    <w:pPr>
      <w:ind w:left="283" w:hanging="283"/>
    </w:pPr>
  </w:style>
  <w:style w:type="paragraph" w:styleId="Lista2">
    <w:name w:val="List 2"/>
    <w:basedOn w:val="Normal"/>
    <w:uiPriority w:val="99"/>
    <w:rsid w:val="0048793D"/>
    <w:pPr>
      <w:ind w:left="566" w:hanging="283"/>
    </w:pPr>
  </w:style>
  <w:style w:type="paragraph" w:styleId="Listaconvietas">
    <w:name w:val="List Bullet"/>
    <w:basedOn w:val="Normal"/>
    <w:uiPriority w:val="99"/>
    <w:rsid w:val="0048793D"/>
    <w:pPr>
      <w:tabs>
        <w:tab w:val="num" w:pos="360"/>
      </w:tabs>
      <w:ind w:left="360" w:hanging="360"/>
    </w:pPr>
  </w:style>
  <w:style w:type="paragraph" w:styleId="Listaconvietas2">
    <w:name w:val="List Bullet 2"/>
    <w:basedOn w:val="Normal"/>
    <w:uiPriority w:val="99"/>
    <w:rsid w:val="0048793D"/>
    <w:pPr>
      <w:tabs>
        <w:tab w:val="num" w:pos="643"/>
      </w:tabs>
      <w:ind w:left="643" w:hanging="360"/>
    </w:pPr>
  </w:style>
  <w:style w:type="paragraph" w:styleId="Listaconvietas3">
    <w:name w:val="List Bullet 3"/>
    <w:basedOn w:val="Normal"/>
    <w:uiPriority w:val="99"/>
    <w:rsid w:val="0048793D"/>
    <w:pPr>
      <w:tabs>
        <w:tab w:val="num" w:pos="926"/>
      </w:tabs>
      <w:ind w:left="926" w:hanging="360"/>
    </w:pPr>
  </w:style>
  <w:style w:type="paragraph" w:styleId="Continuarlista">
    <w:name w:val="List Continue"/>
    <w:basedOn w:val="Normal"/>
    <w:uiPriority w:val="99"/>
    <w:rsid w:val="0048793D"/>
    <w:pPr>
      <w:spacing w:after="120"/>
      <w:ind w:left="283"/>
    </w:pPr>
  </w:style>
  <w:style w:type="paragraph" w:styleId="Continuarlista2">
    <w:name w:val="List Continue 2"/>
    <w:basedOn w:val="Normal"/>
    <w:uiPriority w:val="99"/>
    <w:rsid w:val="0048793D"/>
    <w:pPr>
      <w:spacing w:after="120"/>
      <w:ind w:left="566"/>
    </w:pPr>
  </w:style>
  <w:style w:type="paragraph" w:styleId="Textoindependienteprimerasangra">
    <w:name w:val="Body Text First Indent"/>
    <w:basedOn w:val="Textoindependiente"/>
    <w:link w:val="TextoindependienteprimerasangraCar"/>
    <w:uiPriority w:val="99"/>
    <w:rsid w:val="0048793D"/>
    <w:pPr>
      <w:spacing w:after="120" w:line="240" w:lineRule="auto"/>
      <w:ind w:firstLine="210"/>
      <w:jc w:val="left"/>
    </w:pPr>
    <w:rPr>
      <w:sz w:val="24"/>
    </w:rPr>
  </w:style>
  <w:style w:type="character" w:customStyle="1" w:styleId="TextoindependienteprimerasangraCar">
    <w:name w:val="Texto independiente primera sangría Car"/>
    <w:basedOn w:val="TextoindependienteCar"/>
    <w:link w:val="Textoindependienteprimerasangra"/>
    <w:uiPriority w:val="99"/>
    <w:rsid w:val="0048793D"/>
    <w:rPr>
      <w:rFonts w:ascii="Arial" w:eastAsia="Times New Roman" w:hAnsi="Arial" w:cs="Times New Roman"/>
      <w:sz w:val="24"/>
      <w:szCs w:val="20"/>
      <w:lang w:eastAsia="es-ES"/>
    </w:rPr>
  </w:style>
  <w:style w:type="paragraph" w:styleId="Textoindependienteprimerasangra2">
    <w:name w:val="Body Text First Indent 2"/>
    <w:basedOn w:val="Sangradetextonormal"/>
    <w:link w:val="Textoindependienteprimerasangra2Car"/>
    <w:uiPriority w:val="99"/>
    <w:rsid w:val="0048793D"/>
    <w:pPr>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uiPriority w:val="99"/>
    <w:rsid w:val="0048793D"/>
    <w:rPr>
      <w:rFonts w:ascii="Arial" w:eastAsia="Times New Roman" w:hAnsi="Arial" w:cs="Times New Roman"/>
      <w:color w:val="000080"/>
      <w:sz w:val="24"/>
      <w:szCs w:val="20"/>
      <w:lang w:eastAsia="es-ES"/>
    </w:rPr>
  </w:style>
  <w:style w:type="character" w:styleId="Refdenotaalpie">
    <w:name w:val="footnote reference"/>
    <w:uiPriority w:val="99"/>
    <w:semiHidden/>
    <w:rsid w:val="0048793D"/>
    <w:rPr>
      <w:rFonts w:cs="Times New Roman"/>
      <w:vertAlign w:val="superscript"/>
    </w:rPr>
  </w:style>
  <w:style w:type="paragraph" w:styleId="Mapadeldocumento">
    <w:name w:val="Document Map"/>
    <w:basedOn w:val="Normal"/>
    <w:link w:val="MapadeldocumentoCar"/>
    <w:uiPriority w:val="99"/>
    <w:semiHidden/>
    <w:rsid w:val="0048793D"/>
    <w:pPr>
      <w:shd w:val="clear" w:color="auto" w:fill="000080"/>
    </w:pPr>
    <w:rPr>
      <w:sz w:val="2"/>
      <w:szCs w:val="20"/>
    </w:rPr>
  </w:style>
  <w:style w:type="character" w:customStyle="1" w:styleId="MapadeldocumentoCar">
    <w:name w:val="Mapa del documento Car"/>
    <w:basedOn w:val="Fuentedeprrafopredeter"/>
    <w:link w:val="Mapadeldocumento"/>
    <w:uiPriority w:val="99"/>
    <w:semiHidden/>
    <w:rsid w:val="0048793D"/>
    <w:rPr>
      <w:rFonts w:ascii="Times New Roman" w:eastAsia="Times New Roman" w:hAnsi="Times New Roman" w:cs="Times New Roman"/>
      <w:sz w:val="2"/>
      <w:szCs w:val="20"/>
      <w:shd w:val="clear" w:color="auto" w:fill="000080"/>
      <w:lang w:eastAsia="es-ES"/>
    </w:rPr>
  </w:style>
  <w:style w:type="paragraph" w:styleId="TDC6">
    <w:name w:val="toc 6"/>
    <w:basedOn w:val="Normal"/>
    <w:next w:val="Normal"/>
    <w:autoRedefine/>
    <w:uiPriority w:val="99"/>
    <w:semiHidden/>
    <w:rsid w:val="0048793D"/>
    <w:pPr>
      <w:ind w:left="1200"/>
    </w:pPr>
  </w:style>
  <w:style w:type="paragraph" w:styleId="TDC7">
    <w:name w:val="toc 7"/>
    <w:basedOn w:val="Normal"/>
    <w:next w:val="Normal"/>
    <w:autoRedefine/>
    <w:uiPriority w:val="99"/>
    <w:semiHidden/>
    <w:rsid w:val="0048793D"/>
    <w:pPr>
      <w:ind w:left="1440"/>
    </w:pPr>
  </w:style>
  <w:style w:type="character" w:customStyle="1" w:styleId="hps">
    <w:name w:val="hps"/>
    <w:rsid w:val="0048793D"/>
  </w:style>
  <w:style w:type="paragraph" w:customStyle="1" w:styleId="Bibliografa1">
    <w:name w:val="Bibliografía1"/>
    <w:basedOn w:val="Normal"/>
    <w:link w:val="BibliographyCar"/>
    <w:uiPriority w:val="99"/>
    <w:rsid w:val="0048793D"/>
    <w:pPr>
      <w:autoSpaceDE w:val="0"/>
      <w:autoSpaceDN w:val="0"/>
      <w:adjustRightInd w:val="0"/>
      <w:spacing w:line="480" w:lineRule="auto"/>
      <w:ind w:left="720" w:hanging="720"/>
      <w:jc w:val="both"/>
    </w:pPr>
    <w:rPr>
      <w:rFonts w:ascii="Cambria" w:hAnsi="Cambria"/>
      <w:color w:val="000000"/>
      <w:sz w:val="20"/>
      <w:szCs w:val="20"/>
    </w:rPr>
  </w:style>
  <w:style w:type="character" w:customStyle="1" w:styleId="BibliographyCar">
    <w:name w:val="Bibliography Car"/>
    <w:link w:val="Bibliografa1"/>
    <w:uiPriority w:val="99"/>
    <w:locked/>
    <w:rsid w:val="0048793D"/>
    <w:rPr>
      <w:rFonts w:ascii="Cambria" w:eastAsia="Times New Roman" w:hAnsi="Cambria" w:cs="Times New Roman"/>
      <w:color w:val="000000"/>
      <w:sz w:val="20"/>
      <w:szCs w:val="20"/>
      <w:lang w:eastAsia="es-ES"/>
    </w:rPr>
  </w:style>
  <w:style w:type="character" w:customStyle="1" w:styleId="atn">
    <w:name w:val="atn"/>
    <w:uiPriority w:val="99"/>
    <w:rsid w:val="0048793D"/>
  </w:style>
  <w:style w:type="paragraph" w:styleId="HTMLconformatoprevio">
    <w:name w:val="HTML Preformatted"/>
    <w:basedOn w:val="Normal"/>
    <w:link w:val="HTMLconformatoprevioCar"/>
    <w:uiPriority w:val="99"/>
    <w:rsid w:val="004879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48793D"/>
    <w:rPr>
      <w:rFonts w:ascii="Courier New" w:eastAsia="Times New Roman" w:hAnsi="Courier New" w:cs="Times New Roman"/>
      <w:sz w:val="20"/>
      <w:szCs w:val="20"/>
      <w:lang w:eastAsia="es-ES"/>
    </w:rPr>
  </w:style>
  <w:style w:type="character" w:customStyle="1" w:styleId="il">
    <w:name w:val="il"/>
    <w:basedOn w:val="Fuentedeprrafopredeter"/>
    <w:rsid w:val="0048793D"/>
  </w:style>
  <w:style w:type="paragraph" w:customStyle="1" w:styleId="CM138">
    <w:name w:val="CM138"/>
    <w:basedOn w:val="Normal"/>
    <w:next w:val="Normal"/>
    <w:rsid w:val="0048793D"/>
    <w:pPr>
      <w:autoSpaceDE w:val="0"/>
      <w:autoSpaceDN w:val="0"/>
      <w:adjustRightInd w:val="0"/>
    </w:pPr>
    <w:rPr>
      <w:rFonts w:ascii="HIDPA F+ Rotis Sans Serif" w:hAnsi="HIDPA F+ Rotis Sans Serif"/>
    </w:rPr>
  </w:style>
  <w:style w:type="paragraph" w:styleId="Bibliografa">
    <w:name w:val="Bibliography"/>
    <w:basedOn w:val="Normal"/>
    <w:next w:val="Normal"/>
    <w:uiPriority w:val="37"/>
    <w:unhideWhenUsed/>
    <w:rsid w:val="0048793D"/>
  </w:style>
  <w:style w:type="paragraph" w:styleId="Revisin">
    <w:name w:val="Revision"/>
    <w:hidden/>
    <w:uiPriority w:val="99"/>
    <w:semiHidden/>
    <w:rsid w:val="0048793D"/>
    <w:pPr>
      <w:spacing w:after="0" w:line="240" w:lineRule="auto"/>
    </w:pPr>
  </w:style>
  <w:style w:type="paragraph" w:customStyle="1" w:styleId="Ttulo210pt">
    <w:name w:val="Título 2 + 10 pt"/>
    <w:aliases w:val="Azul claro,Antes:  0 pto,Después:  0 pto"/>
    <w:basedOn w:val="Ttulo3"/>
    <w:rsid w:val="0048793D"/>
    <w:pPr>
      <w:widowControl w:val="0"/>
      <w:adjustRightInd w:val="0"/>
      <w:spacing w:before="0" w:after="0" w:line="360" w:lineRule="auto"/>
      <w:jc w:val="both"/>
      <w:textAlignment w:val="baseline"/>
    </w:pPr>
    <w:rPr>
      <w:rFonts w:cs="Arial"/>
      <w:bCs/>
      <w:i/>
      <w:color w:val="3366FF"/>
      <w:sz w:val="20"/>
    </w:rPr>
  </w:style>
  <w:style w:type="table" w:styleId="Tabladelista2">
    <w:name w:val="List Table 2"/>
    <w:basedOn w:val="Tablanormal"/>
    <w:uiPriority w:val="47"/>
    <w:rsid w:val="0048793D"/>
    <w:pPr>
      <w:spacing w:after="0" w:line="240" w:lineRule="auto"/>
    </w:pPr>
    <w:rPr>
      <w:rFonts w:ascii="Times New Roman" w:eastAsia="Times New Roman" w:hAnsi="Times New Roman" w:cs="Times New Roman"/>
      <w:sz w:val="20"/>
      <w:szCs w:val="20"/>
      <w:lang w:eastAsia="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
    <w:name w:val="List Table 1 Light"/>
    <w:basedOn w:val="Tablanormal"/>
    <w:uiPriority w:val="46"/>
    <w:rsid w:val="0048793D"/>
    <w:pPr>
      <w:spacing w:after="0" w:line="240" w:lineRule="auto"/>
    </w:pPr>
    <w:rPr>
      <w:rFonts w:ascii="Times New Roman" w:eastAsia="Times New Roman" w:hAnsi="Times New Roman" w:cs="Times New Roman"/>
      <w:sz w:val="20"/>
      <w:szCs w:val="20"/>
      <w:lang w:eastAsia="es-E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237505">
      <w:bodyDiv w:val="1"/>
      <w:marLeft w:val="0"/>
      <w:marRight w:val="0"/>
      <w:marTop w:val="0"/>
      <w:marBottom w:val="0"/>
      <w:divBdr>
        <w:top w:val="none" w:sz="0" w:space="0" w:color="auto"/>
        <w:left w:val="none" w:sz="0" w:space="0" w:color="auto"/>
        <w:bottom w:val="none" w:sz="0" w:space="0" w:color="auto"/>
        <w:right w:val="none" w:sz="0" w:space="0" w:color="auto"/>
      </w:divBdr>
    </w:div>
    <w:div w:id="1576628486">
      <w:bodyDiv w:val="1"/>
      <w:marLeft w:val="0"/>
      <w:marRight w:val="0"/>
      <w:marTop w:val="0"/>
      <w:marBottom w:val="0"/>
      <w:divBdr>
        <w:top w:val="none" w:sz="0" w:space="0" w:color="auto"/>
        <w:left w:val="none" w:sz="0" w:space="0" w:color="auto"/>
        <w:bottom w:val="none" w:sz="0" w:space="0" w:color="auto"/>
        <w:right w:val="none" w:sz="0" w:space="0" w:color="auto"/>
      </w:divBdr>
    </w:div>
    <w:div w:id="186813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2.xml"/><Relationship Id="rId26" Type="http://schemas.openxmlformats.org/officeDocument/2006/relationships/image" Target="media/image7.png"/><Relationship Id="rId39" Type="http://schemas.microsoft.com/office/2007/relationships/hdphoto" Target="media/hdphoto4.wdp"/><Relationship Id="rId21" Type="http://schemas.openxmlformats.org/officeDocument/2006/relationships/chart" Target="charts/chart5.xml"/><Relationship Id="rId34" Type="http://schemas.openxmlformats.org/officeDocument/2006/relationships/image" Target="media/image14.png"/><Relationship Id="rId42" Type="http://schemas.openxmlformats.org/officeDocument/2006/relationships/image" Target="media/image19.png"/><Relationship Id="rId47" Type="http://schemas.openxmlformats.org/officeDocument/2006/relationships/image" Target="media/image22.png"/><Relationship Id="rId50" Type="http://schemas.openxmlformats.org/officeDocument/2006/relationships/chart" Target="charts/chart6.xml"/><Relationship Id="rId55" Type="http://schemas.openxmlformats.org/officeDocument/2006/relationships/image" Target="media/image26.png"/><Relationship Id="rId63" Type="http://schemas.openxmlformats.org/officeDocument/2006/relationships/hyperlink" Target="http://www.eragintza.org" TargetMode="External"/><Relationship Id="rId68" Type="http://schemas.openxmlformats.org/officeDocument/2006/relationships/hyperlink" Target="http://www.etorkintza.org" TargetMode="External"/><Relationship Id="rId76" Type="http://schemas.openxmlformats.org/officeDocument/2006/relationships/image" Target="media/image30.pn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9.png"/><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2.png"/><Relationship Id="rId37" Type="http://schemas.openxmlformats.org/officeDocument/2006/relationships/image" Target="media/image16.png"/><Relationship Id="rId40" Type="http://schemas.openxmlformats.org/officeDocument/2006/relationships/image" Target="media/image18.png"/><Relationship Id="rId45" Type="http://schemas.openxmlformats.org/officeDocument/2006/relationships/image" Target="media/image21.png"/><Relationship Id="rId53" Type="http://schemas.openxmlformats.org/officeDocument/2006/relationships/image" Target="media/image25.png"/><Relationship Id="rId58" Type="http://schemas.openxmlformats.org/officeDocument/2006/relationships/image" Target="media/image28.png"/><Relationship Id="rId66" Type="http://schemas.openxmlformats.org/officeDocument/2006/relationships/hyperlink" Target="http://www.bizitegi.org/drogodependencias/" TargetMode="External"/><Relationship Id="rId74" Type="http://schemas.openxmlformats.org/officeDocument/2006/relationships/image" Target="media/image29.png"/><Relationship Id="rId79" Type="http://schemas.openxmlformats.org/officeDocument/2006/relationships/chart" Target="charts/chart12.xml"/><Relationship Id="rId5" Type="http://schemas.openxmlformats.org/officeDocument/2006/relationships/webSettings" Target="webSettings.xml"/><Relationship Id="rId61" Type="http://schemas.openxmlformats.org/officeDocument/2006/relationships/hyperlink" Target="http://www.hogarizarra.com" TargetMode="External"/><Relationship Id="rId82" Type="http://schemas.openxmlformats.org/officeDocument/2006/relationships/chart" Target="charts/chart15.xm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cie10.org" TargetMode="External"/><Relationship Id="rId22" Type="http://schemas.openxmlformats.org/officeDocument/2006/relationships/footer" Target="footer4.xml"/><Relationship Id="rId27" Type="http://schemas.openxmlformats.org/officeDocument/2006/relationships/image" Target="media/image8.png"/><Relationship Id="rId30" Type="http://schemas.openxmlformats.org/officeDocument/2006/relationships/image" Target="media/image10.png"/><Relationship Id="rId35" Type="http://schemas.microsoft.com/office/2007/relationships/hdphoto" Target="media/hdphoto3.wdp"/><Relationship Id="rId43" Type="http://schemas.openxmlformats.org/officeDocument/2006/relationships/image" Target="media/image20.png"/><Relationship Id="rId48" Type="http://schemas.openxmlformats.org/officeDocument/2006/relationships/image" Target="media/image23.png"/><Relationship Id="rId56" Type="http://schemas.microsoft.com/office/2007/relationships/hdphoto" Target="media/hdphoto11.wdp"/><Relationship Id="rId64" Type="http://schemas.openxmlformats.org/officeDocument/2006/relationships/hyperlink" Target="http://www.eragintza.org" TargetMode="External"/><Relationship Id="rId69" Type="http://schemas.openxmlformats.org/officeDocument/2006/relationships/chart" Target="charts/chart7.xml"/><Relationship Id="rId77" Type="http://schemas.openxmlformats.org/officeDocument/2006/relationships/image" Target="media/image31.png"/><Relationship Id="rId8" Type="http://schemas.openxmlformats.org/officeDocument/2006/relationships/image" Target="media/image1.emf"/><Relationship Id="rId51" Type="http://schemas.openxmlformats.org/officeDocument/2006/relationships/image" Target="media/image24.png"/><Relationship Id="rId72" Type="http://schemas.openxmlformats.org/officeDocument/2006/relationships/chart" Target="charts/chart10.xml"/><Relationship Id="rId80" Type="http://schemas.openxmlformats.org/officeDocument/2006/relationships/chart" Target="charts/chart13.xm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chart" Target="charts/chart1.xml"/><Relationship Id="rId25" Type="http://schemas.microsoft.com/office/2007/relationships/hdphoto" Target="media/hdphoto1.wdp"/><Relationship Id="rId33" Type="http://schemas.openxmlformats.org/officeDocument/2006/relationships/image" Target="media/image13.png"/><Relationship Id="rId38" Type="http://schemas.openxmlformats.org/officeDocument/2006/relationships/image" Target="media/image17.png"/><Relationship Id="rId46" Type="http://schemas.microsoft.com/office/2007/relationships/hdphoto" Target="media/hdphoto7.wdp"/><Relationship Id="rId59" Type="http://schemas.microsoft.com/office/2007/relationships/hdphoto" Target="media/hdphoto12.wdp"/><Relationship Id="rId67" Type="http://schemas.openxmlformats.org/officeDocument/2006/relationships/hyperlink" Target="http://www.gizakia.org" TargetMode="External"/><Relationship Id="rId20" Type="http://schemas.openxmlformats.org/officeDocument/2006/relationships/chart" Target="charts/chart4.xml"/><Relationship Id="rId41" Type="http://schemas.microsoft.com/office/2007/relationships/hdphoto" Target="media/hdphoto5.wdp"/><Relationship Id="rId54" Type="http://schemas.microsoft.com/office/2007/relationships/hdphoto" Target="media/hdphoto10.wdp"/><Relationship Id="rId62" Type="http://schemas.openxmlformats.org/officeDocument/2006/relationships/hyperlink" Target="http://www.apnabi.org" TargetMode="External"/><Relationship Id="rId70" Type="http://schemas.openxmlformats.org/officeDocument/2006/relationships/chart" Target="charts/chart8.xml"/><Relationship Id="rId75" Type="http://schemas.microsoft.com/office/2007/relationships/hdphoto" Target="media/hdphoto13.wdp"/><Relationship Id="rId83" Type="http://schemas.openxmlformats.org/officeDocument/2006/relationships/chart" Target="charts/chart1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5.png"/><Relationship Id="rId28" Type="http://schemas.microsoft.com/office/2007/relationships/hdphoto" Target="media/hdphoto2.wdp"/><Relationship Id="rId36" Type="http://schemas.openxmlformats.org/officeDocument/2006/relationships/image" Target="media/image15.png"/><Relationship Id="rId49" Type="http://schemas.microsoft.com/office/2007/relationships/hdphoto" Target="media/hdphoto8.wdp"/><Relationship Id="rId57" Type="http://schemas.openxmlformats.org/officeDocument/2006/relationships/image" Target="media/image27.png"/><Relationship Id="rId10" Type="http://schemas.openxmlformats.org/officeDocument/2006/relationships/header" Target="header1.xml"/><Relationship Id="rId31" Type="http://schemas.openxmlformats.org/officeDocument/2006/relationships/image" Target="media/image11.png"/><Relationship Id="rId44" Type="http://schemas.microsoft.com/office/2007/relationships/hdphoto" Target="media/hdphoto6.wdp"/><Relationship Id="rId52" Type="http://schemas.microsoft.com/office/2007/relationships/hdphoto" Target="media/hdphoto9.wdp"/><Relationship Id="rId60" Type="http://schemas.openxmlformats.org/officeDocument/2006/relationships/hyperlink" Target="http://www.euskalnet.net/s.loyola/index1.htm" TargetMode="External"/><Relationship Id="rId65" Type="http://schemas.openxmlformats.org/officeDocument/2006/relationships/hyperlink" Target="http://www.eragintza.org" TargetMode="External"/><Relationship Id="rId73" Type="http://schemas.openxmlformats.org/officeDocument/2006/relationships/chart" Target="charts/chart11.xml"/><Relationship Id="rId78" Type="http://schemas.openxmlformats.org/officeDocument/2006/relationships/image" Target="media/image32.png"/><Relationship Id="rId81" Type="http://schemas.openxmlformats.org/officeDocument/2006/relationships/chart" Target="charts/chart1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Atlas%20Bizkaia\Datos\Tarjetas%20Sanitarias\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Atlas%20Bizkaia\Datos\Tarjetas%20Sanitarias\Nuevo%20Hoja%20de%20c&#225;lculo%20de%20Microsoft%20Exce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Atlas%20Bizkaia\Datos\Tarjetas%20Sanitarias\Nuevo%20Hoja%20de%20c&#225;lculo%20de%20Microsoft%20Exce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Atlas%20Bizkaia\Datos\Tarjetas%20Sanitarias\Nuevo%20Hoja%20de%20c&#225;lculo%20de%20Microsoft%20Exce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Atlas%20Bizkaia\Datos\Tarjetas%20Sanitarias\Nuevo%20Hoja%20de%20c&#225;lculo%20de%20Microsoft%20Exce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Datos%20socioecon&#243;micos\Indicadores%20Socioecon&#243;micos%20(Autoguardado).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jhernandezp\OneDrive%20-%20Universidad%20Loyola%20Andaluc&#237;a\Proyecto%20REFINEMENT\Documentos%20proyecto\Refinement\Servicios\Servicios%20IV.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jhernandezp\OneDrive%20-%20Universidad%20Loyola%20Andaluc&#237;a\Proyecto%20REFINEMENT\Documentos%20proyecto\Refinement\Servicios\Servicios%20IV.xlsx" TargetMode="External"/></Relationships>
</file>

<file path=word/charts/_rels/chart9.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Servicios%20IV.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hernandezp\OneDrive%20-%20Universidad%20Loyola%20Andaluc&#237;a\Proyecto%20REFINEMENT\Documentos%20proyecto\Refinement\Servicios\Tablas%20personal%20de%20servicios.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Hoja1!$D$3:$V$3</c:f>
              <c:strCache>
                <c:ptCount val="19"/>
                <c:pt idx="0">
                  <c:v>C.S.M Ajuriaguerra</c:v>
                </c:pt>
                <c:pt idx="1">
                  <c:v>Barakaldo C.S.M. </c:v>
                </c:pt>
                <c:pt idx="2">
                  <c:v>C.S.M. Basauri</c:v>
                </c:pt>
                <c:pt idx="3">
                  <c:v>C.S.M. Bermeo</c:v>
                </c:pt>
                <c:pt idx="4">
                  <c:v>C.S.M. Derio </c:v>
                </c:pt>
                <c:pt idx="5">
                  <c:v>C.S.M. Durango</c:v>
                </c:pt>
                <c:pt idx="6">
                  <c:v>C.S.M. Erandio</c:v>
                </c:pt>
                <c:pt idx="7">
                  <c:v>C.S.M. Ercilla</c:v>
                </c:pt>
                <c:pt idx="8">
                  <c:v>C.S.M. Etxaniz</c:v>
                </c:pt>
                <c:pt idx="9">
                  <c:v>C.S.M. Galdakao</c:v>
                </c:pt>
                <c:pt idx="10">
                  <c:v>C.S.M. Gernika</c:v>
                </c:pt>
                <c:pt idx="11">
                  <c:v>C.S.M. Ortuella</c:v>
                </c:pt>
                <c:pt idx="12">
                  <c:v>C.S.M. Otxarkoaga </c:v>
                </c:pt>
                <c:pt idx="13">
                  <c:v>C.S.M. Portugalete</c:v>
                </c:pt>
                <c:pt idx="14">
                  <c:v>C.S.M. Santurtzi</c:v>
                </c:pt>
                <c:pt idx="15">
                  <c:v>C.S.M. Sestao</c:v>
                </c:pt>
                <c:pt idx="16">
                  <c:v>C.S.M. Uribe</c:v>
                </c:pt>
                <c:pt idx="17">
                  <c:v>C.S.M. Zalla</c:v>
                </c:pt>
                <c:pt idx="18">
                  <c:v>Modulo Rekalde</c:v>
                </c:pt>
              </c:strCache>
            </c:strRef>
          </c:cat>
          <c:val>
            <c:numRef>
              <c:f>Hoja1!$D$4:$V$4</c:f>
              <c:numCache>
                <c:formatCode>_-* #,##0\ _€_-;\-* #,##0\ _€_-;_-* "-"??\ _€_-;_-@_-</c:formatCode>
                <c:ptCount val="19"/>
                <c:pt idx="0">
                  <c:v>97425</c:v>
                </c:pt>
                <c:pt idx="1">
                  <c:v>87972</c:v>
                </c:pt>
                <c:pt idx="2">
                  <c:v>58927</c:v>
                </c:pt>
                <c:pt idx="3">
                  <c:v>16221</c:v>
                </c:pt>
                <c:pt idx="4">
                  <c:v>36436</c:v>
                </c:pt>
                <c:pt idx="5">
                  <c:v>78933</c:v>
                </c:pt>
                <c:pt idx="6">
                  <c:v>20734</c:v>
                </c:pt>
                <c:pt idx="7">
                  <c:v>96669</c:v>
                </c:pt>
                <c:pt idx="8">
                  <c:v>98493</c:v>
                </c:pt>
                <c:pt idx="9">
                  <c:v>38350</c:v>
                </c:pt>
                <c:pt idx="10">
                  <c:v>30623</c:v>
                </c:pt>
                <c:pt idx="11">
                  <c:v>33370</c:v>
                </c:pt>
                <c:pt idx="12">
                  <c:v>9596</c:v>
                </c:pt>
                <c:pt idx="13">
                  <c:v>45544</c:v>
                </c:pt>
                <c:pt idx="14">
                  <c:v>37289</c:v>
                </c:pt>
                <c:pt idx="15">
                  <c:v>25239</c:v>
                </c:pt>
                <c:pt idx="16">
                  <c:v>125598</c:v>
                </c:pt>
                <c:pt idx="17">
                  <c:v>28505</c:v>
                </c:pt>
                <c:pt idx="18">
                  <c:v>18371.25</c:v>
                </c:pt>
              </c:numCache>
            </c:numRef>
          </c:val>
          <c:extLst>
            <c:ext xmlns:c16="http://schemas.microsoft.com/office/drawing/2014/chart" uri="{C3380CC4-5D6E-409C-BE32-E72D297353CC}">
              <c16:uniqueId val="{00000000-757A-4B1D-A956-E06D0169F3FA}"/>
            </c:ext>
          </c:extLst>
        </c:ser>
        <c:dLbls>
          <c:showLegendKey val="0"/>
          <c:showVal val="0"/>
          <c:showCatName val="0"/>
          <c:showSerName val="0"/>
          <c:showPercent val="0"/>
          <c:showBubbleSize val="0"/>
        </c:dLbls>
        <c:gapWidth val="219"/>
        <c:overlap val="-27"/>
        <c:axId val="395987504"/>
        <c:axId val="397803960"/>
      </c:barChart>
      <c:catAx>
        <c:axId val="395987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97803960"/>
        <c:crosses val="autoZero"/>
        <c:auto val="1"/>
        <c:lblAlgn val="ctr"/>
        <c:lblOffset val="100"/>
        <c:noMultiLvlLbl val="0"/>
      </c:catAx>
      <c:valAx>
        <c:axId val="3978039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395987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Hoja1!$B$9:$E$9</c:f>
              <c:strCache>
                <c:ptCount val="4"/>
                <c:pt idx="0">
                  <c:v>Servicio Psiquiatría Hospital Zamudio</c:v>
                </c:pt>
                <c:pt idx="1">
                  <c:v>Servicio Psiquiatría Hospital Cruces</c:v>
                </c:pt>
                <c:pt idx="2">
                  <c:v>Servicio Psiquiatría Hospital Galdakao Usansolo</c:v>
                </c:pt>
                <c:pt idx="3">
                  <c:v>Servicio Psiquiatría Hospital Universitario de Basurto</c:v>
                </c:pt>
              </c:strCache>
            </c:strRef>
          </c:cat>
          <c:val>
            <c:numRef>
              <c:f>Hoja1!$B$10:$E$10</c:f>
              <c:numCache>
                <c:formatCode>_-* #,##0\ _€_-;\-* #,##0\ _€_-;_-* "-"??\ _€_-;_-@_-</c:formatCode>
                <c:ptCount val="4"/>
                <c:pt idx="0">
                  <c:v>311066</c:v>
                </c:pt>
                <c:pt idx="1">
                  <c:v>175086</c:v>
                </c:pt>
                <c:pt idx="2">
                  <c:v>238401</c:v>
                </c:pt>
                <c:pt idx="3">
                  <c:v>275089</c:v>
                </c:pt>
              </c:numCache>
            </c:numRef>
          </c:val>
          <c:extLst>
            <c:ext xmlns:c16="http://schemas.microsoft.com/office/drawing/2014/chart" uri="{C3380CC4-5D6E-409C-BE32-E72D297353CC}">
              <c16:uniqueId val="{00000000-65EE-4D79-B31D-96E45BC1FFD0}"/>
            </c:ext>
          </c:extLst>
        </c:ser>
        <c:dLbls>
          <c:showLegendKey val="0"/>
          <c:showVal val="0"/>
          <c:showCatName val="0"/>
          <c:showSerName val="0"/>
          <c:showPercent val="0"/>
          <c:showBubbleSize val="0"/>
        </c:dLbls>
        <c:gapWidth val="219"/>
        <c:overlap val="-27"/>
        <c:axId val="480203496"/>
        <c:axId val="480204152"/>
      </c:barChart>
      <c:catAx>
        <c:axId val="480203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0204152"/>
        <c:crosses val="autoZero"/>
        <c:auto val="1"/>
        <c:lblAlgn val="ctr"/>
        <c:lblOffset val="100"/>
        <c:noMultiLvlLbl val="0"/>
      </c:catAx>
      <c:valAx>
        <c:axId val="480204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02034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Hoja1!$B$21:$C$21</c:f>
              <c:strCache>
                <c:ptCount val="2"/>
                <c:pt idx="0">
                  <c:v>Unidad Hospitalaria de Subagudos Zaldibar</c:v>
                </c:pt>
                <c:pt idx="1">
                  <c:v>Unidad Hospitalaria de Subagudos Zamudio</c:v>
                </c:pt>
              </c:strCache>
            </c:strRef>
          </c:cat>
          <c:val>
            <c:numRef>
              <c:f>Hoja1!$B$22:$C$22</c:f>
              <c:numCache>
                <c:formatCode>_-* #,##0\ _€_-;\-* #,##0\ _€_-;_-* "-"??\ _€_-;_-@_-</c:formatCode>
                <c:ptCount val="2"/>
                <c:pt idx="0">
                  <c:v>347099</c:v>
                </c:pt>
                <c:pt idx="1">
                  <c:v>652543</c:v>
                </c:pt>
              </c:numCache>
            </c:numRef>
          </c:val>
          <c:extLst>
            <c:ext xmlns:c16="http://schemas.microsoft.com/office/drawing/2014/chart" uri="{C3380CC4-5D6E-409C-BE32-E72D297353CC}">
              <c16:uniqueId val="{00000000-F444-4B96-A0F6-FB30657664DF}"/>
            </c:ext>
          </c:extLst>
        </c:ser>
        <c:dLbls>
          <c:showLegendKey val="0"/>
          <c:showVal val="0"/>
          <c:showCatName val="0"/>
          <c:showSerName val="0"/>
          <c:showPercent val="0"/>
          <c:showBubbleSize val="0"/>
        </c:dLbls>
        <c:gapWidth val="219"/>
        <c:overlap val="-27"/>
        <c:axId val="574651208"/>
        <c:axId val="574649896"/>
      </c:barChart>
      <c:catAx>
        <c:axId val="574651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74649896"/>
        <c:crosses val="autoZero"/>
        <c:auto val="1"/>
        <c:lblAlgn val="ctr"/>
        <c:lblOffset val="100"/>
        <c:noMultiLvlLbl val="0"/>
      </c:catAx>
      <c:valAx>
        <c:axId val="574649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746512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Hoja1!$B$35:$D$35</c:f>
              <c:strCache>
                <c:ptCount val="3"/>
                <c:pt idx="0">
                  <c:v>Unidad Hospitalaria de Rehabilitación de Bermeo</c:v>
                </c:pt>
                <c:pt idx="1">
                  <c:v>Unidad Hospitalaria de Rehabilitación de Zaldibar</c:v>
                </c:pt>
                <c:pt idx="2">
                  <c:v>Unidad Hospitalaria de Rehabilitación de Zamudio</c:v>
                </c:pt>
              </c:strCache>
            </c:strRef>
          </c:cat>
          <c:val>
            <c:numRef>
              <c:f>Hoja1!$B$36:$D$36</c:f>
              <c:numCache>
                <c:formatCode>_-* #,##0\ _€_-;\-* #,##0\ _€_-;_-* "-"??\ _€_-;_-@_-</c:formatCode>
                <c:ptCount val="3"/>
                <c:pt idx="0">
                  <c:v>291000</c:v>
                </c:pt>
                <c:pt idx="1">
                  <c:v>405289</c:v>
                </c:pt>
                <c:pt idx="2">
                  <c:v>303353</c:v>
                </c:pt>
              </c:numCache>
            </c:numRef>
          </c:val>
          <c:extLst>
            <c:ext xmlns:c16="http://schemas.microsoft.com/office/drawing/2014/chart" uri="{C3380CC4-5D6E-409C-BE32-E72D297353CC}">
              <c16:uniqueId val="{00000000-88E0-452A-A59F-ECCD690161C9}"/>
            </c:ext>
          </c:extLst>
        </c:ser>
        <c:dLbls>
          <c:showLegendKey val="0"/>
          <c:showVal val="0"/>
          <c:showCatName val="0"/>
          <c:showSerName val="0"/>
          <c:showPercent val="0"/>
          <c:showBubbleSize val="0"/>
        </c:dLbls>
        <c:gapWidth val="219"/>
        <c:overlap val="-27"/>
        <c:axId val="574661048"/>
        <c:axId val="574661376"/>
      </c:barChart>
      <c:catAx>
        <c:axId val="574661048"/>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74661376"/>
        <c:crosses val="autoZero"/>
        <c:auto val="1"/>
        <c:lblAlgn val="ctr"/>
        <c:lblOffset val="100"/>
        <c:noMultiLvlLbl val="0"/>
      </c:catAx>
      <c:valAx>
        <c:axId val="5746613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574661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Hoja1!$B$48</c:f>
              <c:strCache>
                <c:ptCount val="1"/>
                <c:pt idx="0">
                  <c:v> Alcoholismo</c:v>
                </c:pt>
              </c:strCache>
            </c:strRef>
          </c:tx>
          <c:spPr>
            <a:solidFill>
              <a:schemeClr val="accent1"/>
            </a:solidFill>
            <a:ln>
              <a:noFill/>
            </a:ln>
            <a:effectLst/>
          </c:spPr>
          <c:invertIfNegative val="0"/>
          <c:cat>
            <c:strRef>
              <c:f>Hoja1!$C$47:$R$47</c:f>
              <c:strCache>
                <c:ptCount val="16"/>
                <c:pt idx="0">
                  <c:v>CSM Adicciones Ajuriaguerra</c:v>
                </c:pt>
                <c:pt idx="1">
                  <c:v>CSM Adicciones Barakaldo</c:v>
                </c:pt>
                <c:pt idx="2">
                  <c:v>C.S.M. Basauri  </c:v>
                </c:pt>
                <c:pt idx="3">
                  <c:v> C.S.M. Bermeo</c:v>
                </c:pt>
                <c:pt idx="4">
                  <c:v>C.S.M. Derio</c:v>
                </c:pt>
                <c:pt idx="5">
                  <c:v>C.S.M. Durango</c:v>
                </c:pt>
                <c:pt idx="6">
                  <c:v> C.S.M. Galdakao</c:v>
                </c:pt>
                <c:pt idx="7">
                  <c:v> C.S.M. Gernika</c:v>
                </c:pt>
                <c:pt idx="8">
                  <c:v>CSM Adicciones Novia Salcedo</c:v>
                </c:pt>
                <c:pt idx="9">
                  <c:v> C.S.M. Ortuella</c:v>
                </c:pt>
                <c:pt idx="10">
                  <c:v> C.S.M. Otxarkoaga</c:v>
                </c:pt>
                <c:pt idx="11">
                  <c:v> C.S.M. Portugalete</c:v>
                </c:pt>
                <c:pt idx="12">
                  <c:v> C.S.M. Santurtzi</c:v>
                </c:pt>
                <c:pt idx="13">
                  <c:v> C.S.M. Sestao</c:v>
                </c:pt>
                <c:pt idx="14">
                  <c:v>C.S.M. Uribe</c:v>
                </c:pt>
                <c:pt idx="15">
                  <c:v>C.S.M. Zalla</c:v>
                </c:pt>
              </c:strCache>
            </c:strRef>
          </c:cat>
          <c:val>
            <c:numRef>
              <c:f>Hoja1!$C$48:$R$48</c:f>
              <c:numCache>
                <c:formatCode>_-* #,##0\ _€_-;\-* #,##0\ _€_-;_-* "-"??\ _€_-;_-@_-</c:formatCode>
                <c:ptCount val="16"/>
                <c:pt idx="0">
                  <c:v>95175</c:v>
                </c:pt>
                <c:pt idx="1">
                  <c:v>87972</c:v>
                </c:pt>
                <c:pt idx="2">
                  <c:v>58927</c:v>
                </c:pt>
                <c:pt idx="3">
                  <c:v>16221</c:v>
                </c:pt>
                <c:pt idx="4">
                  <c:v>36436</c:v>
                </c:pt>
                <c:pt idx="5">
                  <c:v>78933</c:v>
                </c:pt>
                <c:pt idx="6">
                  <c:v>38350</c:v>
                </c:pt>
                <c:pt idx="7">
                  <c:v>30623</c:v>
                </c:pt>
                <c:pt idx="8">
                  <c:v>99976</c:v>
                </c:pt>
                <c:pt idx="9">
                  <c:v>33370</c:v>
                </c:pt>
                <c:pt idx="10">
                  <c:v>23119</c:v>
                </c:pt>
                <c:pt idx="11">
                  <c:v>45544</c:v>
                </c:pt>
                <c:pt idx="12">
                  <c:v>37289</c:v>
                </c:pt>
                <c:pt idx="13">
                  <c:v>28505</c:v>
                </c:pt>
                <c:pt idx="14">
                  <c:v>146332</c:v>
                </c:pt>
                <c:pt idx="15">
                  <c:v>27243</c:v>
                </c:pt>
              </c:numCache>
            </c:numRef>
          </c:val>
          <c:extLst>
            <c:ext xmlns:c16="http://schemas.microsoft.com/office/drawing/2014/chart" uri="{C3380CC4-5D6E-409C-BE32-E72D297353CC}">
              <c16:uniqueId val="{00000000-ED97-4992-80F2-569818E8DAF2}"/>
            </c:ext>
          </c:extLst>
        </c:ser>
        <c:ser>
          <c:idx val="1"/>
          <c:order val="1"/>
          <c:tx>
            <c:strRef>
              <c:f>Hoja1!$B$49</c:f>
              <c:strCache>
                <c:ptCount val="1"/>
                <c:pt idx="0">
                  <c:v>Otras Adicciones</c:v>
                </c:pt>
              </c:strCache>
            </c:strRef>
          </c:tx>
          <c:spPr>
            <a:solidFill>
              <a:schemeClr val="accent2"/>
            </a:solidFill>
            <a:ln>
              <a:noFill/>
            </a:ln>
            <a:effectLst/>
          </c:spPr>
          <c:invertIfNegative val="0"/>
          <c:cat>
            <c:strRef>
              <c:f>Hoja1!$C$47:$R$47</c:f>
              <c:strCache>
                <c:ptCount val="16"/>
                <c:pt idx="0">
                  <c:v>CSM Adicciones Ajuriaguerra</c:v>
                </c:pt>
                <c:pt idx="1">
                  <c:v>CSM Adicciones Barakaldo</c:v>
                </c:pt>
                <c:pt idx="2">
                  <c:v>C.S.M. Basauri  </c:v>
                </c:pt>
                <c:pt idx="3">
                  <c:v> C.S.M. Bermeo</c:v>
                </c:pt>
                <c:pt idx="4">
                  <c:v>C.S.M. Derio</c:v>
                </c:pt>
                <c:pt idx="5">
                  <c:v>C.S.M. Durango</c:v>
                </c:pt>
                <c:pt idx="6">
                  <c:v> C.S.M. Galdakao</c:v>
                </c:pt>
                <c:pt idx="7">
                  <c:v> C.S.M. Gernika</c:v>
                </c:pt>
                <c:pt idx="8">
                  <c:v>CSM Adicciones Novia Salcedo</c:v>
                </c:pt>
                <c:pt idx="9">
                  <c:v> C.S.M. Ortuella</c:v>
                </c:pt>
                <c:pt idx="10">
                  <c:v> C.S.M. Otxarkoaga</c:v>
                </c:pt>
                <c:pt idx="11">
                  <c:v> C.S.M. Portugalete</c:v>
                </c:pt>
                <c:pt idx="12">
                  <c:v> C.S.M. Santurtzi</c:v>
                </c:pt>
                <c:pt idx="13">
                  <c:v> C.S.M. Sestao</c:v>
                </c:pt>
                <c:pt idx="14">
                  <c:v>C.S.M. Uribe</c:v>
                </c:pt>
                <c:pt idx="15">
                  <c:v>C.S.M. Zalla</c:v>
                </c:pt>
              </c:strCache>
            </c:strRef>
          </c:cat>
          <c:val>
            <c:numRef>
              <c:f>Hoja1!$C$49:$R$49</c:f>
              <c:numCache>
                <c:formatCode>_-* #,##0\ _€_-;\-* #,##0\ _€_-;_-* "-"??\ _€_-;_-@_-</c:formatCode>
                <c:ptCount val="16"/>
                <c:pt idx="0">
                  <c:v>131611</c:v>
                </c:pt>
                <c:pt idx="1">
                  <c:v>113211</c:v>
                </c:pt>
                <c:pt idx="2">
                  <c:v>97277</c:v>
                </c:pt>
                <c:pt idx="3">
                  <c:v>16221</c:v>
                </c:pt>
                <c:pt idx="4">
                  <c:v>0</c:v>
                </c:pt>
                <c:pt idx="5">
                  <c:v>78933</c:v>
                </c:pt>
                <c:pt idx="6">
                  <c:v>0</c:v>
                </c:pt>
                <c:pt idx="7">
                  <c:v>30623</c:v>
                </c:pt>
                <c:pt idx="8">
                  <c:v>149215</c:v>
                </c:pt>
                <c:pt idx="9">
                  <c:v>33370</c:v>
                </c:pt>
                <c:pt idx="10">
                  <c:v>23119</c:v>
                </c:pt>
                <c:pt idx="11">
                  <c:v>45544</c:v>
                </c:pt>
                <c:pt idx="12">
                  <c:v>37289</c:v>
                </c:pt>
                <c:pt idx="13">
                  <c:v>0</c:v>
                </c:pt>
                <c:pt idx="14">
                  <c:v>125598</c:v>
                </c:pt>
                <c:pt idx="15">
                  <c:v>0</c:v>
                </c:pt>
              </c:numCache>
            </c:numRef>
          </c:val>
          <c:extLst>
            <c:ext xmlns:c16="http://schemas.microsoft.com/office/drawing/2014/chart" uri="{C3380CC4-5D6E-409C-BE32-E72D297353CC}">
              <c16:uniqueId val="{00000001-ED97-4992-80F2-569818E8DAF2}"/>
            </c:ext>
          </c:extLst>
        </c:ser>
        <c:dLbls>
          <c:showLegendKey val="0"/>
          <c:showVal val="0"/>
          <c:showCatName val="0"/>
          <c:showSerName val="0"/>
          <c:showPercent val="0"/>
          <c:showBubbleSize val="0"/>
        </c:dLbls>
        <c:gapWidth val="219"/>
        <c:overlap val="-27"/>
        <c:axId val="592373824"/>
        <c:axId val="592372512"/>
      </c:barChart>
      <c:catAx>
        <c:axId val="592373824"/>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ES"/>
          </a:p>
        </c:txPr>
        <c:crossAx val="592372512"/>
        <c:crosses val="autoZero"/>
        <c:auto val="1"/>
        <c:lblAlgn val="ctr"/>
        <c:lblOffset val="100"/>
        <c:noMultiLvlLbl val="0"/>
      </c:catAx>
      <c:valAx>
        <c:axId val="5923725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s-ES"/>
          </a:p>
        </c:txPr>
        <c:crossAx val="59237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'Radial_no casadas_viven sol (2'!$D$3</c:f>
              <c:strCache>
                <c:ptCount val="1"/>
                <c:pt idx="0">
                  <c:v>Población que vive sola</c:v>
                </c:pt>
              </c:strCache>
            </c:strRef>
          </c:tx>
          <c:spPr>
            <a:ln w="28575" cap="rnd">
              <a:solidFill>
                <a:schemeClr val="accent6"/>
              </a:solidFill>
              <a:round/>
            </a:ln>
            <a:effectLst/>
          </c:spPr>
          <c:marker>
            <c:symbol val="diamond"/>
            <c:size val="5"/>
            <c:spPr>
              <a:solidFill>
                <a:schemeClr val="tx1"/>
              </a:solidFill>
              <a:ln w="9525">
                <a:solidFill>
                  <a:schemeClr val="tx1"/>
                </a:solidFill>
              </a:ln>
              <a:effectLst/>
            </c:spPr>
          </c:marker>
          <c:cat>
            <c:strRef>
              <c:f>'Radial_no casadas_viven sol (2'!$B$4:$B$21</c:f>
              <c:strCache>
                <c:ptCount val="18"/>
                <c:pt idx="0">
                  <c:v>Bizkaia</c:v>
                </c:pt>
                <c:pt idx="1">
                  <c:v>Almería</c:v>
                </c:pt>
                <c:pt idx="2">
                  <c:v>Cádiz</c:v>
                </c:pt>
                <c:pt idx="3">
                  <c:v>Córdoba</c:v>
                </c:pt>
                <c:pt idx="4">
                  <c:v>Granada</c:v>
                </c:pt>
                <c:pt idx="5">
                  <c:v>Huelva</c:v>
                </c:pt>
                <c:pt idx="6">
                  <c:v>Jaén</c:v>
                </c:pt>
                <c:pt idx="7">
                  <c:v>Málaga</c:v>
                </c:pt>
                <c:pt idx="8">
                  <c:v>Sevilla</c:v>
                </c:pt>
                <c:pt idx="9">
                  <c:v>Alt Pirineu i Aran</c:v>
                </c:pt>
                <c:pt idx="10">
                  <c:v>Barcelona</c:v>
                </c:pt>
                <c:pt idx="11">
                  <c:v>Camp de Tarragona</c:v>
                </c:pt>
                <c:pt idx="12">
                  <c:v>Cataluña Central</c:v>
                </c:pt>
                <c:pt idx="13">
                  <c:v>Girona</c:v>
                </c:pt>
                <c:pt idx="14">
                  <c:v>Lleida</c:v>
                </c:pt>
                <c:pt idx="15">
                  <c:v>Terres de l'Ebre</c:v>
                </c:pt>
                <c:pt idx="16">
                  <c:v>Araba/Álava</c:v>
                </c:pt>
                <c:pt idx="17">
                  <c:v>Gipuzkoa</c:v>
                </c:pt>
              </c:strCache>
            </c:strRef>
          </c:cat>
          <c:val>
            <c:numRef>
              <c:f>'Radial_no casadas_viven sol (2'!$D$4:$D$21</c:f>
              <c:numCache>
                <c:formatCode>0.00</c:formatCode>
                <c:ptCount val="18"/>
                <c:pt idx="0">
                  <c:v>11.35222131974205</c:v>
                </c:pt>
                <c:pt idx="1">
                  <c:v>8.7398303617794699</c:v>
                </c:pt>
                <c:pt idx="2">
                  <c:v>8.3689399440602692</c:v>
                </c:pt>
                <c:pt idx="3">
                  <c:v>9.0438122459916936</c:v>
                </c:pt>
                <c:pt idx="4">
                  <c:v>10.747051114023591</c:v>
                </c:pt>
                <c:pt idx="5">
                  <c:v>8.8122384515177021</c:v>
                </c:pt>
                <c:pt idx="6">
                  <c:v>9.6663766216559779</c:v>
                </c:pt>
                <c:pt idx="7">
                  <c:v>10.108302177692142</c:v>
                </c:pt>
                <c:pt idx="8">
                  <c:v>8.6770189087732401</c:v>
                </c:pt>
                <c:pt idx="9">
                  <c:v>11.149857759016243</c:v>
                </c:pt>
                <c:pt idx="10">
                  <c:v>10.79017984149321</c:v>
                </c:pt>
                <c:pt idx="11">
                  <c:v>10.11922742052986</c:v>
                </c:pt>
                <c:pt idx="12">
                  <c:v>9.6116239509558614</c:v>
                </c:pt>
                <c:pt idx="13">
                  <c:v>12.159141340258715</c:v>
                </c:pt>
                <c:pt idx="14">
                  <c:v>9.8150927163408639</c:v>
                </c:pt>
                <c:pt idx="15">
                  <c:v>9.9560213343314299</c:v>
                </c:pt>
                <c:pt idx="16">
                  <c:v>13.881913002034718</c:v>
                </c:pt>
                <c:pt idx="17">
                  <c:v>11.889185913294702</c:v>
                </c:pt>
              </c:numCache>
            </c:numRef>
          </c:val>
          <c:extLst>
            <c:ext xmlns:c16="http://schemas.microsoft.com/office/drawing/2014/chart" uri="{C3380CC4-5D6E-409C-BE32-E72D297353CC}">
              <c16:uniqueId val="{00000000-820C-4EC3-8C13-601D06997D4C}"/>
            </c:ext>
          </c:extLst>
        </c:ser>
        <c:ser>
          <c:idx val="1"/>
          <c:order val="1"/>
          <c:tx>
            <c:strRef>
              <c:f>'Radial_no casadas_viven sol (2'!$E$3</c:f>
              <c:strCache>
                <c:ptCount val="1"/>
                <c:pt idx="0">
                  <c:v>Hogares de Mayores</c:v>
                </c:pt>
              </c:strCache>
            </c:strRef>
          </c:tx>
          <c:spPr>
            <a:ln w="28575" cap="rnd">
              <a:solidFill>
                <a:srgbClr val="FF0000"/>
              </a:solidFill>
              <a:round/>
            </a:ln>
            <a:effectLst/>
          </c:spPr>
          <c:marker>
            <c:symbol val="diamond"/>
            <c:size val="5"/>
            <c:spPr>
              <a:solidFill>
                <a:srgbClr val="0070C0"/>
              </a:solidFill>
              <a:ln w="9525">
                <a:solidFill>
                  <a:srgbClr val="0070C0"/>
                </a:solidFill>
              </a:ln>
              <a:effectLst/>
            </c:spPr>
          </c:marker>
          <c:cat>
            <c:strRef>
              <c:f>'Radial_no casadas_viven sol (2'!$B$4:$B$21</c:f>
              <c:strCache>
                <c:ptCount val="18"/>
                <c:pt idx="0">
                  <c:v>Bizkaia</c:v>
                </c:pt>
                <c:pt idx="1">
                  <c:v>Almería</c:v>
                </c:pt>
                <c:pt idx="2">
                  <c:v>Cádiz</c:v>
                </c:pt>
                <c:pt idx="3">
                  <c:v>Córdoba</c:v>
                </c:pt>
                <c:pt idx="4">
                  <c:v>Granada</c:v>
                </c:pt>
                <c:pt idx="5">
                  <c:v>Huelva</c:v>
                </c:pt>
                <c:pt idx="6">
                  <c:v>Jaén</c:v>
                </c:pt>
                <c:pt idx="7">
                  <c:v>Málaga</c:v>
                </c:pt>
                <c:pt idx="8">
                  <c:v>Sevilla</c:v>
                </c:pt>
                <c:pt idx="9">
                  <c:v>Alt Pirineu i Aran</c:v>
                </c:pt>
                <c:pt idx="10">
                  <c:v>Barcelona</c:v>
                </c:pt>
                <c:pt idx="11">
                  <c:v>Camp de Tarragona</c:v>
                </c:pt>
                <c:pt idx="12">
                  <c:v>Cataluña Central</c:v>
                </c:pt>
                <c:pt idx="13">
                  <c:v>Girona</c:v>
                </c:pt>
                <c:pt idx="14">
                  <c:v>Lleida</c:v>
                </c:pt>
                <c:pt idx="15">
                  <c:v>Terres de l'Ebre</c:v>
                </c:pt>
                <c:pt idx="16">
                  <c:v>Araba/Álava</c:v>
                </c:pt>
                <c:pt idx="17">
                  <c:v>Gipuzkoa</c:v>
                </c:pt>
              </c:strCache>
            </c:strRef>
          </c:cat>
          <c:val>
            <c:numRef>
              <c:f>'Radial_no casadas_viven sol (2'!$E$4:$E$21</c:f>
              <c:numCache>
                <c:formatCode>0.00</c:formatCode>
                <c:ptCount val="18"/>
                <c:pt idx="0">
                  <c:v>20.701260581959346</c:v>
                </c:pt>
                <c:pt idx="1">
                  <c:v>20.035858852516718</c:v>
                </c:pt>
                <c:pt idx="2">
                  <c:v>20.094452380258289</c:v>
                </c:pt>
                <c:pt idx="3">
                  <c:v>20.848903617006275</c:v>
                </c:pt>
                <c:pt idx="4">
                  <c:v>22.577052353834219</c:v>
                </c:pt>
                <c:pt idx="5">
                  <c:v>19.755922285244974</c:v>
                </c:pt>
                <c:pt idx="6">
                  <c:v>22.644211157269041</c:v>
                </c:pt>
                <c:pt idx="7">
                  <c:v>20.943739092844908</c:v>
                </c:pt>
                <c:pt idx="8">
                  <c:v>20.080126303221235</c:v>
                </c:pt>
                <c:pt idx="9">
                  <c:v>15.549387987475091</c:v>
                </c:pt>
                <c:pt idx="10">
                  <c:v>20.577761270659689</c:v>
                </c:pt>
                <c:pt idx="11">
                  <c:v>17.642165019085837</c:v>
                </c:pt>
                <c:pt idx="12">
                  <c:v>17.646012513863603</c:v>
                </c:pt>
                <c:pt idx="13">
                  <c:v>22.053003957309031</c:v>
                </c:pt>
                <c:pt idx="14">
                  <c:v>18.382960814081077</c:v>
                </c:pt>
                <c:pt idx="15">
                  <c:v>17.34361480124192</c:v>
                </c:pt>
                <c:pt idx="16">
                  <c:v>21.050305012819379</c:v>
                </c:pt>
                <c:pt idx="17">
                  <c:v>20.451165995720451</c:v>
                </c:pt>
              </c:numCache>
            </c:numRef>
          </c:val>
          <c:extLst>
            <c:ext xmlns:c16="http://schemas.microsoft.com/office/drawing/2014/chart" uri="{C3380CC4-5D6E-409C-BE32-E72D297353CC}">
              <c16:uniqueId val="{00000001-820C-4EC3-8C13-601D06997D4C}"/>
            </c:ext>
          </c:extLst>
        </c:ser>
        <c:ser>
          <c:idx val="2"/>
          <c:order val="2"/>
          <c:tx>
            <c:strRef>
              <c:f>'Radial_no casadas_viven sol (2'!$F$3</c:f>
              <c:strCache>
                <c:ptCount val="1"/>
                <c:pt idx="0">
                  <c:v>Hogares Monoparentales</c:v>
                </c:pt>
              </c:strCache>
            </c:strRef>
          </c:tx>
          <c:spPr>
            <a:ln w="28575" cap="rnd">
              <a:solidFill>
                <a:schemeClr val="accent4"/>
              </a:solidFill>
              <a:round/>
            </a:ln>
            <a:effectLst/>
          </c:spPr>
          <c:marker>
            <c:symbol val="diamond"/>
            <c:size val="5"/>
            <c:spPr>
              <a:solidFill>
                <a:srgbClr val="FF0000"/>
              </a:solidFill>
              <a:ln w="9525">
                <a:solidFill>
                  <a:srgbClr val="FF0000"/>
                </a:solidFill>
              </a:ln>
              <a:effectLst/>
            </c:spPr>
          </c:marker>
          <c:cat>
            <c:strRef>
              <c:f>'Radial_no casadas_viven sol (2'!$B$4:$B$21</c:f>
              <c:strCache>
                <c:ptCount val="18"/>
                <c:pt idx="0">
                  <c:v>Bizkaia</c:v>
                </c:pt>
                <c:pt idx="1">
                  <c:v>Almería</c:v>
                </c:pt>
                <c:pt idx="2">
                  <c:v>Cádiz</c:v>
                </c:pt>
                <c:pt idx="3">
                  <c:v>Córdoba</c:v>
                </c:pt>
                <c:pt idx="4">
                  <c:v>Granada</c:v>
                </c:pt>
                <c:pt idx="5">
                  <c:v>Huelva</c:v>
                </c:pt>
                <c:pt idx="6">
                  <c:v>Jaén</c:v>
                </c:pt>
                <c:pt idx="7">
                  <c:v>Málaga</c:v>
                </c:pt>
                <c:pt idx="8">
                  <c:v>Sevilla</c:v>
                </c:pt>
                <c:pt idx="9">
                  <c:v>Alt Pirineu i Aran</c:v>
                </c:pt>
                <c:pt idx="10">
                  <c:v>Barcelona</c:v>
                </c:pt>
                <c:pt idx="11">
                  <c:v>Camp de Tarragona</c:v>
                </c:pt>
                <c:pt idx="12">
                  <c:v>Cataluña Central</c:v>
                </c:pt>
                <c:pt idx="13">
                  <c:v>Girona</c:v>
                </c:pt>
                <c:pt idx="14">
                  <c:v>Lleida</c:v>
                </c:pt>
                <c:pt idx="15">
                  <c:v>Terres de l'Ebre</c:v>
                </c:pt>
                <c:pt idx="16">
                  <c:v>Araba/Álava</c:v>
                </c:pt>
                <c:pt idx="17">
                  <c:v>Gipuzkoa</c:v>
                </c:pt>
              </c:strCache>
            </c:strRef>
          </c:cat>
          <c:val>
            <c:numRef>
              <c:f>'Radial_no casadas_viven sol (2'!$F$4:$F$21</c:f>
              <c:numCache>
                <c:formatCode>0.00</c:formatCode>
                <c:ptCount val="18"/>
                <c:pt idx="0">
                  <c:v>5.3491146068586044</c:v>
                </c:pt>
                <c:pt idx="1">
                  <c:v>5.6655703652414751</c:v>
                </c:pt>
                <c:pt idx="2">
                  <c:v>6.4224017286903479</c:v>
                </c:pt>
                <c:pt idx="3">
                  <c:v>5.4024682536138036</c:v>
                </c:pt>
                <c:pt idx="4">
                  <c:v>6.6023902521313724</c:v>
                </c:pt>
                <c:pt idx="5">
                  <c:v>5.6269670175114994</c:v>
                </c:pt>
                <c:pt idx="6">
                  <c:v>5.1778405611833831</c:v>
                </c:pt>
                <c:pt idx="7">
                  <c:v>6.3889158875592349</c:v>
                </c:pt>
                <c:pt idx="8">
                  <c:v>6.2714836455253868</c:v>
                </c:pt>
                <c:pt idx="9">
                  <c:v>3.9078033709583675</c:v>
                </c:pt>
                <c:pt idx="10">
                  <c:v>5.8575125842344313</c:v>
                </c:pt>
                <c:pt idx="11">
                  <c:v>5.2387805990393099</c:v>
                </c:pt>
                <c:pt idx="12">
                  <c:v>5.6781501953189419</c:v>
                </c:pt>
                <c:pt idx="13">
                  <c:v>6.8607307812422951</c:v>
                </c:pt>
                <c:pt idx="14">
                  <c:v>4.8385878613343136</c:v>
                </c:pt>
                <c:pt idx="15">
                  <c:v>4.5881288793237891</c:v>
                </c:pt>
                <c:pt idx="16">
                  <c:v>5.7797004747676572</c:v>
                </c:pt>
                <c:pt idx="17">
                  <c:v>5.1496836966808912</c:v>
                </c:pt>
              </c:numCache>
            </c:numRef>
          </c:val>
          <c:extLst>
            <c:ext xmlns:c16="http://schemas.microsoft.com/office/drawing/2014/chart" uri="{C3380CC4-5D6E-409C-BE32-E72D297353CC}">
              <c16:uniqueId val="{00000002-820C-4EC3-8C13-601D06997D4C}"/>
            </c:ext>
          </c:extLst>
        </c:ser>
        <c:dLbls>
          <c:showLegendKey val="0"/>
          <c:showVal val="0"/>
          <c:showCatName val="0"/>
          <c:showSerName val="0"/>
          <c:showPercent val="0"/>
          <c:showBubbleSize val="0"/>
        </c:dLbls>
        <c:axId val="643500328"/>
        <c:axId val="643497704"/>
      </c:radarChart>
      <c:catAx>
        <c:axId val="6435003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643497704"/>
        <c:crosses val="autoZero"/>
        <c:auto val="1"/>
        <c:lblAlgn val="ctr"/>
        <c:lblOffset val="100"/>
        <c:noMultiLvlLbl val="0"/>
      </c:catAx>
      <c:valAx>
        <c:axId val="643497704"/>
        <c:scaling>
          <c:orientation val="minMax"/>
        </c:scaling>
        <c:delete val="0"/>
        <c:axPos val="l"/>
        <c:majorGridlines>
          <c:spPr>
            <a:ln w="9525" cap="flat" cmpd="sng" algn="ctr">
              <a:solidFill>
                <a:schemeClr val="bg2">
                  <a:lumMod val="75000"/>
                </a:schemeClr>
              </a:solidFill>
              <a:round/>
            </a:ln>
            <a:effectLst/>
          </c:spPr>
        </c:majorGridlines>
        <c:numFmt formatCode="0" sourceLinked="0"/>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64350032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'Bizkaia Adultos (2)'!$N$3</c:f>
              <c:strCache>
                <c:ptCount val="1"/>
                <c:pt idx="0">
                  <c:v>Tasa Nº Servicios</c:v>
                </c:pt>
              </c:strCache>
            </c:strRef>
          </c:tx>
          <c:spPr>
            <a:ln w="28575" cap="rnd">
              <a:solidFill>
                <a:schemeClr val="accent4"/>
              </a:solidFill>
              <a:round/>
            </a:ln>
            <a:effectLst/>
          </c:spPr>
          <c:marker>
            <c:symbol val="diamond"/>
            <c:size val="5"/>
            <c:spPr>
              <a:solidFill>
                <a:srgbClr val="FF0000"/>
              </a:solidFill>
              <a:ln w="9525">
                <a:solidFill>
                  <a:srgbClr val="FF0000"/>
                </a:solidFill>
              </a:ln>
              <a:effectLst/>
            </c:spPr>
          </c:marker>
          <c:dPt>
            <c:idx val="2"/>
            <c:marker>
              <c:symbol val="none"/>
            </c:marker>
            <c:bubble3D val="0"/>
            <c:extLst>
              <c:ext xmlns:c16="http://schemas.microsoft.com/office/drawing/2014/chart" uri="{C3380CC4-5D6E-409C-BE32-E72D297353CC}">
                <c16:uniqueId val="{00000000-B669-423D-810C-DDE4BFDAB35D}"/>
              </c:ext>
            </c:extLst>
          </c:dPt>
          <c:dPt>
            <c:idx val="3"/>
            <c:marker>
              <c:symbol val="none"/>
            </c:marker>
            <c:bubble3D val="0"/>
            <c:extLst>
              <c:ext xmlns:c16="http://schemas.microsoft.com/office/drawing/2014/chart" uri="{C3380CC4-5D6E-409C-BE32-E72D297353CC}">
                <c16:uniqueId val="{00000001-B669-423D-810C-DDE4BFDAB35D}"/>
              </c:ext>
            </c:extLst>
          </c:dPt>
          <c:dPt>
            <c:idx val="10"/>
            <c:marker>
              <c:symbol val="none"/>
            </c:marker>
            <c:bubble3D val="0"/>
            <c:extLst>
              <c:ext xmlns:c16="http://schemas.microsoft.com/office/drawing/2014/chart" uri="{C3380CC4-5D6E-409C-BE32-E72D297353CC}">
                <c16:uniqueId val="{00000002-B669-423D-810C-DDE4BFDAB35D}"/>
              </c:ext>
            </c:extLst>
          </c:dPt>
          <c:dPt>
            <c:idx val="12"/>
            <c:marker>
              <c:symbol val="none"/>
            </c:marker>
            <c:bubble3D val="0"/>
            <c:extLst>
              <c:ext xmlns:c16="http://schemas.microsoft.com/office/drawing/2014/chart" uri="{C3380CC4-5D6E-409C-BE32-E72D297353CC}">
                <c16:uniqueId val="{00000003-B669-423D-810C-DDE4BFDAB35D}"/>
              </c:ext>
            </c:extLst>
          </c:dPt>
          <c:dPt>
            <c:idx val="13"/>
            <c:marker>
              <c:symbol val="none"/>
            </c:marker>
            <c:bubble3D val="0"/>
            <c:extLst>
              <c:ext xmlns:c16="http://schemas.microsoft.com/office/drawing/2014/chart" uri="{C3380CC4-5D6E-409C-BE32-E72D297353CC}">
                <c16:uniqueId val="{00000004-B669-423D-810C-DDE4BFDAB35D}"/>
              </c:ext>
            </c:extLst>
          </c:dPt>
          <c:cat>
            <c:strRef>
              <c:f>'Bizkaia Adultos (2)'!$I$4:$I$25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'Bizkaia Adultos (2)'!$N$4:$N$25</c:f>
              <c:numCache>
                <c:formatCode>General</c:formatCode>
                <c:ptCount val="15"/>
                <c:pt idx="0">
                  <c:v>0.41323381285673705</c:v>
                </c:pt>
                <c:pt idx="1">
                  <c:v>1.0330845321418425</c:v>
                </c:pt>
                <c:pt idx="2">
                  <c:v>0</c:v>
                </c:pt>
                <c:pt idx="3">
                  <c:v>0</c:v>
                </c:pt>
                <c:pt idx="4">
                  <c:v>0.30992535964255274</c:v>
                </c:pt>
                <c:pt idx="5">
                  <c:v>1.4463183449985795</c:v>
                </c:pt>
                <c:pt idx="6">
                  <c:v>0.41323381285673705</c:v>
                </c:pt>
                <c:pt idx="7">
                  <c:v>0.30992535964255274</c:v>
                </c:pt>
                <c:pt idx="8">
                  <c:v>0.61985071928510549</c:v>
                </c:pt>
                <c:pt idx="9">
                  <c:v>0.30992535964255274</c:v>
                </c:pt>
                <c:pt idx="10">
                  <c:v>0</c:v>
                </c:pt>
                <c:pt idx="11">
                  <c:v>2.9959451432113435</c:v>
                </c:pt>
                <c:pt idx="12">
                  <c:v>0</c:v>
                </c:pt>
                <c:pt idx="13">
                  <c:v>0</c:v>
                </c:pt>
                <c:pt idx="14">
                  <c:v>0.20661690642836852</c:v>
                </c:pt>
              </c:numCache>
              <c:extLst/>
            </c:numRef>
          </c:val>
          <c:extLst>
            <c:ext xmlns:c16="http://schemas.microsoft.com/office/drawing/2014/chart" uri="{C3380CC4-5D6E-409C-BE32-E72D297353CC}">
              <c16:uniqueId val="{00000005-B669-423D-810C-DDE4BFDAB35D}"/>
            </c:ext>
          </c:extLst>
        </c:ser>
        <c:dLbls>
          <c:showLegendKey val="0"/>
          <c:showVal val="0"/>
          <c:showCatName val="0"/>
          <c:showSerName val="0"/>
          <c:showPercent val="0"/>
          <c:showBubbleSize val="0"/>
        </c:dLbls>
        <c:axId val="612028176"/>
        <c:axId val="612031128"/>
      </c:radarChart>
      <c:catAx>
        <c:axId val="612028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612031128"/>
        <c:crosses val="autoZero"/>
        <c:auto val="1"/>
        <c:lblAlgn val="ctr"/>
        <c:lblOffset val="100"/>
        <c:noMultiLvlLbl val="0"/>
      </c:catAx>
      <c:valAx>
        <c:axId val="612031128"/>
        <c:scaling>
          <c:orientation val="minMax"/>
          <c:min val="-0.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05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612028176"/>
        <c:crosses val="autoZero"/>
        <c:crossBetween val="between"/>
      </c:valAx>
      <c:spPr>
        <a:solidFill>
          <a:sysClr val="window" lastClr="FFFFFF"/>
        </a:solidFill>
        <a:ln>
          <a:solidFill>
            <a:sysClr val="window" lastClr="FFFFFF"/>
          </a:solidFill>
        </a:ln>
        <a:effectLst/>
      </c:spPr>
    </c:plotArea>
    <c:plotVisOnly val="1"/>
    <c:dispBlanksAs val="gap"/>
    <c:showDLblsOverMax val="0"/>
  </c:chart>
  <c:spPr>
    <a:solidFill>
      <a:schemeClr val="bg1"/>
    </a:solidFill>
    <a:ln w="9525" cap="flat" cmpd="sng" algn="ctr">
      <a:solidFill>
        <a:sysClr val="window" lastClr="FFFFFF"/>
      </a:solidFill>
      <a:round/>
    </a:ln>
    <a:effectLst/>
  </c:spPr>
  <c:txPr>
    <a:bodyPr/>
    <a:lstStyle/>
    <a:p>
      <a:pPr>
        <a:defRPr/>
      </a:pPr>
      <a:endParaRPr lang="es-E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'Bizkaia Adultos (2)'!$O$3</c:f>
              <c:strCache>
                <c:ptCount val="1"/>
                <c:pt idx="0">
                  <c:v>Tasa de Nº Camas/Plazas</c:v>
                </c:pt>
              </c:strCache>
            </c:strRef>
          </c:tx>
          <c:spPr>
            <a:ln w="28575" cap="rnd">
              <a:solidFill>
                <a:schemeClr val="accent4"/>
              </a:solidFill>
              <a:round/>
            </a:ln>
            <a:effectLst/>
          </c:spPr>
          <c:marker>
            <c:symbol val="diamond"/>
            <c:size val="5"/>
            <c:spPr>
              <a:solidFill>
                <a:srgbClr val="FF0000"/>
              </a:solidFill>
              <a:ln w="9525">
                <a:solidFill>
                  <a:srgbClr val="FF0000"/>
                </a:solidFill>
              </a:ln>
              <a:effectLst/>
            </c:spPr>
          </c:marker>
          <c:dPt>
            <c:idx val="2"/>
            <c:marker>
              <c:symbol val="none"/>
            </c:marker>
            <c:bubble3D val="0"/>
            <c:extLst>
              <c:ext xmlns:c16="http://schemas.microsoft.com/office/drawing/2014/chart" uri="{C3380CC4-5D6E-409C-BE32-E72D297353CC}">
                <c16:uniqueId val="{00000000-E315-4FD9-A0F3-3203ABBFAB6B}"/>
              </c:ext>
            </c:extLst>
          </c:dPt>
          <c:dPt>
            <c:idx val="3"/>
            <c:marker>
              <c:symbol val="none"/>
            </c:marker>
            <c:bubble3D val="0"/>
            <c:extLst>
              <c:ext xmlns:c16="http://schemas.microsoft.com/office/drawing/2014/chart" uri="{C3380CC4-5D6E-409C-BE32-E72D297353CC}">
                <c16:uniqueId val="{00000001-E315-4FD9-A0F3-3203ABBFAB6B}"/>
              </c:ext>
            </c:extLst>
          </c:dPt>
          <c:dPt>
            <c:idx val="8"/>
            <c:marker>
              <c:symbol val="none"/>
            </c:marker>
            <c:bubble3D val="0"/>
            <c:extLst>
              <c:ext xmlns:c16="http://schemas.microsoft.com/office/drawing/2014/chart" uri="{C3380CC4-5D6E-409C-BE32-E72D297353CC}">
                <c16:uniqueId val="{00000002-E315-4FD9-A0F3-3203ABBFAB6B}"/>
              </c:ext>
            </c:extLst>
          </c:dPt>
          <c:cat>
            <c:strRef>
              <c:f>'Bizkaia Adultos (2)'!$I$4:$I$25</c:f>
              <c:strCache>
                <c:ptCount val="10"/>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RESIDENCIA OTROS</c:v>
                </c:pt>
                <c:pt idx="9">
                  <c:v>RESIDENCIA ALTA INTENSIDAD</c:v>
                </c:pt>
              </c:strCache>
              <c:extLst/>
            </c:strRef>
          </c:cat>
          <c:val>
            <c:numRef>
              <c:f>'Bizkaia Adultos (2)'!$O$4:$O$25</c:f>
              <c:numCache>
                <c:formatCode>General</c:formatCode>
                <c:ptCount val="10"/>
                <c:pt idx="0">
                  <c:v>13.843332730700689</c:v>
                </c:pt>
                <c:pt idx="1">
                  <c:v>54.856788656731837</c:v>
                </c:pt>
                <c:pt idx="2">
                  <c:v>0</c:v>
                </c:pt>
                <c:pt idx="3">
                  <c:v>0</c:v>
                </c:pt>
                <c:pt idx="4">
                  <c:v>1.5496267982127636</c:v>
                </c:pt>
                <c:pt idx="5">
                  <c:v>37.604276969963067</c:v>
                </c:pt>
                <c:pt idx="6">
                  <c:v>8.5746016167772936</c:v>
                </c:pt>
                <c:pt idx="7">
                  <c:v>14.463183449985795</c:v>
                </c:pt>
                <c:pt idx="8">
                  <c:v>0</c:v>
                </c:pt>
                <c:pt idx="9">
                  <c:v>6.301815646065239</c:v>
                </c:pt>
              </c:numCache>
              <c:extLst/>
            </c:numRef>
          </c:val>
          <c:extLst>
            <c:ext xmlns:c16="http://schemas.microsoft.com/office/drawing/2014/chart" uri="{C3380CC4-5D6E-409C-BE32-E72D297353CC}">
              <c16:uniqueId val="{00000003-E315-4FD9-A0F3-3203ABBFAB6B}"/>
            </c:ext>
          </c:extLst>
        </c:ser>
        <c:dLbls>
          <c:showLegendKey val="0"/>
          <c:showVal val="0"/>
          <c:showCatName val="0"/>
          <c:showSerName val="0"/>
          <c:showPercent val="0"/>
          <c:showBubbleSize val="0"/>
        </c:dLbls>
        <c:axId val="351915136"/>
        <c:axId val="351913824"/>
      </c:radarChart>
      <c:catAx>
        <c:axId val="351915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351913824"/>
        <c:crosses val="autoZero"/>
        <c:auto val="1"/>
        <c:lblAlgn val="ctr"/>
        <c:lblOffset val="100"/>
        <c:noMultiLvlLbl val="0"/>
      </c:catAx>
      <c:valAx>
        <c:axId val="351913824"/>
        <c:scaling>
          <c:orientation val="minMax"/>
          <c:min val="-10"/>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351915136"/>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 lastClr="FFFFFF"/>
      </a:solidFill>
      <a:round/>
    </a:ln>
    <a:effectLst/>
  </c:spPr>
  <c:txPr>
    <a:bodyPr/>
    <a:lstStyle/>
    <a:p>
      <a:pPr>
        <a:defRPr b="0" cap="none" spc="0">
          <a:ln w="0"/>
          <a:solidFill>
            <a:schemeClr val="tx1"/>
          </a:solidFill>
          <a:effectLst>
            <a:outerShdw blurRad="38100" dist="19050" dir="2700000" algn="tl" rotWithShape="0">
              <a:schemeClr val="dk1">
                <a:alpha val="40000"/>
              </a:schemeClr>
            </a:outerShdw>
          </a:effectLst>
        </a:defRPr>
      </a:pPr>
      <a:endParaRPr lang="es-E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461267069877136"/>
          <c:y val="0.16430272733876047"/>
          <c:w val="0.51090348307910782"/>
          <c:h val="0.7429900878251432"/>
        </c:manualLayout>
      </c:layout>
      <c:radarChart>
        <c:radarStyle val="marker"/>
        <c:varyColors val="0"/>
        <c:ser>
          <c:idx val="0"/>
          <c:order val="0"/>
          <c:tx>
            <c:strRef>
              <c:f>'Bizkaia Adultos (2)'!$N$35</c:f>
              <c:strCache>
                <c:ptCount val="1"/>
                <c:pt idx="0">
                  <c:v>Tasa Nº Servicios</c:v>
                </c:pt>
              </c:strCache>
            </c:strRef>
          </c:tx>
          <c:spPr>
            <a:ln w="28575" cap="rnd">
              <a:solidFill>
                <a:schemeClr val="accent6"/>
              </a:solidFill>
              <a:round/>
            </a:ln>
            <a:effectLst/>
          </c:spPr>
          <c:marker>
            <c:symbol val="circle"/>
            <c:size val="5"/>
            <c:spPr>
              <a:solidFill>
                <a:schemeClr val="accent4"/>
              </a:solidFill>
              <a:ln w="9525">
                <a:solidFill>
                  <a:schemeClr val="accent4"/>
                </a:solidFill>
              </a:ln>
              <a:effectLst/>
            </c:spPr>
          </c:marker>
          <c:dPt>
            <c:idx val="0"/>
            <c:marker>
              <c:symbol val="none"/>
            </c:marker>
            <c:bubble3D val="0"/>
            <c:extLst>
              <c:ext xmlns:c16="http://schemas.microsoft.com/office/drawing/2014/chart" uri="{C3380CC4-5D6E-409C-BE32-E72D297353CC}">
                <c16:uniqueId val="{00000000-6C1D-43B2-A6C6-DBB83161A4EE}"/>
              </c:ext>
            </c:extLst>
          </c:dPt>
          <c:dPt>
            <c:idx val="1"/>
            <c:marker>
              <c:symbol val="none"/>
            </c:marker>
            <c:bubble3D val="0"/>
            <c:extLst>
              <c:ext xmlns:c16="http://schemas.microsoft.com/office/drawing/2014/chart" uri="{C3380CC4-5D6E-409C-BE32-E72D297353CC}">
                <c16:uniqueId val="{00000001-6C1D-43B2-A6C6-DBB83161A4EE}"/>
              </c:ext>
            </c:extLst>
          </c:dPt>
          <c:dPt>
            <c:idx val="2"/>
            <c:marker>
              <c:symbol val="none"/>
            </c:marker>
            <c:bubble3D val="0"/>
            <c:extLst>
              <c:ext xmlns:c16="http://schemas.microsoft.com/office/drawing/2014/chart" uri="{C3380CC4-5D6E-409C-BE32-E72D297353CC}">
                <c16:uniqueId val="{00000002-6C1D-43B2-A6C6-DBB83161A4EE}"/>
              </c:ext>
            </c:extLst>
          </c:dPt>
          <c:dPt>
            <c:idx val="3"/>
            <c:marker>
              <c:symbol val="none"/>
            </c:marker>
            <c:bubble3D val="0"/>
            <c:extLst>
              <c:ext xmlns:c16="http://schemas.microsoft.com/office/drawing/2014/chart" uri="{C3380CC4-5D6E-409C-BE32-E72D297353CC}">
                <c16:uniqueId val="{00000003-6C1D-43B2-A6C6-DBB83161A4EE}"/>
              </c:ext>
            </c:extLst>
          </c:dPt>
          <c:dPt>
            <c:idx val="5"/>
            <c:marker>
              <c:symbol val="none"/>
            </c:marker>
            <c:bubble3D val="0"/>
            <c:extLst>
              <c:ext xmlns:c16="http://schemas.microsoft.com/office/drawing/2014/chart" uri="{C3380CC4-5D6E-409C-BE32-E72D297353CC}">
                <c16:uniqueId val="{00000004-6C1D-43B2-A6C6-DBB83161A4EE}"/>
              </c:ext>
            </c:extLst>
          </c:dPt>
          <c:dPt>
            <c:idx val="6"/>
            <c:marker>
              <c:symbol val="none"/>
            </c:marker>
            <c:bubble3D val="0"/>
            <c:extLst>
              <c:ext xmlns:c16="http://schemas.microsoft.com/office/drawing/2014/chart" uri="{C3380CC4-5D6E-409C-BE32-E72D297353CC}">
                <c16:uniqueId val="{00000005-6C1D-43B2-A6C6-DBB83161A4EE}"/>
              </c:ext>
            </c:extLst>
          </c:dPt>
          <c:dPt>
            <c:idx val="7"/>
            <c:marker>
              <c:symbol val="none"/>
            </c:marker>
            <c:bubble3D val="0"/>
            <c:extLst>
              <c:ext xmlns:c16="http://schemas.microsoft.com/office/drawing/2014/chart" uri="{C3380CC4-5D6E-409C-BE32-E72D297353CC}">
                <c16:uniqueId val="{00000006-6C1D-43B2-A6C6-DBB83161A4EE}"/>
              </c:ext>
            </c:extLst>
          </c:dPt>
          <c:dPt>
            <c:idx val="8"/>
            <c:marker>
              <c:symbol val="none"/>
            </c:marker>
            <c:bubble3D val="0"/>
            <c:extLst>
              <c:ext xmlns:c16="http://schemas.microsoft.com/office/drawing/2014/chart" uri="{C3380CC4-5D6E-409C-BE32-E72D297353CC}">
                <c16:uniqueId val="{00000007-6C1D-43B2-A6C6-DBB83161A4EE}"/>
              </c:ext>
            </c:extLst>
          </c:dPt>
          <c:dPt>
            <c:idx val="9"/>
            <c:marker>
              <c:symbol val="none"/>
            </c:marker>
            <c:bubble3D val="0"/>
            <c:extLst>
              <c:ext xmlns:c16="http://schemas.microsoft.com/office/drawing/2014/chart" uri="{C3380CC4-5D6E-409C-BE32-E72D297353CC}">
                <c16:uniqueId val="{00000008-6C1D-43B2-A6C6-DBB83161A4EE}"/>
              </c:ext>
            </c:extLst>
          </c:dPt>
          <c:dPt>
            <c:idx val="10"/>
            <c:marker>
              <c:symbol val="none"/>
            </c:marker>
            <c:bubble3D val="0"/>
            <c:extLst>
              <c:ext xmlns:c16="http://schemas.microsoft.com/office/drawing/2014/chart" uri="{C3380CC4-5D6E-409C-BE32-E72D297353CC}">
                <c16:uniqueId val="{00000009-6C1D-43B2-A6C6-DBB83161A4EE}"/>
              </c:ext>
            </c:extLst>
          </c:dPt>
          <c:dPt>
            <c:idx val="12"/>
            <c:marker>
              <c:symbol val="none"/>
            </c:marker>
            <c:bubble3D val="0"/>
            <c:extLst>
              <c:ext xmlns:c16="http://schemas.microsoft.com/office/drawing/2014/chart" uri="{C3380CC4-5D6E-409C-BE32-E72D297353CC}">
                <c16:uniqueId val="{0000000A-6C1D-43B2-A6C6-DBB83161A4EE}"/>
              </c:ext>
            </c:extLst>
          </c:dPt>
          <c:dPt>
            <c:idx val="13"/>
            <c:marker>
              <c:symbol val="none"/>
            </c:marker>
            <c:bubble3D val="0"/>
            <c:extLst>
              <c:ext xmlns:c16="http://schemas.microsoft.com/office/drawing/2014/chart" uri="{C3380CC4-5D6E-409C-BE32-E72D297353CC}">
                <c16:uniqueId val="{0000000B-6C1D-43B2-A6C6-DBB83161A4EE}"/>
              </c:ext>
            </c:extLst>
          </c:dPt>
          <c:cat>
            <c:strRef>
              <c:f>'Bizkaia Adultos (2)'!$I$36:$I$57</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strRef>
          </c:cat>
          <c:val>
            <c:numRef>
              <c:f>'Bizkaia Adultos (2)'!$N$36:$N$57</c:f>
              <c:numCache>
                <c:formatCode>General</c:formatCode>
                <c:ptCount val="15"/>
                <c:pt idx="0">
                  <c:v>0</c:v>
                </c:pt>
                <c:pt idx="1">
                  <c:v>0</c:v>
                </c:pt>
                <c:pt idx="2">
                  <c:v>0</c:v>
                </c:pt>
                <c:pt idx="3">
                  <c:v>0</c:v>
                </c:pt>
                <c:pt idx="4">
                  <c:v>0.10330845321418426</c:v>
                </c:pt>
                <c:pt idx="5">
                  <c:v>0</c:v>
                </c:pt>
                <c:pt idx="6">
                  <c:v>0</c:v>
                </c:pt>
                <c:pt idx="7">
                  <c:v>0</c:v>
                </c:pt>
                <c:pt idx="8">
                  <c:v>0</c:v>
                </c:pt>
                <c:pt idx="9">
                  <c:v>0</c:v>
                </c:pt>
                <c:pt idx="10">
                  <c:v>0</c:v>
                </c:pt>
                <c:pt idx="11">
                  <c:v>1.0330845321418425</c:v>
                </c:pt>
                <c:pt idx="12">
                  <c:v>0</c:v>
                </c:pt>
                <c:pt idx="13">
                  <c:v>0</c:v>
                </c:pt>
                <c:pt idx="14">
                  <c:v>0.20661690642836852</c:v>
                </c:pt>
              </c:numCache>
            </c:numRef>
          </c:val>
          <c:extLst>
            <c:ext xmlns:c16="http://schemas.microsoft.com/office/drawing/2014/chart" uri="{C3380CC4-5D6E-409C-BE32-E72D297353CC}">
              <c16:uniqueId val="{0000000C-6C1D-43B2-A6C6-DBB83161A4EE}"/>
            </c:ext>
          </c:extLst>
        </c:ser>
        <c:dLbls>
          <c:showLegendKey val="0"/>
          <c:showVal val="0"/>
          <c:showCatName val="0"/>
          <c:showSerName val="0"/>
          <c:showPercent val="0"/>
          <c:showBubbleSize val="0"/>
        </c:dLbls>
        <c:axId val="549384672"/>
        <c:axId val="549381064"/>
      </c:radarChart>
      <c:catAx>
        <c:axId val="54938467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549381064"/>
        <c:crosses val="autoZero"/>
        <c:auto val="1"/>
        <c:lblAlgn val="ctr"/>
        <c:lblOffset val="100"/>
        <c:noMultiLvlLbl val="0"/>
      </c:catAx>
      <c:valAx>
        <c:axId val="549381064"/>
        <c:scaling>
          <c:orientation val="minMax"/>
          <c:min val="-0.2"/>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54938467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450514349593743"/>
          <c:y val="0.10154906564011512"/>
          <c:w val="0.52464033524714582"/>
          <c:h val="0.83215025885164784"/>
        </c:manualLayout>
      </c:layout>
      <c:radarChart>
        <c:radarStyle val="marker"/>
        <c:varyColors val="0"/>
        <c:ser>
          <c:idx val="0"/>
          <c:order val="0"/>
          <c:tx>
            <c:strRef>
              <c:f>'Bizkaia Adultos (2)'!$O$35</c:f>
              <c:strCache>
                <c:ptCount val="1"/>
                <c:pt idx="0">
                  <c:v>Tasa de Nº Camas/Plazas</c:v>
                </c:pt>
              </c:strCache>
            </c:strRef>
          </c:tx>
          <c:spPr>
            <a:ln w="28575" cap="rnd">
              <a:solidFill>
                <a:schemeClr val="accent6"/>
              </a:solidFill>
              <a:round/>
            </a:ln>
            <a:effectLst/>
          </c:spPr>
          <c:marker>
            <c:symbol val="diamond"/>
            <c:size val="5"/>
            <c:spPr>
              <a:solidFill>
                <a:schemeClr val="accent4"/>
              </a:solidFill>
              <a:ln w="9525">
                <a:solidFill>
                  <a:schemeClr val="accent4"/>
                </a:solidFill>
              </a:ln>
              <a:effectLst/>
            </c:spPr>
          </c:marker>
          <c:dPt>
            <c:idx val="0"/>
            <c:marker>
              <c:symbol val="none"/>
            </c:marker>
            <c:bubble3D val="0"/>
            <c:extLst>
              <c:ext xmlns:c16="http://schemas.microsoft.com/office/drawing/2014/chart" uri="{C3380CC4-5D6E-409C-BE32-E72D297353CC}">
                <c16:uniqueId val="{00000000-499A-41EA-839E-9073184CF7F4}"/>
              </c:ext>
            </c:extLst>
          </c:dPt>
          <c:dPt>
            <c:idx val="1"/>
            <c:marker>
              <c:symbol val="none"/>
            </c:marker>
            <c:bubble3D val="0"/>
            <c:extLst>
              <c:ext xmlns:c16="http://schemas.microsoft.com/office/drawing/2014/chart" uri="{C3380CC4-5D6E-409C-BE32-E72D297353CC}">
                <c16:uniqueId val="{00000001-499A-41EA-839E-9073184CF7F4}"/>
              </c:ext>
            </c:extLst>
          </c:dPt>
          <c:dPt>
            <c:idx val="2"/>
            <c:marker>
              <c:symbol val="none"/>
            </c:marker>
            <c:bubble3D val="0"/>
            <c:extLst>
              <c:ext xmlns:c16="http://schemas.microsoft.com/office/drawing/2014/chart" uri="{C3380CC4-5D6E-409C-BE32-E72D297353CC}">
                <c16:uniqueId val="{00000002-499A-41EA-839E-9073184CF7F4}"/>
              </c:ext>
            </c:extLst>
          </c:dPt>
          <c:dPt>
            <c:idx val="3"/>
            <c:marker>
              <c:symbol val="none"/>
            </c:marker>
            <c:bubble3D val="0"/>
            <c:extLst>
              <c:ext xmlns:c16="http://schemas.microsoft.com/office/drawing/2014/chart" uri="{C3380CC4-5D6E-409C-BE32-E72D297353CC}">
                <c16:uniqueId val="{00000003-499A-41EA-839E-9073184CF7F4}"/>
              </c:ext>
            </c:extLst>
          </c:dPt>
          <c:dPt>
            <c:idx val="5"/>
            <c:marker>
              <c:symbol val="none"/>
            </c:marker>
            <c:bubble3D val="0"/>
            <c:extLst>
              <c:ext xmlns:c16="http://schemas.microsoft.com/office/drawing/2014/chart" uri="{C3380CC4-5D6E-409C-BE32-E72D297353CC}">
                <c16:uniqueId val="{00000004-499A-41EA-839E-9073184CF7F4}"/>
              </c:ext>
            </c:extLst>
          </c:dPt>
          <c:dPt>
            <c:idx val="6"/>
            <c:marker>
              <c:symbol val="none"/>
            </c:marker>
            <c:bubble3D val="0"/>
            <c:extLst>
              <c:ext xmlns:c16="http://schemas.microsoft.com/office/drawing/2014/chart" uri="{C3380CC4-5D6E-409C-BE32-E72D297353CC}">
                <c16:uniqueId val="{00000005-499A-41EA-839E-9073184CF7F4}"/>
              </c:ext>
            </c:extLst>
          </c:dPt>
          <c:dPt>
            <c:idx val="7"/>
            <c:marker>
              <c:symbol val="none"/>
            </c:marker>
            <c:bubble3D val="0"/>
            <c:extLst>
              <c:ext xmlns:c16="http://schemas.microsoft.com/office/drawing/2014/chart" uri="{C3380CC4-5D6E-409C-BE32-E72D297353CC}">
                <c16:uniqueId val="{00000006-499A-41EA-839E-9073184CF7F4}"/>
              </c:ext>
            </c:extLst>
          </c:dPt>
          <c:dPt>
            <c:idx val="8"/>
            <c:marker>
              <c:symbol val="none"/>
            </c:marker>
            <c:bubble3D val="0"/>
            <c:extLst>
              <c:ext xmlns:c16="http://schemas.microsoft.com/office/drawing/2014/chart" uri="{C3380CC4-5D6E-409C-BE32-E72D297353CC}">
                <c16:uniqueId val="{00000007-499A-41EA-839E-9073184CF7F4}"/>
              </c:ext>
            </c:extLst>
          </c:dPt>
          <c:dPt>
            <c:idx val="9"/>
            <c:marker>
              <c:symbol val="none"/>
            </c:marker>
            <c:bubble3D val="0"/>
            <c:extLst>
              <c:ext xmlns:c16="http://schemas.microsoft.com/office/drawing/2014/chart" uri="{C3380CC4-5D6E-409C-BE32-E72D297353CC}">
                <c16:uniqueId val="{00000008-499A-41EA-839E-9073184CF7F4}"/>
              </c:ext>
            </c:extLst>
          </c:dPt>
          <c:dPt>
            <c:idx val="10"/>
            <c:marker>
              <c:symbol val="none"/>
            </c:marker>
            <c:bubble3D val="0"/>
            <c:extLst>
              <c:ext xmlns:c16="http://schemas.microsoft.com/office/drawing/2014/chart" uri="{C3380CC4-5D6E-409C-BE32-E72D297353CC}">
                <c16:uniqueId val="{00000009-499A-41EA-839E-9073184CF7F4}"/>
              </c:ext>
            </c:extLst>
          </c:dPt>
          <c:dPt>
            <c:idx val="11"/>
            <c:marker>
              <c:symbol val="none"/>
            </c:marker>
            <c:bubble3D val="0"/>
            <c:extLst>
              <c:ext xmlns:c16="http://schemas.microsoft.com/office/drawing/2014/chart" uri="{C3380CC4-5D6E-409C-BE32-E72D297353CC}">
                <c16:uniqueId val="{0000000A-499A-41EA-839E-9073184CF7F4}"/>
              </c:ext>
            </c:extLst>
          </c:dPt>
          <c:dPt>
            <c:idx val="12"/>
            <c:marker>
              <c:symbol val="none"/>
            </c:marker>
            <c:bubble3D val="0"/>
            <c:extLst>
              <c:ext xmlns:c16="http://schemas.microsoft.com/office/drawing/2014/chart" uri="{C3380CC4-5D6E-409C-BE32-E72D297353CC}">
                <c16:uniqueId val="{0000000B-499A-41EA-839E-9073184CF7F4}"/>
              </c:ext>
            </c:extLst>
          </c:dPt>
          <c:dPt>
            <c:idx val="13"/>
            <c:marker>
              <c:symbol val="none"/>
            </c:marker>
            <c:bubble3D val="0"/>
            <c:extLst>
              <c:ext xmlns:c16="http://schemas.microsoft.com/office/drawing/2014/chart" uri="{C3380CC4-5D6E-409C-BE32-E72D297353CC}">
                <c16:uniqueId val="{0000000C-499A-41EA-839E-9073184CF7F4}"/>
              </c:ext>
            </c:extLst>
          </c:dPt>
          <c:cat>
            <c:strRef>
              <c:f>'Bizkaia Adultos (2)'!$I$36:$I$57</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strRef>
          </c:cat>
          <c:val>
            <c:numRef>
              <c:f>'Bizkaia Adultos (2)'!$O$36:$O$57</c:f>
              <c:numCache>
                <c:formatCode>General</c:formatCode>
                <c:ptCount val="15"/>
                <c:pt idx="0">
                  <c:v>0</c:v>
                </c:pt>
                <c:pt idx="1">
                  <c:v>0</c:v>
                </c:pt>
                <c:pt idx="2">
                  <c:v>0</c:v>
                </c:pt>
                <c:pt idx="3">
                  <c:v>0</c:v>
                </c:pt>
                <c:pt idx="4">
                  <c:v>1.8492213125338979</c:v>
                </c:pt>
                <c:pt idx="5">
                  <c:v>0</c:v>
                </c:pt>
                <c:pt idx="6">
                  <c:v>0</c:v>
                </c:pt>
                <c:pt idx="7">
                  <c:v>0</c:v>
                </c:pt>
                <c:pt idx="8">
                  <c:v>0</c:v>
                </c:pt>
                <c:pt idx="9">
                  <c:v>0</c:v>
                </c:pt>
                <c:pt idx="10">
                  <c:v>0</c:v>
                </c:pt>
                <c:pt idx="11">
                  <c:v>0</c:v>
                </c:pt>
                <c:pt idx="12">
                  <c:v>0</c:v>
                </c:pt>
                <c:pt idx="13">
                  <c:v>0</c:v>
                </c:pt>
                <c:pt idx="14">
                  <c:v>6.301815646065239</c:v>
                </c:pt>
              </c:numCache>
            </c:numRef>
          </c:val>
          <c:extLst>
            <c:ext xmlns:c16="http://schemas.microsoft.com/office/drawing/2014/chart" uri="{C3380CC4-5D6E-409C-BE32-E72D297353CC}">
              <c16:uniqueId val="{0000000D-499A-41EA-839E-9073184CF7F4}"/>
            </c:ext>
          </c:extLst>
        </c:ser>
        <c:dLbls>
          <c:showLegendKey val="0"/>
          <c:showVal val="0"/>
          <c:showCatName val="0"/>
          <c:showSerName val="0"/>
          <c:showPercent val="0"/>
          <c:showBubbleSize val="0"/>
        </c:dLbls>
        <c:axId val="466449008"/>
        <c:axId val="466445400"/>
      </c:radarChart>
      <c:catAx>
        <c:axId val="4664490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66445400"/>
        <c:crosses val="autoZero"/>
        <c:auto val="1"/>
        <c:lblAlgn val="ctr"/>
        <c:lblOffset val="100"/>
        <c:noMultiLvlLbl val="0"/>
      </c:catAx>
      <c:valAx>
        <c:axId val="466445400"/>
        <c:scaling>
          <c:orientation val="minMax"/>
          <c:min val="-1"/>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1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664490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1"/>
          <c:order val="0"/>
          <c:tx>
            <c:strRef>
              <c:f>'Bizkaia Jóvenes'!$N$3</c:f>
              <c:strCache>
                <c:ptCount val="1"/>
                <c:pt idx="0">
                  <c:v>Tasa de Nº Camas/Plazas</c:v>
                </c:pt>
              </c:strCache>
            </c:strRef>
          </c:tx>
          <c:spPr>
            <a:ln w="28575" cap="rnd">
              <a:solidFill>
                <a:schemeClr val="accent2"/>
              </a:solidFill>
              <a:round/>
            </a:ln>
            <a:effectLst/>
          </c:spPr>
          <c:marker>
            <c:symbol val="square"/>
            <c:size val="5"/>
            <c:spPr>
              <a:solidFill>
                <a:srgbClr val="FF0000"/>
              </a:solidFill>
              <a:ln w="9525">
                <a:solidFill>
                  <a:srgbClr val="FF0000"/>
                </a:solidFill>
              </a:ln>
              <a:effectLst/>
            </c:spPr>
          </c:marker>
          <c:dPt>
            <c:idx val="0"/>
            <c:marker>
              <c:symbol val="squar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0-AA57-4732-8485-4025422D8AD8}"/>
              </c:ext>
            </c:extLst>
          </c:dPt>
          <c:dPt>
            <c:idx val="1"/>
            <c:marker>
              <c:symbol val="none"/>
            </c:marker>
            <c:bubble3D val="0"/>
            <c:extLst>
              <c:ext xmlns:c16="http://schemas.microsoft.com/office/drawing/2014/chart" uri="{C3380CC4-5D6E-409C-BE32-E72D297353CC}">
                <c16:uniqueId val="{00000001-AA57-4732-8485-4025422D8AD8}"/>
              </c:ext>
            </c:extLst>
          </c:dPt>
          <c:dPt>
            <c:idx val="2"/>
            <c:marker>
              <c:symbol val="none"/>
            </c:marker>
            <c:bubble3D val="0"/>
            <c:extLst>
              <c:ext xmlns:c16="http://schemas.microsoft.com/office/drawing/2014/chart" uri="{C3380CC4-5D6E-409C-BE32-E72D297353CC}">
                <c16:uniqueId val="{00000002-AA57-4732-8485-4025422D8AD8}"/>
              </c:ext>
            </c:extLst>
          </c:dPt>
          <c:dPt>
            <c:idx val="3"/>
            <c:marker>
              <c:symbol val="none"/>
            </c:marker>
            <c:bubble3D val="0"/>
            <c:extLst>
              <c:ext xmlns:c16="http://schemas.microsoft.com/office/drawing/2014/chart" uri="{C3380CC4-5D6E-409C-BE32-E72D297353CC}">
                <c16:uniqueId val="{00000003-AA57-4732-8485-4025422D8AD8}"/>
              </c:ext>
            </c:extLst>
          </c:dPt>
          <c:dPt>
            <c:idx val="4"/>
            <c:marker>
              <c:symbol val="none"/>
            </c:marker>
            <c:bubble3D val="0"/>
            <c:extLst>
              <c:ext xmlns:c16="http://schemas.microsoft.com/office/drawing/2014/chart" uri="{C3380CC4-5D6E-409C-BE32-E72D297353CC}">
                <c16:uniqueId val="{00000004-AA57-4732-8485-4025422D8AD8}"/>
              </c:ext>
            </c:extLst>
          </c:dPt>
          <c:dPt>
            <c:idx val="5"/>
            <c:marker>
              <c:symbol val="none"/>
            </c:marker>
            <c:bubble3D val="0"/>
            <c:extLst>
              <c:ext xmlns:c16="http://schemas.microsoft.com/office/drawing/2014/chart" uri="{C3380CC4-5D6E-409C-BE32-E72D297353CC}">
                <c16:uniqueId val="{00000005-AA57-4732-8485-4025422D8AD8}"/>
              </c:ext>
            </c:extLst>
          </c:dPt>
          <c:dPt>
            <c:idx val="6"/>
            <c:marker>
              <c:symbol val="none"/>
            </c:marker>
            <c:bubble3D val="0"/>
            <c:extLst>
              <c:ext xmlns:c16="http://schemas.microsoft.com/office/drawing/2014/chart" uri="{C3380CC4-5D6E-409C-BE32-E72D297353CC}">
                <c16:uniqueId val="{00000006-AA57-4732-8485-4025422D8AD8}"/>
              </c:ext>
            </c:extLst>
          </c:dPt>
          <c:dPt>
            <c:idx val="7"/>
            <c:marker>
              <c:symbol val="none"/>
            </c:marker>
            <c:bubble3D val="0"/>
            <c:extLst>
              <c:ext xmlns:c16="http://schemas.microsoft.com/office/drawing/2014/chart" uri="{C3380CC4-5D6E-409C-BE32-E72D297353CC}">
                <c16:uniqueId val="{00000007-AA57-4732-8485-4025422D8AD8}"/>
              </c:ext>
            </c:extLst>
          </c:dPt>
          <c:dPt>
            <c:idx val="8"/>
            <c:marker>
              <c:symbol val="none"/>
            </c:marker>
            <c:bubble3D val="0"/>
            <c:extLst>
              <c:ext xmlns:c16="http://schemas.microsoft.com/office/drawing/2014/chart" uri="{C3380CC4-5D6E-409C-BE32-E72D297353CC}">
                <c16:uniqueId val="{00000008-AA57-4732-8485-4025422D8AD8}"/>
              </c:ext>
            </c:extLst>
          </c:dPt>
          <c:dPt>
            <c:idx val="9"/>
            <c:marker>
              <c:symbol val="none"/>
            </c:marker>
            <c:bubble3D val="0"/>
            <c:extLst>
              <c:ext xmlns:c16="http://schemas.microsoft.com/office/drawing/2014/chart" uri="{C3380CC4-5D6E-409C-BE32-E72D297353CC}">
                <c16:uniqueId val="{00000009-AA57-4732-8485-4025422D8AD8}"/>
              </c:ext>
            </c:extLst>
          </c:dPt>
          <c:dPt>
            <c:idx val="10"/>
            <c:marker>
              <c:symbol val="none"/>
            </c:marker>
            <c:bubble3D val="0"/>
            <c:extLst>
              <c:ext xmlns:c16="http://schemas.microsoft.com/office/drawing/2014/chart" uri="{C3380CC4-5D6E-409C-BE32-E72D297353CC}">
                <c16:uniqueId val="{0000000A-AA57-4732-8485-4025422D8AD8}"/>
              </c:ext>
            </c:extLst>
          </c:dPt>
          <c:dPt>
            <c:idx val="11"/>
            <c:marker>
              <c:symbol val="none"/>
            </c:marker>
            <c:bubble3D val="0"/>
            <c:extLst>
              <c:ext xmlns:c16="http://schemas.microsoft.com/office/drawing/2014/chart" uri="{C3380CC4-5D6E-409C-BE32-E72D297353CC}">
                <c16:uniqueId val="{0000000B-AA57-4732-8485-4025422D8AD8}"/>
              </c:ext>
            </c:extLst>
          </c:dPt>
          <c:dPt>
            <c:idx val="12"/>
            <c:marker>
              <c:symbol val="none"/>
            </c:marker>
            <c:bubble3D val="0"/>
            <c:extLst>
              <c:ext xmlns:c16="http://schemas.microsoft.com/office/drawing/2014/chart" uri="{C3380CC4-5D6E-409C-BE32-E72D297353CC}">
                <c16:uniqueId val="{0000000C-AA57-4732-8485-4025422D8AD8}"/>
              </c:ext>
            </c:extLst>
          </c:dPt>
          <c:dPt>
            <c:idx val="13"/>
            <c:marker>
              <c:symbol val="none"/>
            </c:marker>
            <c:bubble3D val="0"/>
            <c:extLst>
              <c:ext xmlns:c16="http://schemas.microsoft.com/office/drawing/2014/chart" uri="{C3380CC4-5D6E-409C-BE32-E72D297353CC}">
                <c16:uniqueId val="{0000000D-AA57-4732-8485-4025422D8AD8}"/>
              </c:ext>
            </c:extLst>
          </c:dPt>
          <c:dPt>
            <c:idx val="14"/>
            <c:marker>
              <c:symbol val="none"/>
            </c:marker>
            <c:bubble3D val="0"/>
            <c:extLst>
              <c:ext xmlns:c16="http://schemas.microsoft.com/office/drawing/2014/chart" uri="{C3380CC4-5D6E-409C-BE32-E72D297353CC}">
                <c16:uniqueId val="{0000000E-AA57-4732-8485-4025422D8AD8}"/>
              </c:ext>
            </c:extLst>
          </c:dPt>
          <c:cat>
            <c:strRef>
              <c:f>'Bizkaia Jóvenes'!$H$4:$H$25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strRef>
          </c:cat>
          <c:val>
            <c:numRef>
              <c:f>'Bizkaia Jóvenes'!$N$4:$N$25</c:f>
              <c:numCache>
                <c:formatCode>General</c:formatCode>
                <c:ptCount val="15"/>
                <c:pt idx="0">
                  <c:v>4.4247787610619467</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extLst>
            <c:ext xmlns:c16="http://schemas.microsoft.com/office/drawing/2014/chart" uri="{C3380CC4-5D6E-409C-BE32-E72D297353CC}">
              <c16:uniqueId val="{0000000F-AA57-4732-8485-4025422D8AD8}"/>
            </c:ext>
          </c:extLst>
        </c:ser>
        <c:ser>
          <c:idx val="0"/>
          <c:order val="1"/>
          <c:tx>
            <c:strRef>
              <c:f>'Bizkaia Jóvenes'!$M$3</c:f>
              <c:strCache>
                <c:ptCount val="1"/>
                <c:pt idx="0">
                  <c:v>Tasa Nº Servicios</c:v>
                </c:pt>
              </c:strCache>
            </c:strRef>
          </c:tx>
          <c:spPr>
            <a:ln w="28575" cap="rnd">
              <a:solidFill>
                <a:schemeClr val="accent1">
                  <a:lumMod val="75000"/>
                </a:schemeClr>
              </a:solidFill>
              <a:round/>
            </a:ln>
            <a:effectLst/>
          </c:spPr>
          <c:marker>
            <c:symbol val="circle"/>
            <c:size val="5"/>
            <c:spPr>
              <a:solidFill>
                <a:schemeClr val="accent4">
                  <a:lumMod val="60000"/>
                  <a:lumOff val="40000"/>
                </a:schemeClr>
              </a:solidFill>
              <a:ln w="9525">
                <a:solidFill>
                  <a:schemeClr val="accent4"/>
                </a:solidFill>
              </a:ln>
              <a:effectLst/>
            </c:spPr>
          </c:marker>
          <c:dPt>
            <c:idx val="1"/>
            <c:marker>
              <c:symbol val="none"/>
            </c:marker>
            <c:bubble3D val="0"/>
            <c:extLst>
              <c:ext xmlns:c16="http://schemas.microsoft.com/office/drawing/2014/chart" uri="{C3380CC4-5D6E-409C-BE32-E72D297353CC}">
                <c16:uniqueId val="{00000010-AA57-4732-8485-4025422D8AD8}"/>
              </c:ext>
            </c:extLst>
          </c:dPt>
          <c:dPt>
            <c:idx val="2"/>
            <c:marker>
              <c:symbol val="none"/>
            </c:marker>
            <c:bubble3D val="0"/>
            <c:extLst>
              <c:ext xmlns:c16="http://schemas.microsoft.com/office/drawing/2014/chart" uri="{C3380CC4-5D6E-409C-BE32-E72D297353CC}">
                <c16:uniqueId val="{00000011-AA57-4732-8485-4025422D8AD8}"/>
              </c:ext>
            </c:extLst>
          </c:dPt>
          <c:dPt>
            <c:idx val="3"/>
            <c:marker>
              <c:symbol val="none"/>
            </c:marker>
            <c:bubble3D val="0"/>
            <c:extLst>
              <c:ext xmlns:c16="http://schemas.microsoft.com/office/drawing/2014/chart" uri="{C3380CC4-5D6E-409C-BE32-E72D297353CC}">
                <c16:uniqueId val="{00000012-AA57-4732-8485-4025422D8AD8}"/>
              </c:ext>
            </c:extLst>
          </c:dPt>
          <c:dPt>
            <c:idx val="5"/>
            <c:marker>
              <c:symbol val="none"/>
            </c:marker>
            <c:bubble3D val="0"/>
            <c:extLst>
              <c:ext xmlns:c16="http://schemas.microsoft.com/office/drawing/2014/chart" uri="{C3380CC4-5D6E-409C-BE32-E72D297353CC}">
                <c16:uniqueId val="{00000013-AA57-4732-8485-4025422D8AD8}"/>
              </c:ext>
            </c:extLst>
          </c:dPt>
          <c:dPt>
            <c:idx val="6"/>
            <c:marker>
              <c:symbol val="none"/>
            </c:marker>
            <c:bubble3D val="0"/>
            <c:extLst>
              <c:ext xmlns:c16="http://schemas.microsoft.com/office/drawing/2014/chart" uri="{C3380CC4-5D6E-409C-BE32-E72D297353CC}">
                <c16:uniqueId val="{00000014-AA57-4732-8485-4025422D8AD8}"/>
              </c:ext>
            </c:extLst>
          </c:dPt>
          <c:dPt>
            <c:idx val="7"/>
            <c:marker>
              <c:symbol val="none"/>
            </c:marker>
            <c:bubble3D val="0"/>
            <c:extLst>
              <c:ext xmlns:c16="http://schemas.microsoft.com/office/drawing/2014/chart" uri="{C3380CC4-5D6E-409C-BE32-E72D297353CC}">
                <c16:uniqueId val="{00000015-AA57-4732-8485-4025422D8AD8}"/>
              </c:ext>
            </c:extLst>
          </c:dPt>
          <c:dPt>
            <c:idx val="8"/>
            <c:marker>
              <c:symbol val="none"/>
            </c:marker>
            <c:bubble3D val="0"/>
            <c:extLst>
              <c:ext xmlns:c16="http://schemas.microsoft.com/office/drawing/2014/chart" uri="{C3380CC4-5D6E-409C-BE32-E72D297353CC}">
                <c16:uniqueId val="{00000016-AA57-4732-8485-4025422D8AD8}"/>
              </c:ext>
            </c:extLst>
          </c:dPt>
          <c:dPt>
            <c:idx val="9"/>
            <c:marker>
              <c:symbol val="none"/>
            </c:marker>
            <c:bubble3D val="0"/>
            <c:extLst>
              <c:ext xmlns:c16="http://schemas.microsoft.com/office/drawing/2014/chart" uri="{C3380CC4-5D6E-409C-BE32-E72D297353CC}">
                <c16:uniqueId val="{00000017-AA57-4732-8485-4025422D8AD8}"/>
              </c:ext>
            </c:extLst>
          </c:dPt>
          <c:dPt>
            <c:idx val="11"/>
            <c:marker>
              <c:symbol val="none"/>
            </c:marker>
            <c:bubble3D val="0"/>
            <c:extLst>
              <c:ext xmlns:c16="http://schemas.microsoft.com/office/drawing/2014/chart" uri="{C3380CC4-5D6E-409C-BE32-E72D297353CC}">
                <c16:uniqueId val="{00000018-AA57-4732-8485-4025422D8AD8}"/>
              </c:ext>
            </c:extLst>
          </c:dPt>
          <c:dPt>
            <c:idx val="12"/>
            <c:marker>
              <c:symbol val="none"/>
            </c:marker>
            <c:bubble3D val="0"/>
            <c:extLst>
              <c:ext xmlns:c16="http://schemas.microsoft.com/office/drawing/2014/chart" uri="{C3380CC4-5D6E-409C-BE32-E72D297353CC}">
                <c16:uniqueId val="{00000019-AA57-4732-8485-4025422D8AD8}"/>
              </c:ext>
            </c:extLst>
          </c:dPt>
          <c:dPt>
            <c:idx val="13"/>
            <c:marker>
              <c:symbol val="none"/>
            </c:marker>
            <c:bubble3D val="0"/>
            <c:extLst>
              <c:ext xmlns:c16="http://schemas.microsoft.com/office/drawing/2014/chart" uri="{C3380CC4-5D6E-409C-BE32-E72D297353CC}">
                <c16:uniqueId val="{0000001A-AA57-4732-8485-4025422D8AD8}"/>
              </c:ext>
            </c:extLst>
          </c:dPt>
          <c:dPt>
            <c:idx val="14"/>
            <c:marker>
              <c:symbol val="none"/>
            </c:marker>
            <c:bubble3D val="0"/>
            <c:extLst>
              <c:ext xmlns:c16="http://schemas.microsoft.com/office/drawing/2014/chart" uri="{C3380CC4-5D6E-409C-BE32-E72D297353CC}">
                <c16:uniqueId val="{0000001B-AA57-4732-8485-4025422D8AD8}"/>
              </c:ext>
            </c:extLst>
          </c:dPt>
          <c:cat>
            <c:strRef>
              <c:f>'Bizkaia Jóvenes'!$H$4:$H$25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strRef>
          </c:cat>
          <c:val>
            <c:numRef>
              <c:f>'Bizkaia Jóvenes'!$M$4:$M$25</c:f>
              <c:numCache>
                <c:formatCode>General</c:formatCode>
                <c:ptCount val="15"/>
                <c:pt idx="0">
                  <c:v>0.55309734513274333</c:v>
                </c:pt>
                <c:pt idx="1">
                  <c:v>0</c:v>
                </c:pt>
                <c:pt idx="2">
                  <c:v>0</c:v>
                </c:pt>
                <c:pt idx="3">
                  <c:v>0</c:v>
                </c:pt>
                <c:pt idx="4">
                  <c:v>0.55309734513274333</c:v>
                </c:pt>
                <c:pt idx="5">
                  <c:v>0</c:v>
                </c:pt>
                <c:pt idx="6">
                  <c:v>0</c:v>
                </c:pt>
                <c:pt idx="7">
                  <c:v>0</c:v>
                </c:pt>
                <c:pt idx="8">
                  <c:v>0</c:v>
                </c:pt>
                <c:pt idx="9">
                  <c:v>0</c:v>
                </c:pt>
                <c:pt idx="10">
                  <c:v>3.8716814159292032</c:v>
                </c:pt>
                <c:pt idx="11">
                  <c:v>0</c:v>
                </c:pt>
                <c:pt idx="12">
                  <c:v>0</c:v>
                </c:pt>
                <c:pt idx="13">
                  <c:v>0</c:v>
                </c:pt>
                <c:pt idx="14">
                  <c:v>0</c:v>
                </c:pt>
              </c:numCache>
            </c:numRef>
          </c:val>
          <c:extLst>
            <c:ext xmlns:c16="http://schemas.microsoft.com/office/drawing/2014/chart" uri="{C3380CC4-5D6E-409C-BE32-E72D297353CC}">
              <c16:uniqueId val="{0000001C-AA57-4732-8485-4025422D8AD8}"/>
            </c:ext>
          </c:extLst>
        </c:ser>
        <c:dLbls>
          <c:showLegendKey val="0"/>
          <c:showVal val="0"/>
          <c:showCatName val="0"/>
          <c:showSerName val="0"/>
          <c:showPercent val="0"/>
          <c:showBubbleSize val="0"/>
        </c:dLbls>
        <c:axId val="429830760"/>
        <c:axId val="429837320"/>
      </c:radarChart>
      <c:catAx>
        <c:axId val="4298307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29837320"/>
        <c:crosses val="autoZero"/>
        <c:auto val="1"/>
        <c:lblAlgn val="ctr"/>
        <c:lblOffset val="100"/>
        <c:noMultiLvlLbl val="0"/>
      </c:catAx>
      <c:valAx>
        <c:axId val="429837320"/>
        <c:scaling>
          <c:orientation val="minMax"/>
          <c:min val="-0.5"/>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2983076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1390723717617997"/>
          <c:y val="0.15770759069967147"/>
          <c:w val="0.38059060753430751"/>
          <c:h val="0.69958002434350686"/>
        </c:manualLayout>
      </c:layout>
      <c:radarChart>
        <c:radarStyle val="marker"/>
        <c:varyColors val="0"/>
        <c:ser>
          <c:idx val="4"/>
          <c:order val="0"/>
          <c:tx>
            <c:strRef>
              <c:f>'Jóvenes (2)'!$L$3</c:f>
              <c:strCache>
                <c:ptCount val="1"/>
                <c:pt idx="0">
                  <c:v>Cataluña</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Pt>
            <c:idx val="1"/>
            <c:marker>
              <c:symbol val="none"/>
            </c:marker>
            <c:bubble3D val="0"/>
            <c:extLst>
              <c:ext xmlns:c16="http://schemas.microsoft.com/office/drawing/2014/chart" uri="{C3380CC4-5D6E-409C-BE32-E72D297353CC}">
                <c16:uniqueId val="{00000000-73C9-4463-9874-4DB0631C958A}"/>
              </c:ext>
            </c:extLst>
          </c:dPt>
          <c:dPt>
            <c:idx val="2"/>
            <c:marker>
              <c:symbol val="none"/>
            </c:marker>
            <c:bubble3D val="0"/>
            <c:extLst>
              <c:ext xmlns:c16="http://schemas.microsoft.com/office/drawing/2014/chart" uri="{C3380CC4-5D6E-409C-BE32-E72D297353CC}">
                <c16:uniqueId val="{00000001-73C9-4463-9874-4DB0631C958A}"/>
              </c:ext>
            </c:extLst>
          </c:dPt>
          <c:dPt>
            <c:idx val="6"/>
            <c:marker>
              <c:symbol val="none"/>
            </c:marker>
            <c:bubble3D val="0"/>
            <c:extLst>
              <c:ext xmlns:c16="http://schemas.microsoft.com/office/drawing/2014/chart" uri="{C3380CC4-5D6E-409C-BE32-E72D297353CC}">
                <c16:uniqueId val="{00000002-73C9-4463-9874-4DB0631C958A}"/>
              </c:ext>
            </c:extLst>
          </c:dPt>
          <c:dPt>
            <c:idx val="7"/>
            <c:marker>
              <c:symbol val="none"/>
            </c:marker>
            <c:bubble3D val="0"/>
            <c:extLst>
              <c:ext xmlns:c16="http://schemas.microsoft.com/office/drawing/2014/chart" uri="{C3380CC4-5D6E-409C-BE32-E72D297353CC}">
                <c16:uniqueId val="{00000003-73C9-4463-9874-4DB0631C958A}"/>
              </c:ext>
            </c:extLst>
          </c:dPt>
          <c:dPt>
            <c:idx val="9"/>
            <c:marker>
              <c:symbol val="none"/>
            </c:marker>
            <c:bubble3D val="0"/>
            <c:extLst>
              <c:ext xmlns:c16="http://schemas.microsoft.com/office/drawing/2014/chart" uri="{C3380CC4-5D6E-409C-BE32-E72D297353CC}">
                <c16:uniqueId val="{00000004-73C9-4463-9874-4DB0631C958A}"/>
              </c:ext>
            </c:extLst>
          </c:dPt>
          <c:dPt>
            <c:idx val="10"/>
            <c:marker>
              <c:symbol val="none"/>
            </c:marker>
            <c:bubble3D val="0"/>
            <c:extLst>
              <c:ext xmlns:c16="http://schemas.microsoft.com/office/drawing/2014/chart" uri="{C3380CC4-5D6E-409C-BE32-E72D297353CC}">
                <c16:uniqueId val="{00000005-73C9-4463-9874-4DB0631C958A}"/>
              </c:ext>
            </c:extLst>
          </c:dPt>
          <c:dPt>
            <c:idx val="12"/>
            <c:marker>
              <c:symbol val="none"/>
            </c:marker>
            <c:bubble3D val="0"/>
            <c:extLst>
              <c:ext xmlns:c16="http://schemas.microsoft.com/office/drawing/2014/chart" uri="{C3380CC4-5D6E-409C-BE32-E72D297353CC}">
                <c16:uniqueId val="{00000006-73C9-4463-9874-4DB0631C958A}"/>
              </c:ext>
            </c:extLst>
          </c:dPt>
          <c:dPt>
            <c:idx val="13"/>
            <c:marker>
              <c:symbol val="none"/>
            </c:marker>
            <c:bubble3D val="0"/>
            <c:extLst>
              <c:ext xmlns:c16="http://schemas.microsoft.com/office/drawing/2014/chart" uri="{C3380CC4-5D6E-409C-BE32-E72D297353CC}">
                <c16:uniqueId val="{00000007-73C9-4463-9874-4DB0631C958A}"/>
              </c:ext>
            </c:extLst>
          </c:dPt>
          <c:dPt>
            <c:idx val="14"/>
            <c:marker>
              <c:symbol val="none"/>
            </c:marker>
            <c:bubble3D val="0"/>
            <c:extLst>
              <c:ext xmlns:c16="http://schemas.microsoft.com/office/drawing/2014/chart" uri="{C3380CC4-5D6E-409C-BE32-E72D297353CC}">
                <c16:uniqueId val="{00000008-73C9-4463-9874-4DB0631C958A}"/>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(2)'!$L$4:$L$25</c:f>
              <c:numCache>
                <c:formatCode>General</c:formatCode>
                <c:ptCount val="15"/>
                <c:pt idx="0">
                  <c:v>0.59267907983609458</c:v>
                </c:pt>
                <c:pt idx="1">
                  <c:v>0</c:v>
                </c:pt>
                <c:pt idx="2">
                  <c:v>0</c:v>
                </c:pt>
                <c:pt idx="3">
                  <c:v>0.88901861975414187</c:v>
                </c:pt>
                <c:pt idx="4">
                  <c:v>1.4076128146107245</c:v>
                </c:pt>
                <c:pt idx="5">
                  <c:v>7.4084884979511823E-2</c:v>
                </c:pt>
                <c:pt idx="6">
                  <c:v>0</c:v>
                </c:pt>
                <c:pt idx="7">
                  <c:v>0</c:v>
                </c:pt>
                <c:pt idx="8">
                  <c:v>0.22225465493853547</c:v>
                </c:pt>
                <c:pt idx="9">
                  <c:v>0</c:v>
                </c:pt>
                <c:pt idx="10">
                  <c:v>0</c:v>
                </c:pt>
                <c:pt idx="11">
                  <c:v>10.001459472234096</c:v>
                </c:pt>
                <c:pt idx="12">
                  <c:v>0</c:v>
                </c:pt>
                <c:pt idx="13">
                  <c:v>0</c:v>
                </c:pt>
                <c:pt idx="14">
                  <c:v>0</c:v>
                </c:pt>
              </c:numCache>
              <c:extLst/>
            </c:numRef>
          </c:val>
          <c:extLst>
            <c:ext xmlns:c16="http://schemas.microsoft.com/office/drawing/2014/chart" uri="{C3380CC4-5D6E-409C-BE32-E72D297353CC}">
              <c16:uniqueId val="{00000009-73C9-4463-9874-4DB0631C958A}"/>
            </c:ext>
          </c:extLst>
        </c:ser>
        <c:ser>
          <c:idx val="2"/>
          <c:order val="1"/>
          <c:tx>
            <c:strRef>
              <c:f>'Jóvenes (2)'!$H$3</c:f>
              <c:strCache>
                <c:ptCount val="1"/>
                <c:pt idx="0">
                  <c:v>Álava</c:v>
                </c:pt>
              </c:strCache>
            </c:strRef>
          </c:tx>
          <c:spPr>
            <a:ln w="28575" cap="rnd">
              <a:solidFill>
                <a:schemeClr val="accent3"/>
              </a:solidFill>
              <a:round/>
            </a:ln>
            <a:effectLst/>
          </c:spPr>
          <c:marker>
            <c:symbol val="circle"/>
            <c:size val="7"/>
            <c:spPr>
              <a:solidFill>
                <a:schemeClr val="accent3"/>
              </a:solidFill>
              <a:ln w="9525">
                <a:solidFill>
                  <a:schemeClr val="accent3"/>
                </a:solidFill>
              </a:ln>
              <a:effectLst/>
            </c:spPr>
          </c:marker>
          <c:dPt>
            <c:idx val="1"/>
            <c:marker>
              <c:symbol val="none"/>
            </c:marker>
            <c:bubble3D val="0"/>
            <c:extLst>
              <c:ext xmlns:c16="http://schemas.microsoft.com/office/drawing/2014/chart" uri="{C3380CC4-5D6E-409C-BE32-E72D297353CC}">
                <c16:uniqueId val="{0000000A-73C9-4463-9874-4DB0631C958A}"/>
              </c:ext>
            </c:extLst>
          </c:dPt>
          <c:dPt>
            <c:idx val="2"/>
            <c:marker>
              <c:symbol val="none"/>
            </c:marker>
            <c:bubble3D val="0"/>
            <c:extLst>
              <c:ext xmlns:c16="http://schemas.microsoft.com/office/drawing/2014/chart" uri="{C3380CC4-5D6E-409C-BE32-E72D297353CC}">
                <c16:uniqueId val="{0000000B-73C9-4463-9874-4DB0631C958A}"/>
              </c:ext>
            </c:extLst>
          </c:dPt>
          <c:dPt>
            <c:idx val="3"/>
            <c:marker>
              <c:symbol val="none"/>
            </c:marker>
            <c:bubble3D val="0"/>
            <c:extLst>
              <c:ext xmlns:c16="http://schemas.microsoft.com/office/drawing/2014/chart" uri="{C3380CC4-5D6E-409C-BE32-E72D297353CC}">
                <c16:uniqueId val="{0000000C-73C9-4463-9874-4DB0631C958A}"/>
              </c:ext>
            </c:extLst>
          </c:dPt>
          <c:dPt>
            <c:idx val="4"/>
            <c:marker>
              <c:symbol val="none"/>
            </c:marker>
            <c:bubble3D val="0"/>
            <c:extLst>
              <c:ext xmlns:c16="http://schemas.microsoft.com/office/drawing/2014/chart" uri="{C3380CC4-5D6E-409C-BE32-E72D297353CC}">
                <c16:uniqueId val="{0000000D-73C9-4463-9874-4DB0631C958A}"/>
              </c:ext>
            </c:extLst>
          </c:dPt>
          <c:dPt>
            <c:idx val="5"/>
            <c:marker>
              <c:symbol val="none"/>
            </c:marker>
            <c:bubble3D val="0"/>
            <c:extLst>
              <c:ext xmlns:c16="http://schemas.microsoft.com/office/drawing/2014/chart" uri="{C3380CC4-5D6E-409C-BE32-E72D297353CC}">
                <c16:uniqueId val="{0000000E-73C9-4463-9874-4DB0631C958A}"/>
              </c:ext>
            </c:extLst>
          </c:dPt>
          <c:dPt>
            <c:idx val="6"/>
            <c:marker>
              <c:symbol val="none"/>
            </c:marker>
            <c:bubble3D val="0"/>
            <c:extLst>
              <c:ext xmlns:c16="http://schemas.microsoft.com/office/drawing/2014/chart" uri="{C3380CC4-5D6E-409C-BE32-E72D297353CC}">
                <c16:uniqueId val="{0000000F-73C9-4463-9874-4DB0631C958A}"/>
              </c:ext>
            </c:extLst>
          </c:dPt>
          <c:dPt>
            <c:idx val="7"/>
            <c:marker>
              <c:symbol val="none"/>
            </c:marker>
            <c:bubble3D val="0"/>
            <c:extLst>
              <c:ext xmlns:c16="http://schemas.microsoft.com/office/drawing/2014/chart" uri="{C3380CC4-5D6E-409C-BE32-E72D297353CC}">
                <c16:uniqueId val="{00000010-73C9-4463-9874-4DB0631C958A}"/>
              </c:ext>
            </c:extLst>
          </c:dPt>
          <c:dPt>
            <c:idx val="8"/>
            <c:marker>
              <c:symbol val="none"/>
            </c:marker>
            <c:bubble3D val="0"/>
            <c:extLst>
              <c:ext xmlns:c16="http://schemas.microsoft.com/office/drawing/2014/chart" uri="{C3380CC4-5D6E-409C-BE32-E72D297353CC}">
                <c16:uniqueId val="{00000011-73C9-4463-9874-4DB0631C958A}"/>
              </c:ext>
            </c:extLst>
          </c:dPt>
          <c:dPt>
            <c:idx val="9"/>
            <c:marker>
              <c:symbol val="none"/>
            </c:marker>
            <c:bubble3D val="0"/>
            <c:extLst>
              <c:ext xmlns:c16="http://schemas.microsoft.com/office/drawing/2014/chart" uri="{C3380CC4-5D6E-409C-BE32-E72D297353CC}">
                <c16:uniqueId val="{00000012-73C9-4463-9874-4DB0631C958A}"/>
              </c:ext>
            </c:extLst>
          </c:dPt>
          <c:dPt>
            <c:idx val="10"/>
            <c:marker>
              <c:symbol val="none"/>
            </c:marker>
            <c:bubble3D val="0"/>
            <c:extLst>
              <c:ext xmlns:c16="http://schemas.microsoft.com/office/drawing/2014/chart" uri="{C3380CC4-5D6E-409C-BE32-E72D297353CC}">
                <c16:uniqueId val="{00000013-73C9-4463-9874-4DB0631C958A}"/>
              </c:ext>
            </c:extLst>
          </c:dPt>
          <c:dPt>
            <c:idx val="12"/>
            <c:marker>
              <c:symbol val="none"/>
            </c:marker>
            <c:bubble3D val="0"/>
            <c:extLst>
              <c:ext xmlns:c16="http://schemas.microsoft.com/office/drawing/2014/chart" uri="{C3380CC4-5D6E-409C-BE32-E72D297353CC}">
                <c16:uniqueId val="{00000014-73C9-4463-9874-4DB0631C958A}"/>
              </c:ext>
            </c:extLst>
          </c:dPt>
          <c:dPt>
            <c:idx val="13"/>
            <c:marker>
              <c:symbol val="none"/>
            </c:marker>
            <c:bubble3D val="0"/>
            <c:extLst>
              <c:ext xmlns:c16="http://schemas.microsoft.com/office/drawing/2014/chart" uri="{C3380CC4-5D6E-409C-BE32-E72D297353CC}">
                <c16:uniqueId val="{00000015-73C9-4463-9874-4DB0631C958A}"/>
              </c:ext>
            </c:extLst>
          </c:dPt>
          <c:dPt>
            <c:idx val="14"/>
            <c:marker>
              <c:symbol val="none"/>
            </c:marker>
            <c:bubble3D val="0"/>
            <c:extLst>
              <c:ext xmlns:c16="http://schemas.microsoft.com/office/drawing/2014/chart" uri="{C3380CC4-5D6E-409C-BE32-E72D297353CC}">
                <c16:uniqueId val="{00000016-73C9-4463-9874-4DB0631C958A}"/>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(2)'!$H$4:$H$25</c:f>
              <c:numCache>
                <c:formatCode>General</c:formatCode>
                <c:ptCount val="15"/>
                <c:pt idx="0">
                  <c:v>3.3298924444740434</c:v>
                </c:pt>
                <c:pt idx="1">
                  <c:v>0</c:v>
                </c:pt>
                <c:pt idx="2">
                  <c:v>0</c:v>
                </c:pt>
                <c:pt idx="3">
                  <c:v>0</c:v>
                </c:pt>
                <c:pt idx="4">
                  <c:v>0</c:v>
                </c:pt>
                <c:pt idx="5">
                  <c:v>0</c:v>
                </c:pt>
                <c:pt idx="6">
                  <c:v>0</c:v>
                </c:pt>
                <c:pt idx="7">
                  <c:v>0</c:v>
                </c:pt>
                <c:pt idx="8">
                  <c:v>0</c:v>
                </c:pt>
                <c:pt idx="9">
                  <c:v>0</c:v>
                </c:pt>
                <c:pt idx="10">
                  <c:v>0</c:v>
                </c:pt>
                <c:pt idx="11">
                  <c:v>3.3298924444740434</c:v>
                </c:pt>
                <c:pt idx="12">
                  <c:v>0</c:v>
                </c:pt>
                <c:pt idx="13">
                  <c:v>0</c:v>
                </c:pt>
                <c:pt idx="14">
                  <c:v>0</c:v>
                </c:pt>
              </c:numCache>
              <c:extLst/>
            </c:numRef>
          </c:val>
          <c:extLst>
            <c:ext xmlns:c16="http://schemas.microsoft.com/office/drawing/2014/chart" uri="{C3380CC4-5D6E-409C-BE32-E72D297353CC}">
              <c16:uniqueId val="{00000017-73C9-4463-9874-4DB0631C958A}"/>
            </c:ext>
          </c:extLst>
        </c:ser>
        <c:ser>
          <c:idx val="0"/>
          <c:order val="2"/>
          <c:tx>
            <c:strRef>
              <c:f>'Jóvenes (2)'!$D$3</c:f>
              <c:strCache>
                <c:ptCount val="1"/>
                <c:pt idx="0">
                  <c:v>Gipuzkoa</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Pt>
            <c:idx val="1"/>
            <c:marker>
              <c:symbol val="none"/>
            </c:marker>
            <c:bubble3D val="0"/>
            <c:extLst>
              <c:ext xmlns:c16="http://schemas.microsoft.com/office/drawing/2014/chart" uri="{C3380CC4-5D6E-409C-BE32-E72D297353CC}">
                <c16:uniqueId val="{00000018-73C9-4463-9874-4DB0631C958A}"/>
              </c:ext>
            </c:extLst>
          </c:dPt>
          <c:dPt>
            <c:idx val="2"/>
            <c:marker>
              <c:symbol val="none"/>
            </c:marker>
            <c:bubble3D val="0"/>
            <c:extLst>
              <c:ext xmlns:c16="http://schemas.microsoft.com/office/drawing/2014/chart" uri="{C3380CC4-5D6E-409C-BE32-E72D297353CC}">
                <c16:uniqueId val="{00000019-73C9-4463-9874-4DB0631C958A}"/>
              </c:ext>
            </c:extLst>
          </c:dPt>
          <c:dPt>
            <c:idx val="3"/>
            <c:marker>
              <c:symbol val="none"/>
            </c:marker>
            <c:bubble3D val="0"/>
            <c:extLst>
              <c:ext xmlns:c16="http://schemas.microsoft.com/office/drawing/2014/chart" uri="{C3380CC4-5D6E-409C-BE32-E72D297353CC}">
                <c16:uniqueId val="{0000001A-73C9-4463-9874-4DB0631C958A}"/>
              </c:ext>
            </c:extLst>
          </c:dPt>
          <c:dPt>
            <c:idx val="4"/>
            <c:marker>
              <c:symbol val="none"/>
            </c:marker>
            <c:bubble3D val="0"/>
            <c:extLst>
              <c:ext xmlns:c16="http://schemas.microsoft.com/office/drawing/2014/chart" uri="{C3380CC4-5D6E-409C-BE32-E72D297353CC}">
                <c16:uniqueId val="{0000001B-73C9-4463-9874-4DB0631C958A}"/>
              </c:ext>
            </c:extLst>
          </c:dPt>
          <c:dPt>
            <c:idx val="6"/>
            <c:marker>
              <c:symbol val="none"/>
            </c:marker>
            <c:bubble3D val="0"/>
            <c:extLst>
              <c:ext xmlns:c16="http://schemas.microsoft.com/office/drawing/2014/chart" uri="{C3380CC4-5D6E-409C-BE32-E72D297353CC}">
                <c16:uniqueId val="{0000001C-73C9-4463-9874-4DB0631C958A}"/>
              </c:ext>
            </c:extLst>
          </c:dPt>
          <c:dPt>
            <c:idx val="8"/>
            <c:marker>
              <c:symbol val="none"/>
            </c:marker>
            <c:bubble3D val="0"/>
            <c:extLst>
              <c:ext xmlns:c16="http://schemas.microsoft.com/office/drawing/2014/chart" uri="{C3380CC4-5D6E-409C-BE32-E72D297353CC}">
                <c16:uniqueId val="{0000001D-73C9-4463-9874-4DB0631C958A}"/>
              </c:ext>
            </c:extLst>
          </c:dPt>
          <c:dPt>
            <c:idx val="10"/>
            <c:marker>
              <c:symbol val="none"/>
            </c:marker>
            <c:bubble3D val="0"/>
            <c:extLst>
              <c:ext xmlns:c16="http://schemas.microsoft.com/office/drawing/2014/chart" uri="{C3380CC4-5D6E-409C-BE32-E72D297353CC}">
                <c16:uniqueId val="{0000001E-73C9-4463-9874-4DB0631C958A}"/>
              </c:ext>
            </c:extLst>
          </c:dPt>
          <c:dPt>
            <c:idx val="12"/>
            <c:marker>
              <c:symbol val="none"/>
            </c:marker>
            <c:bubble3D val="0"/>
            <c:extLst>
              <c:ext xmlns:c16="http://schemas.microsoft.com/office/drawing/2014/chart" uri="{C3380CC4-5D6E-409C-BE32-E72D297353CC}">
                <c16:uniqueId val="{0000001F-73C9-4463-9874-4DB0631C958A}"/>
              </c:ext>
            </c:extLst>
          </c:dPt>
          <c:dPt>
            <c:idx val="13"/>
            <c:marker>
              <c:symbol val="none"/>
            </c:marker>
            <c:bubble3D val="0"/>
            <c:extLst>
              <c:ext xmlns:c16="http://schemas.microsoft.com/office/drawing/2014/chart" uri="{C3380CC4-5D6E-409C-BE32-E72D297353CC}">
                <c16:uniqueId val="{00000020-73C9-4463-9874-4DB0631C958A}"/>
              </c:ext>
            </c:extLst>
          </c:dPt>
          <c:dPt>
            <c:idx val="14"/>
            <c:marker>
              <c:symbol val="none"/>
            </c:marker>
            <c:bubble3D val="0"/>
            <c:extLst>
              <c:ext xmlns:c16="http://schemas.microsoft.com/office/drawing/2014/chart" uri="{C3380CC4-5D6E-409C-BE32-E72D297353CC}">
                <c16:uniqueId val="{00000021-73C9-4463-9874-4DB0631C958A}"/>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(2)'!$D$4:$D$25</c:f>
              <c:numCache>
                <c:formatCode>General</c:formatCode>
                <c:ptCount val="15"/>
                <c:pt idx="0">
                  <c:v>0.80363887683430568</c:v>
                </c:pt>
                <c:pt idx="1">
                  <c:v>0</c:v>
                </c:pt>
                <c:pt idx="2">
                  <c:v>0</c:v>
                </c:pt>
                <c:pt idx="3">
                  <c:v>0</c:v>
                </c:pt>
                <c:pt idx="4">
                  <c:v>0</c:v>
                </c:pt>
                <c:pt idx="5">
                  <c:v>0.80363887683430568</c:v>
                </c:pt>
                <c:pt idx="6">
                  <c:v>0</c:v>
                </c:pt>
                <c:pt idx="7">
                  <c:v>14.465499783017504</c:v>
                </c:pt>
                <c:pt idx="8">
                  <c:v>0</c:v>
                </c:pt>
                <c:pt idx="9">
                  <c:v>0.80363887683430568</c:v>
                </c:pt>
                <c:pt idx="10">
                  <c:v>0</c:v>
                </c:pt>
                <c:pt idx="11">
                  <c:v>6.4291110146744455</c:v>
                </c:pt>
                <c:pt idx="12">
                  <c:v>0</c:v>
                </c:pt>
                <c:pt idx="13">
                  <c:v>0</c:v>
                </c:pt>
                <c:pt idx="14">
                  <c:v>0</c:v>
                </c:pt>
              </c:numCache>
              <c:extLst/>
            </c:numRef>
          </c:val>
          <c:extLst>
            <c:ext xmlns:c16="http://schemas.microsoft.com/office/drawing/2014/chart" uri="{C3380CC4-5D6E-409C-BE32-E72D297353CC}">
              <c16:uniqueId val="{00000022-73C9-4463-9874-4DB0631C958A}"/>
            </c:ext>
          </c:extLst>
        </c:ser>
        <c:ser>
          <c:idx val="3"/>
          <c:order val="3"/>
          <c:tx>
            <c:strRef>
              <c:f>'Jóvenes (2)'!$J$3</c:f>
              <c:strCache>
                <c:ptCount val="1"/>
                <c:pt idx="0">
                  <c:v>Andalucía</c:v>
                </c:pt>
              </c:strCache>
            </c:strRef>
          </c:tx>
          <c:spPr>
            <a:ln w="28575" cap="rnd">
              <a:solidFill>
                <a:schemeClr val="accent4"/>
              </a:solidFill>
              <a:round/>
            </a:ln>
            <a:effectLst/>
          </c:spPr>
          <c:marker>
            <c:symbol val="none"/>
          </c:marker>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(2)'!$J$4:$J$25</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23-73C9-4463-9874-4DB0631C958A}"/>
            </c:ext>
          </c:extLst>
        </c:ser>
        <c:ser>
          <c:idx val="1"/>
          <c:order val="4"/>
          <c:tx>
            <c:strRef>
              <c:f>'Jóvenes (2)'!$F$3</c:f>
              <c:strCache>
                <c:ptCount val="1"/>
                <c:pt idx="0">
                  <c:v>Bizkaia</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dPt>
            <c:idx val="1"/>
            <c:marker>
              <c:symbol val="none"/>
            </c:marker>
            <c:bubble3D val="0"/>
            <c:extLst>
              <c:ext xmlns:c16="http://schemas.microsoft.com/office/drawing/2014/chart" uri="{C3380CC4-5D6E-409C-BE32-E72D297353CC}">
                <c16:uniqueId val="{00000024-73C9-4463-9874-4DB0631C958A}"/>
              </c:ext>
            </c:extLst>
          </c:dPt>
          <c:dPt>
            <c:idx val="2"/>
            <c:marker>
              <c:symbol val="none"/>
            </c:marker>
            <c:bubble3D val="0"/>
            <c:extLst>
              <c:ext xmlns:c16="http://schemas.microsoft.com/office/drawing/2014/chart" uri="{C3380CC4-5D6E-409C-BE32-E72D297353CC}">
                <c16:uniqueId val="{00000025-73C9-4463-9874-4DB0631C958A}"/>
              </c:ext>
            </c:extLst>
          </c:dPt>
          <c:dPt>
            <c:idx val="3"/>
            <c:marker>
              <c:symbol val="none"/>
            </c:marker>
            <c:bubble3D val="0"/>
            <c:extLst>
              <c:ext xmlns:c16="http://schemas.microsoft.com/office/drawing/2014/chart" uri="{C3380CC4-5D6E-409C-BE32-E72D297353CC}">
                <c16:uniqueId val="{00000026-73C9-4463-9874-4DB0631C958A}"/>
              </c:ext>
            </c:extLst>
          </c:dPt>
          <c:dPt>
            <c:idx val="5"/>
            <c:marker>
              <c:symbol val="none"/>
            </c:marker>
            <c:bubble3D val="0"/>
            <c:extLst>
              <c:ext xmlns:c16="http://schemas.microsoft.com/office/drawing/2014/chart" uri="{C3380CC4-5D6E-409C-BE32-E72D297353CC}">
                <c16:uniqueId val="{00000027-73C9-4463-9874-4DB0631C958A}"/>
              </c:ext>
            </c:extLst>
          </c:dPt>
          <c:dPt>
            <c:idx val="6"/>
            <c:marker>
              <c:symbol val="none"/>
            </c:marker>
            <c:bubble3D val="0"/>
            <c:extLst>
              <c:ext xmlns:c16="http://schemas.microsoft.com/office/drawing/2014/chart" uri="{C3380CC4-5D6E-409C-BE32-E72D297353CC}">
                <c16:uniqueId val="{00000028-73C9-4463-9874-4DB0631C958A}"/>
              </c:ext>
            </c:extLst>
          </c:dPt>
          <c:dPt>
            <c:idx val="7"/>
            <c:marker>
              <c:symbol val="none"/>
            </c:marker>
            <c:bubble3D val="0"/>
            <c:extLst>
              <c:ext xmlns:c16="http://schemas.microsoft.com/office/drawing/2014/chart" uri="{C3380CC4-5D6E-409C-BE32-E72D297353CC}">
                <c16:uniqueId val="{00000029-73C9-4463-9874-4DB0631C958A}"/>
              </c:ext>
            </c:extLst>
          </c:dPt>
          <c:dPt>
            <c:idx val="8"/>
            <c:marker>
              <c:symbol val="none"/>
            </c:marker>
            <c:bubble3D val="0"/>
            <c:extLst>
              <c:ext xmlns:c16="http://schemas.microsoft.com/office/drawing/2014/chart" uri="{C3380CC4-5D6E-409C-BE32-E72D297353CC}">
                <c16:uniqueId val="{0000002A-73C9-4463-9874-4DB0631C958A}"/>
              </c:ext>
            </c:extLst>
          </c:dPt>
          <c:dPt>
            <c:idx val="9"/>
            <c:marker>
              <c:symbol val="none"/>
            </c:marker>
            <c:bubble3D val="0"/>
            <c:extLst>
              <c:ext xmlns:c16="http://schemas.microsoft.com/office/drawing/2014/chart" uri="{C3380CC4-5D6E-409C-BE32-E72D297353CC}">
                <c16:uniqueId val="{0000002B-73C9-4463-9874-4DB0631C958A}"/>
              </c:ext>
            </c:extLst>
          </c:dPt>
          <c:dPt>
            <c:idx val="10"/>
            <c:marker>
              <c:symbol val="none"/>
            </c:marker>
            <c:bubble3D val="0"/>
            <c:extLst>
              <c:ext xmlns:c16="http://schemas.microsoft.com/office/drawing/2014/chart" uri="{C3380CC4-5D6E-409C-BE32-E72D297353CC}">
                <c16:uniqueId val="{0000002C-73C9-4463-9874-4DB0631C958A}"/>
              </c:ext>
            </c:extLst>
          </c:dPt>
          <c:dPt>
            <c:idx val="12"/>
            <c:marker>
              <c:symbol val="none"/>
            </c:marker>
            <c:bubble3D val="0"/>
            <c:extLst>
              <c:ext xmlns:c16="http://schemas.microsoft.com/office/drawing/2014/chart" uri="{C3380CC4-5D6E-409C-BE32-E72D297353CC}">
                <c16:uniqueId val="{0000002D-73C9-4463-9874-4DB0631C958A}"/>
              </c:ext>
            </c:extLst>
          </c:dPt>
          <c:dPt>
            <c:idx val="13"/>
            <c:marker>
              <c:symbol val="none"/>
            </c:marker>
            <c:bubble3D val="0"/>
            <c:extLst>
              <c:ext xmlns:c16="http://schemas.microsoft.com/office/drawing/2014/chart" uri="{C3380CC4-5D6E-409C-BE32-E72D297353CC}">
                <c16:uniqueId val="{0000002E-73C9-4463-9874-4DB0631C958A}"/>
              </c:ext>
            </c:extLst>
          </c:dPt>
          <c:dPt>
            <c:idx val="14"/>
            <c:marker>
              <c:symbol val="none"/>
            </c:marker>
            <c:bubble3D val="0"/>
            <c:extLst>
              <c:ext xmlns:c16="http://schemas.microsoft.com/office/drawing/2014/chart" uri="{C3380CC4-5D6E-409C-BE32-E72D297353CC}">
                <c16:uniqueId val="{0000002F-73C9-4463-9874-4DB0631C958A}"/>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(2)'!$F$4:$F$25</c:f>
              <c:numCache>
                <c:formatCode>General</c:formatCode>
                <c:ptCount val="15"/>
                <c:pt idx="0">
                  <c:v>0.55309734513274333</c:v>
                </c:pt>
                <c:pt idx="1">
                  <c:v>0</c:v>
                </c:pt>
                <c:pt idx="2">
                  <c:v>0</c:v>
                </c:pt>
                <c:pt idx="3">
                  <c:v>0</c:v>
                </c:pt>
                <c:pt idx="4">
                  <c:v>0.55309734513274333</c:v>
                </c:pt>
                <c:pt idx="5">
                  <c:v>0</c:v>
                </c:pt>
                <c:pt idx="6">
                  <c:v>0</c:v>
                </c:pt>
                <c:pt idx="7">
                  <c:v>0</c:v>
                </c:pt>
                <c:pt idx="8">
                  <c:v>0</c:v>
                </c:pt>
                <c:pt idx="9">
                  <c:v>0</c:v>
                </c:pt>
                <c:pt idx="10">
                  <c:v>0</c:v>
                </c:pt>
                <c:pt idx="11">
                  <c:v>3.8716814159292032</c:v>
                </c:pt>
                <c:pt idx="12">
                  <c:v>0</c:v>
                </c:pt>
                <c:pt idx="13">
                  <c:v>0</c:v>
                </c:pt>
                <c:pt idx="14">
                  <c:v>0</c:v>
                </c:pt>
              </c:numCache>
              <c:extLst/>
            </c:numRef>
          </c:val>
          <c:extLst>
            <c:ext xmlns:c16="http://schemas.microsoft.com/office/drawing/2014/chart" uri="{C3380CC4-5D6E-409C-BE32-E72D297353CC}">
              <c16:uniqueId val="{00000030-73C9-4463-9874-4DB0631C958A}"/>
            </c:ext>
          </c:extLst>
        </c:ser>
        <c:dLbls>
          <c:showLegendKey val="0"/>
          <c:showVal val="0"/>
          <c:showCatName val="0"/>
          <c:showSerName val="0"/>
          <c:showPercent val="0"/>
          <c:showBubbleSize val="0"/>
        </c:dLbls>
        <c:axId val="604000288"/>
        <c:axId val="604000944"/>
      </c:radarChart>
      <c:catAx>
        <c:axId val="604000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604000944"/>
        <c:crosses val="autoZero"/>
        <c:auto val="1"/>
        <c:lblAlgn val="ctr"/>
        <c:lblOffset val="100"/>
        <c:noMultiLvlLbl val="0"/>
      </c:catAx>
      <c:valAx>
        <c:axId val="604000944"/>
        <c:scaling>
          <c:orientation val="minMax"/>
          <c:min val="-2"/>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6040002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2"/>
          <c:order val="0"/>
          <c:tx>
            <c:strRef>
              <c:f>'Jóvenes (2)'!$I$3</c:f>
              <c:strCache>
                <c:ptCount val="1"/>
                <c:pt idx="0">
                  <c:v>Álava</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Pt>
            <c:idx val="1"/>
            <c:marker>
              <c:symbol val="none"/>
            </c:marker>
            <c:bubble3D val="0"/>
            <c:extLst>
              <c:ext xmlns:c16="http://schemas.microsoft.com/office/drawing/2014/chart" uri="{C3380CC4-5D6E-409C-BE32-E72D297353CC}">
                <c16:uniqueId val="{00000000-8E95-47DF-A7B1-144890D9222D}"/>
              </c:ext>
            </c:extLst>
          </c:dPt>
          <c:dPt>
            <c:idx val="2"/>
            <c:marker>
              <c:symbol val="none"/>
            </c:marker>
            <c:bubble3D val="0"/>
            <c:extLst>
              <c:ext xmlns:c16="http://schemas.microsoft.com/office/drawing/2014/chart" uri="{C3380CC4-5D6E-409C-BE32-E72D297353CC}">
                <c16:uniqueId val="{00000001-8E95-47DF-A7B1-144890D9222D}"/>
              </c:ext>
            </c:extLst>
          </c:dPt>
          <c:dPt>
            <c:idx val="3"/>
            <c:marker>
              <c:symbol val="none"/>
            </c:marker>
            <c:bubble3D val="0"/>
            <c:extLst>
              <c:ext xmlns:c16="http://schemas.microsoft.com/office/drawing/2014/chart" uri="{C3380CC4-5D6E-409C-BE32-E72D297353CC}">
                <c16:uniqueId val="{00000002-8E95-47DF-A7B1-144890D9222D}"/>
              </c:ext>
            </c:extLst>
          </c:dPt>
          <c:dPt>
            <c:idx val="4"/>
            <c:marker>
              <c:symbol val="none"/>
            </c:marker>
            <c:bubble3D val="0"/>
            <c:extLst>
              <c:ext xmlns:c16="http://schemas.microsoft.com/office/drawing/2014/chart" uri="{C3380CC4-5D6E-409C-BE32-E72D297353CC}">
                <c16:uniqueId val="{00000003-8E95-47DF-A7B1-144890D9222D}"/>
              </c:ext>
            </c:extLst>
          </c:dPt>
          <c:dPt>
            <c:idx val="5"/>
            <c:marker>
              <c:symbol val="none"/>
            </c:marker>
            <c:bubble3D val="0"/>
            <c:extLst>
              <c:ext xmlns:c16="http://schemas.microsoft.com/office/drawing/2014/chart" uri="{C3380CC4-5D6E-409C-BE32-E72D297353CC}">
                <c16:uniqueId val="{00000004-8E95-47DF-A7B1-144890D9222D}"/>
              </c:ext>
            </c:extLst>
          </c:dPt>
          <c:dPt>
            <c:idx val="6"/>
            <c:marker>
              <c:symbol val="none"/>
            </c:marker>
            <c:bubble3D val="0"/>
            <c:extLst>
              <c:ext xmlns:c16="http://schemas.microsoft.com/office/drawing/2014/chart" uri="{C3380CC4-5D6E-409C-BE32-E72D297353CC}">
                <c16:uniqueId val="{00000005-8E95-47DF-A7B1-144890D9222D}"/>
              </c:ext>
            </c:extLst>
          </c:dPt>
          <c:dPt>
            <c:idx val="7"/>
            <c:marker>
              <c:symbol val="none"/>
            </c:marker>
            <c:bubble3D val="0"/>
            <c:extLst>
              <c:ext xmlns:c16="http://schemas.microsoft.com/office/drawing/2014/chart" uri="{C3380CC4-5D6E-409C-BE32-E72D297353CC}">
                <c16:uniqueId val="{00000006-8E95-47DF-A7B1-144890D9222D}"/>
              </c:ext>
            </c:extLst>
          </c:dPt>
          <c:dPt>
            <c:idx val="8"/>
            <c:marker>
              <c:symbol val="none"/>
            </c:marker>
            <c:bubble3D val="0"/>
            <c:extLst>
              <c:ext xmlns:c16="http://schemas.microsoft.com/office/drawing/2014/chart" uri="{C3380CC4-5D6E-409C-BE32-E72D297353CC}">
                <c16:uniqueId val="{00000007-8E95-47DF-A7B1-144890D9222D}"/>
              </c:ext>
            </c:extLst>
          </c:dPt>
          <c:dPt>
            <c:idx val="9"/>
            <c:marker>
              <c:symbol val="none"/>
            </c:marker>
            <c:bubble3D val="0"/>
            <c:extLst>
              <c:ext xmlns:c16="http://schemas.microsoft.com/office/drawing/2014/chart" uri="{C3380CC4-5D6E-409C-BE32-E72D297353CC}">
                <c16:uniqueId val="{00000008-8E95-47DF-A7B1-144890D9222D}"/>
              </c:ext>
            </c:extLst>
          </c:dPt>
          <c:dPt>
            <c:idx val="10"/>
            <c:marker>
              <c:symbol val="none"/>
            </c:marker>
            <c:bubble3D val="0"/>
            <c:extLst>
              <c:ext xmlns:c16="http://schemas.microsoft.com/office/drawing/2014/chart" uri="{C3380CC4-5D6E-409C-BE32-E72D297353CC}">
                <c16:uniqueId val="{00000009-8E95-47DF-A7B1-144890D9222D}"/>
              </c:ext>
            </c:extLst>
          </c:dPt>
          <c:dPt>
            <c:idx val="11"/>
            <c:marker>
              <c:symbol val="none"/>
            </c:marker>
            <c:bubble3D val="0"/>
            <c:extLst>
              <c:ext xmlns:c16="http://schemas.microsoft.com/office/drawing/2014/chart" uri="{C3380CC4-5D6E-409C-BE32-E72D297353CC}">
                <c16:uniqueId val="{0000000A-8E95-47DF-A7B1-144890D9222D}"/>
              </c:ext>
            </c:extLst>
          </c:dPt>
          <c:dPt>
            <c:idx val="12"/>
            <c:marker>
              <c:symbol val="none"/>
            </c:marker>
            <c:bubble3D val="0"/>
            <c:extLst>
              <c:ext xmlns:c16="http://schemas.microsoft.com/office/drawing/2014/chart" uri="{C3380CC4-5D6E-409C-BE32-E72D297353CC}">
                <c16:uniqueId val="{0000000B-8E95-47DF-A7B1-144890D9222D}"/>
              </c:ext>
            </c:extLst>
          </c:dPt>
          <c:dPt>
            <c:idx val="13"/>
            <c:marker>
              <c:symbol val="none"/>
            </c:marker>
            <c:bubble3D val="0"/>
            <c:extLst>
              <c:ext xmlns:c16="http://schemas.microsoft.com/office/drawing/2014/chart" uri="{C3380CC4-5D6E-409C-BE32-E72D297353CC}">
                <c16:uniqueId val="{0000000C-8E95-47DF-A7B1-144890D9222D}"/>
              </c:ext>
            </c:extLst>
          </c:dPt>
          <c:dPt>
            <c:idx val="14"/>
            <c:marker>
              <c:symbol val="none"/>
            </c:marker>
            <c:bubble3D val="0"/>
            <c:extLst>
              <c:ext xmlns:c16="http://schemas.microsoft.com/office/drawing/2014/chart" uri="{C3380CC4-5D6E-409C-BE32-E72D297353CC}">
                <c16:uniqueId val="{0000000D-8E95-47DF-A7B1-144890D9222D}"/>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(2)'!$I$4:$I$25</c:f>
              <c:numCache>
                <c:formatCode>General</c:formatCode>
                <c:ptCount val="15"/>
                <c:pt idx="0">
                  <c:v>19.979354666844262</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0E-8E95-47DF-A7B1-144890D9222D}"/>
            </c:ext>
          </c:extLst>
        </c:ser>
        <c:ser>
          <c:idx val="0"/>
          <c:order val="1"/>
          <c:tx>
            <c:strRef>
              <c:f>'Jóvenes (2)'!$E$3</c:f>
              <c:strCache>
                <c:ptCount val="1"/>
                <c:pt idx="0">
                  <c:v>Gipuzkoa</c:v>
                </c:pt>
              </c:strCache>
            </c:strRef>
          </c:tx>
          <c:spPr>
            <a:ln w="28575" cap="rnd">
              <a:solidFill>
                <a:schemeClr val="accent6"/>
              </a:solidFill>
              <a:round/>
            </a:ln>
            <a:effectLst/>
          </c:spPr>
          <c:marker>
            <c:symbol val="none"/>
          </c:marker>
          <c:dPt>
            <c:idx val="0"/>
            <c:marker>
              <c:symbol val="circ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0F-8E95-47DF-A7B1-144890D9222D}"/>
              </c:ext>
            </c:extLst>
          </c:dPt>
          <c:dPt>
            <c:idx val="5"/>
            <c:marker>
              <c:symbol val="circ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10-8E95-47DF-A7B1-144890D9222D}"/>
              </c:ext>
            </c:extLst>
          </c:dPt>
          <c:dPt>
            <c:idx val="6"/>
            <c:marker>
              <c:symbol val="none"/>
            </c:marker>
            <c:bubble3D val="0"/>
            <c:extLst>
              <c:ext xmlns:c16="http://schemas.microsoft.com/office/drawing/2014/chart" uri="{C3380CC4-5D6E-409C-BE32-E72D297353CC}">
                <c16:uniqueId val="{00000011-8E95-47DF-A7B1-144890D9222D}"/>
              </c:ext>
            </c:extLst>
          </c:dPt>
          <c:dPt>
            <c:idx val="7"/>
            <c:marker>
              <c:symbol val="circle"/>
              <c:size val="4"/>
              <c:spPr>
                <a:solidFill>
                  <a:schemeClr val="accent6"/>
                </a:solidFill>
                <a:ln w="9525">
                  <a:solidFill>
                    <a:schemeClr val="accent6"/>
                  </a:solidFill>
                </a:ln>
                <a:effectLst/>
              </c:spPr>
            </c:marker>
            <c:bubble3D val="0"/>
            <c:extLst>
              <c:ext xmlns:c16="http://schemas.microsoft.com/office/drawing/2014/chart" uri="{C3380CC4-5D6E-409C-BE32-E72D297353CC}">
                <c16:uniqueId val="{00000012-8E95-47DF-A7B1-144890D9222D}"/>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(2)'!$E$4:$E$25</c:f>
              <c:numCache>
                <c:formatCode>General</c:formatCode>
                <c:ptCount val="15"/>
                <c:pt idx="0">
                  <c:v>6.4291110146744455</c:v>
                </c:pt>
                <c:pt idx="1">
                  <c:v>0</c:v>
                </c:pt>
                <c:pt idx="2">
                  <c:v>0</c:v>
                </c:pt>
                <c:pt idx="3">
                  <c:v>0</c:v>
                </c:pt>
                <c:pt idx="4">
                  <c:v>0</c:v>
                </c:pt>
                <c:pt idx="5">
                  <c:v>16.072777536686115</c:v>
                </c:pt>
                <c:pt idx="6">
                  <c:v>0</c:v>
                </c:pt>
                <c:pt idx="7">
                  <c:v>74.738415545590442</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13-8E95-47DF-A7B1-144890D9222D}"/>
            </c:ext>
          </c:extLst>
        </c:ser>
        <c:ser>
          <c:idx val="4"/>
          <c:order val="2"/>
          <c:tx>
            <c:strRef>
              <c:f>'Jóvenes (2)'!$M$3</c:f>
              <c:strCache>
                <c:ptCount val="1"/>
                <c:pt idx="0">
                  <c:v>Cataluña</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Pt>
            <c:idx val="0"/>
            <c:marker>
              <c:symbol val="diamond"/>
              <c:size val="4"/>
              <c:spPr>
                <a:solidFill>
                  <a:schemeClr val="accent5"/>
                </a:solidFill>
                <a:ln w="9525">
                  <a:solidFill>
                    <a:schemeClr val="accent5"/>
                  </a:solidFill>
                </a:ln>
                <a:effectLst/>
              </c:spPr>
            </c:marker>
            <c:bubble3D val="0"/>
            <c:extLst>
              <c:ext xmlns:c16="http://schemas.microsoft.com/office/drawing/2014/chart" uri="{C3380CC4-5D6E-409C-BE32-E72D297353CC}">
                <c16:uniqueId val="{00000014-8E95-47DF-A7B1-144890D9222D}"/>
              </c:ext>
            </c:extLst>
          </c:dPt>
          <c:dPt>
            <c:idx val="1"/>
            <c:marker>
              <c:symbol val="none"/>
            </c:marker>
            <c:bubble3D val="0"/>
            <c:extLst>
              <c:ext xmlns:c16="http://schemas.microsoft.com/office/drawing/2014/chart" uri="{C3380CC4-5D6E-409C-BE32-E72D297353CC}">
                <c16:uniqueId val="{00000015-8E95-47DF-A7B1-144890D9222D}"/>
              </c:ext>
            </c:extLst>
          </c:dPt>
          <c:dPt>
            <c:idx val="2"/>
            <c:marker>
              <c:symbol val="none"/>
            </c:marker>
            <c:bubble3D val="0"/>
            <c:extLst>
              <c:ext xmlns:c16="http://schemas.microsoft.com/office/drawing/2014/chart" uri="{C3380CC4-5D6E-409C-BE32-E72D297353CC}">
                <c16:uniqueId val="{00000016-8E95-47DF-A7B1-144890D9222D}"/>
              </c:ext>
            </c:extLst>
          </c:dPt>
          <c:dPt>
            <c:idx val="3"/>
            <c:marker>
              <c:symbol val="none"/>
            </c:marker>
            <c:bubble3D val="0"/>
            <c:extLst>
              <c:ext xmlns:c16="http://schemas.microsoft.com/office/drawing/2014/chart" uri="{C3380CC4-5D6E-409C-BE32-E72D297353CC}">
                <c16:uniqueId val="{00000017-8E95-47DF-A7B1-144890D9222D}"/>
              </c:ext>
            </c:extLst>
          </c:dPt>
          <c:dPt>
            <c:idx val="4"/>
            <c:marker>
              <c:symbol val="diamond"/>
              <c:size val="5"/>
              <c:spPr>
                <a:solidFill>
                  <a:schemeClr val="accent5"/>
                </a:solidFill>
                <a:ln w="9525">
                  <a:solidFill>
                    <a:schemeClr val="accent5"/>
                  </a:solidFill>
                </a:ln>
                <a:effectLst/>
              </c:spPr>
            </c:marker>
            <c:bubble3D val="0"/>
            <c:extLst>
              <c:ext xmlns:c16="http://schemas.microsoft.com/office/drawing/2014/chart" uri="{C3380CC4-5D6E-409C-BE32-E72D297353CC}">
                <c16:uniqueId val="{00000018-8E95-47DF-A7B1-144890D9222D}"/>
              </c:ext>
            </c:extLst>
          </c:dPt>
          <c:dPt>
            <c:idx val="5"/>
            <c:marker>
              <c:symbol val="none"/>
            </c:marker>
            <c:bubble3D val="0"/>
            <c:extLst>
              <c:ext xmlns:c16="http://schemas.microsoft.com/office/drawing/2014/chart" uri="{C3380CC4-5D6E-409C-BE32-E72D297353CC}">
                <c16:uniqueId val="{00000019-8E95-47DF-A7B1-144890D9222D}"/>
              </c:ext>
            </c:extLst>
          </c:dPt>
          <c:dPt>
            <c:idx val="6"/>
            <c:marker>
              <c:symbol val="none"/>
            </c:marker>
            <c:bubble3D val="0"/>
            <c:extLst>
              <c:ext xmlns:c16="http://schemas.microsoft.com/office/drawing/2014/chart" uri="{C3380CC4-5D6E-409C-BE32-E72D297353CC}">
                <c16:uniqueId val="{0000001A-8E95-47DF-A7B1-144890D9222D}"/>
              </c:ext>
            </c:extLst>
          </c:dPt>
          <c:dPt>
            <c:idx val="7"/>
            <c:marker>
              <c:symbol val="none"/>
            </c:marker>
            <c:bubble3D val="0"/>
            <c:extLst>
              <c:ext xmlns:c16="http://schemas.microsoft.com/office/drawing/2014/chart" uri="{C3380CC4-5D6E-409C-BE32-E72D297353CC}">
                <c16:uniqueId val="{0000001B-8E95-47DF-A7B1-144890D9222D}"/>
              </c:ext>
            </c:extLst>
          </c:dPt>
          <c:dPt>
            <c:idx val="8"/>
            <c:marker>
              <c:symbol val="none"/>
            </c:marker>
            <c:bubble3D val="0"/>
            <c:extLst>
              <c:ext xmlns:c16="http://schemas.microsoft.com/office/drawing/2014/chart" uri="{C3380CC4-5D6E-409C-BE32-E72D297353CC}">
                <c16:uniqueId val="{0000001C-8E95-47DF-A7B1-144890D9222D}"/>
              </c:ext>
            </c:extLst>
          </c:dPt>
          <c:dPt>
            <c:idx val="9"/>
            <c:marker>
              <c:symbol val="none"/>
            </c:marker>
            <c:bubble3D val="0"/>
            <c:extLst>
              <c:ext xmlns:c16="http://schemas.microsoft.com/office/drawing/2014/chart" uri="{C3380CC4-5D6E-409C-BE32-E72D297353CC}">
                <c16:uniqueId val="{0000001D-8E95-47DF-A7B1-144890D9222D}"/>
              </c:ext>
            </c:extLst>
          </c:dPt>
          <c:dPt>
            <c:idx val="10"/>
            <c:marker>
              <c:symbol val="none"/>
            </c:marker>
            <c:bubble3D val="0"/>
            <c:extLst>
              <c:ext xmlns:c16="http://schemas.microsoft.com/office/drawing/2014/chart" uri="{C3380CC4-5D6E-409C-BE32-E72D297353CC}">
                <c16:uniqueId val="{0000001E-8E95-47DF-A7B1-144890D9222D}"/>
              </c:ext>
            </c:extLst>
          </c:dPt>
          <c:dPt>
            <c:idx val="11"/>
            <c:marker>
              <c:symbol val="none"/>
            </c:marker>
            <c:bubble3D val="0"/>
            <c:extLst>
              <c:ext xmlns:c16="http://schemas.microsoft.com/office/drawing/2014/chart" uri="{C3380CC4-5D6E-409C-BE32-E72D297353CC}">
                <c16:uniqueId val="{0000001F-8E95-47DF-A7B1-144890D9222D}"/>
              </c:ext>
            </c:extLst>
          </c:dPt>
          <c:dPt>
            <c:idx val="12"/>
            <c:marker>
              <c:symbol val="none"/>
            </c:marker>
            <c:bubble3D val="0"/>
            <c:extLst>
              <c:ext xmlns:c16="http://schemas.microsoft.com/office/drawing/2014/chart" uri="{C3380CC4-5D6E-409C-BE32-E72D297353CC}">
                <c16:uniqueId val="{00000020-8E95-47DF-A7B1-144890D9222D}"/>
              </c:ext>
            </c:extLst>
          </c:dPt>
          <c:dPt>
            <c:idx val="13"/>
            <c:marker>
              <c:symbol val="none"/>
            </c:marker>
            <c:bubble3D val="0"/>
            <c:extLst>
              <c:ext xmlns:c16="http://schemas.microsoft.com/office/drawing/2014/chart" uri="{C3380CC4-5D6E-409C-BE32-E72D297353CC}">
                <c16:uniqueId val="{00000021-8E95-47DF-A7B1-144890D9222D}"/>
              </c:ext>
            </c:extLst>
          </c:dPt>
          <c:dPt>
            <c:idx val="14"/>
            <c:marker>
              <c:symbol val="none"/>
            </c:marker>
            <c:bubble3D val="0"/>
            <c:extLst>
              <c:ext xmlns:c16="http://schemas.microsoft.com/office/drawing/2014/chart" uri="{C3380CC4-5D6E-409C-BE32-E72D297353CC}">
                <c16:uniqueId val="{00000022-8E95-47DF-A7B1-144890D9222D}"/>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(2)'!$M$4:$M$25</c:f>
              <c:numCache>
                <c:formatCode>General</c:formatCode>
                <c:ptCount val="15"/>
                <c:pt idx="0">
                  <c:v>0.29633953991804729</c:v>
                </c:pt>
                <c:pt idx="1">
                  <c:v>0</c:v>
                </c:pt>
                <c:pt idx="2">
                  <c:v>0</c:v>
                </c:pt>
                <c:pt idx="3">
                  <c:v>0</c:v>
                </c:pt>
                <c:pt idx="4">
                  <c:v>12.5203455615375</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23-8E95-47DF-A7B1-144890D9222D}"/>
            </c:ext>
          </c:extLst>
        </c:ser>
        <c:ser>
          <c:idx val="3"/>
          <c:order val="3"/>
          <c:tx>
            <c:strRef>
              <c:f>'Jóvenes (2)'!$K$3</c:f>
              <c:strCache>
                <c:ptCount val="1"/>
                <c:pt idx="0">
                  <c:v>Andalucía</c:v>
                </c:pt>
              </c:strCache>
            </c:strRef>
          </c:tx>
          <c:spPr>
            <a:ln w="28575" cap="rnd">
              <a:solidFill>
                <a:schemeClr val="accent4"/>
              </a:solidFill>
              <a:round/>
            </a:ln>
            <a:effectLst/>
          </c:spPr>
          <c:marker>
            <c:symbol val="none"/>
          </c:marker>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(2)'!$K$4:$K$25</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24-8E95-47DF-A7B1-144890D9222D}"/>
            </c:ext>
          </c:extLst>
        </c:ser>
        <c:ser>
          <c:idx val="1"/>
          <c:order val="4"/>
          <c:tx>
            <c:strRef>
              <c:f>'Jóvenes (2)'!$G$3</c:f>
              <c:strCache>
                <c:ptCount val="1"/>
                <c:pt idx="0">
                  <c:v>Bizkaia</c:v>
                </c:pt>
              </c:strCache>
            </c:strRef>
          </c:tx>
          <c:spPr>
            <a:ln w="28575" cap="rnd">
              <a:solidFill>
                <a:srgbClr val="FF0000"/>
              </a:solidFill>
              <a:round/>
            </a:ln>
            <a:effectLst/>
          </c:spPr>
          <c:marker>
            <c:symbol val="circle"/>
            <c:size val="5"/>
            <c:spPr>
              <a:solidFill>
                <a:srgbClr val="FF0000"/>
              </a:solidFill>
              <a:ln w="9525">
                <a:solidFill>
                  <a:srgbClr val="FF0000"/>
                </a:solidFill>
              </a:ln>
              <a:effectLst/>
            </c:spPr>
          </c:marker>
          <c:dPt>
            <c:idx val="1"/>
            <c:marker>
              <c:symbol val="none"/>
            </c:marker>
            <c:bubble3D val="0"/>
            <c:extLst>
              <c:ext xmlns:c16="http://schemas.microsoft.com/office/drawing/2014/chart" uri="{C3380CC4-5D6E-409C-BE32-E72D297353CC}">
                <c16:uniqueId val="{00000025-8E95-47DF-A7B1-144890D9222D}"/>
              </c:ext>
            </c:extLst>
          </c:dPt>
          <c:dPt>
            <c:idx val="2"/>
            <c:marker>
              <c:symbol val="none"/>
            </c:marker>
            <c:bubble3D val="0"/>
            <c:extLst>
              <c:ext xmlns:c16="http://schemas.microsoft.com/office/drawing/2014/chart" uri="{C3380CC4-5D6E-409C-BE32-E72D297353CC}">
                <c16:uniqueId val="{00000026-8E95-47DF-A7B1-144890D9222D}"/>
              </c:ext>
            </c:extLst>
          </c:dPt>
          <c:dPt>
            <c:idx val="3"/>
            <c:marker>
              <c:symbol val="none"/>
            </c:marker>
            <c:bubble3D val="0"/>
            <c:extLst>
              <c:ext xmlns:c16="http://schemas.microsoft.com/office/drawing/2014/chart" uri="{C3380CC4-5D6E-409C-BE32-E72D297353CC}">
                <c16:uniqueId val="{00000027-8E95-47DF-A7B1-144890D9222D}"/>
              </c:ext>
            </c:extLst>
          </c:dPt>
          <c:dPt>
            <c:idx val="4"/>
            <c:marker>
              <c:symbol val="none"/>
            </c:marker>
            <c:bubble3D val="0"/>
            <c:extLst>
              <c:ext xmlns:c16="http://schemas.microsoft.com/office/drawing/2014/chart" uri="{C3380CC4-5D6E-409C-BE32-E72D297353CC}">
                <c16:uniqueId val="{00000028-8E95-47DF-A7B1-144890D9222D}"/>
              </c:ext>
            </c:extLst>
          </c:dPt>
          <c:dPt>
            <c:idx val="5"/>
            <c:marker>
              <c:symbol val="none"/>
            </c:marker>
            <c:bubble3D val="0"/>
            <c:extLst>
              <c:ext xmlns:c16="http://schemas.microsoft.com/office/drawing/2014/chart" uri="{C3380CC4-5D6E-409C-BE32-E72D297353CC}">
                <c16:uniqueId val="{00000029-8E95-47DF-A7B1-144890D9222D}"/>
              </c:ext>
            </c:extLst>
          </c:dPt>
          <c:dPt>
            <c:idx val="6"/>
            <c:marker>
              <c:symbol val="none"/>
            </c:marker>
            <c:bubble3D val="0"/>
            <c:extLst>
              <c:ext xmlns:c16="http://schemas.microsoft.com/office/drawing/2014/chart" uri="{C3380CC4-5D6E-409C-BE32-E72D297353CC}">
                <c16:uniqueId val="{0000002A-8E95-47DF-A7B1-144890D9222D}"/>
              </c:ext>
            </c:extLst>
          </c:dPt>
          <c:dPt>
            <c:idx val="7"/>
            <c:marker>
              <c:symbol val="none"/>
            </c:marker>
            <c:bubble3D val="0"/>
            <c:extLst>
              <c:ext xmlns:c16="http://schemas.microsoft.com/office/drawing/2014/chart" uri="{C3380CC4-5D6E-409C-BE32-E72D297353CC}">
                <c16:uniqueId val="{0000002B-8E95-47DF-A7B1-144890D9222D}"/>
              </c:ext>
            </c:extLst>
          </c:dPt>
          <c:dPt>
            <c:idx val="8"/>
            <c:marker>
              <c:symbol val="none"/>
            </c:marker>
            <c:bubble3D val="0"/>
            <c:extLst>
              <c:ext xmlns:c16="http://schemas.microsoft.com/office/drawing/2014/chart" uri="{C3380CC4-5D6E-409C-BE32-E72D297353CC}">
                <c16:uniqueId val="{0000002C-8E95-47DF-A7B1-144890D9222D}"/>
              </c:ext>
            </c:extLst>
          </c:dPt>
          <c:dPt>
            <c:idx val="9"/>
            <c:marker>
              <c:symbol val="none"/>
            </c:marker>
            <c:bubble3D val="0"/>
            <c:extLst>
              <c:ext xmlns:c16="http://schemas.microsoft.com/office/drawing/2014/chart" uri="{C3380CC4-5D6E-409C-BE32-E72D297353CC}">
                <c16:uniqueId val="{0000002D-8E95-47DF-A7B1-144890D9222D}"/>
              </c:ext>
            </c:extLst>
          </c:dPt>
          <c:dPt>
            <c:idx val="10"/>
            <c:marker>
              <c:symbol val="none"/>
            </c:marker>
            <c:bubble3D val="0"/>
            <c:extLst>
              <c:ext xmlns:c16="http://schemas.microsoft.com/office/drawing/2014/chart" uri="{C3380CC4-5D6E-409C-BE32-E72D297353CC}">
                <c16:uniqueId val="{0000002E-8E95-47DF-A7B1-144890D9222D}"/>
              </c:ext>
            </c:extLst>
          </c:dPt>
          <c:dPt>
            <c:idx val="11"/>
            <c:marker>
              <c:symbol val="none"/>
            </c:marker>
            <c:bubble3D val="0"/>
            <c:extLst>
              <c:ext xmlns:c16="http://schemas.microsoft.com/office/drawing/2014/chart" uri="{C3380CC4-5D6E-409C-BE32-E72D297353CC}">
                <c16:uniqueId val="{0000002F-8E95-47DF-A7B1-144890D9222D}"/>
              </c:ext>
            </c:extLst>
          </c:dPt>
          <c:dPt>
            <c:idx val="12"/>
            <c:marker>
              <c:symbol val="none"/>
            </c:marker>
            <c:bubble3D val="0"/>
            <c:extLst>
              <c:ext xmlns:c16="http://schemas.microsoft.com/office/drawing/2014/chart" uri="{C3380CC4-5D6E-409C-BE32-E72D297353CC}">
                <c16:uniqueId val="{00000030-8E95-47DF-A7B1-144890D9222D}"/>
              </c:ext>
            </c:extLst>
          </c:dPt>
          <c:dPt>
            <c:idx val="13"/>
            <c:marker>
              <c:symbol val="none"/>
            </c:marker>
            <c:bubble3D val="0"/>
            <c:extLst>
              <c:ext xmlns:c16="http://schemas.microsoft.com/office/drawing/2014/chart" uri="{C3380CC4-5D6E-409C-BE32-E72D297353CC}">
                <c16:uniqueId val="{00000031-8E95-47DF-A7B1-144890D9222D}"/>
              </c:ext>
            </c:extLst>
          </c:dPt>
          <c:dPt>
            <c:idx val="14"/>
            <c:marker>
              <c:symbol val="none"/>
            </c:marker>
            <c:bubble3D val="0"/>
            <c:extLst>
              <c:ext xmlns:c16="http://schemas.microsoft.com/office/drawing/2014/chart" uri="{C3380CC4-5D6E-409C-BE32-E72D297353CC}">
                <c16:uniqueId val="{00000032-8E95-47DF-A7B1-144890D9222D}"/>
              </c:ext>
            </c:extLst>
          </c:dPt>
          <c:cat>
            <c:strRef>
              <c:f>'Jóvenes (2)'!$B$4:$B$25</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(2)'!$G$4:$G$25</c:f>
              <c:numCache>
                <c:formatCode>General</c:formatCode>
                <c:ptCount val="15"/>
                <c:pt idx="0">
                  <c:v>4.4247787610619467</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33-8E95-47DF-A7B1-144890D9222D}"/>
            </c:ext>
          </c:extLst>
        </c:ser>
        <c:dLbls>
          <c:showLegendKey val="0"/>
          <c:showVal val="0"/>
          <c:showCatName val="0"/>
          <c:showSerName val="0"/>
          <c:showPercent val="0"/>
          <c:showBubbleSize val="0"/>
        </c:dLbls>
        <c:axId val="430561704"/>
        <c:axId val="430553176"/>
      </c:radarChart>
      <c:catAx>
        <c:axId val="4305617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30553176"/>
        <c:crosses val="autoZero"/>
        <c:auto val="1"/>
        <c:lblAlgn val="ctr"/>
        <c:lblOffset val="100"/>
        <c:noMultiLvlLbl val="0"/>
      </c:catAx>
      <c:valAx>
        <c:axId val="430553176"/>
        <c:scaling>
          <c:orientation val="minMax"/>
          <c:min val="-10"/>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305617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42246962719401"/>
          <c:y val="0.14456203116598254"/>
          <c:w val="0.50097109656164773"/>
          <c:h val="0.81597440279397127"/>
        </c:manualLayout>
      </c:layout>
      <c:radarChart>
        <c:radarStyle val="marker"/>
        <c:varyColors val="0"/>
        <c:ser>
          <c:idx val="0"/>
          <c:order val="0"/>
          <c:tx>
            <c:strRef>
              <c:f>'Jóvenes (2)'!$D$37</c:f>
              <c:strCache>
                <c:ptCount val="1"/>
                <c:pt idx="0">
                  <c:v>Gipuzkoa</c:v>
                </c:pt>
              </c:strCache>
            </c:strRef>
          </c:tx>
          <c:spPr>
            <a:ln w="28575" cap="rnd">
              <a:solidFill>
                <a:schemeClr val="accent6"/>
              </a:solidFill>
              <a:round/>
            </a:ln>
            <a:effectLst/>
          </c:spPr>
          <c:marker>
            <c:symbol val="none"/>
          </c:marker>
          <c:dPt>
            <c:idx val="5"/>
            <c:marker>
              <c:symbol val="circ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00-85E3-4BCD-9F2E-6C5BA37079A1}"/>
              </c:ext>
            </c:extLst>
          </c:dPt>
          <c:dPt>
            <c:idx val="8"/>
            <c:marker>
              <c:symbol val="circ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01-85E3-4BCD-9F2E-6C5BA37079A1}"/>
              </c:ext>
            </c:extLst>
          </c:dPt>
          <c:dPt>
            <c:idx val="11"/>
            <c:marker>
              <c:symbol val="circle"/>
              <c:size val="5"/>
              <c:spPr>
                <a:solidFill>
                  <a:schemeClr val="accent6"/>
                </a:solidFill>
                <a:ln w="9525">
                  <a:solidFill>
                    <a:schemeClr val="accent6"/>
                  </a:solidFill>
                </a:ln>
                <a:effectLst/>
              </c:spPr>
            </c:marker>
            <c:bubble3D val="0"/>
            <c:extLst>
              <c:ext xmlns:c16="http://schemas.microsoft.com/office/drawing/2014/chart" uri="{C3380CC4-5D6E-409C-BE32-E72D297353CC}">
                <c16:uniqueId val="{00000002-85E3-4BCD-9F2E-6C5BA37079A1}"/>
              </c:ext>
            </c:extLst>
          </c:dPt>
          <c:cat>
            <c:strRef>
              <c:f>'Jóvenes (2)'!$B$38:$B$59</c:f>
              <c:strCache>
                <c:ptCount val="12"/>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NO AGUDO NO MOVIL</c:v>
                </c:pt>
                <c:pt idx="9">
                  <c:v>ACCESIBILIDAD</c:v>
                </c:pt>
                <c:pt idx="10">
                  <c:v>RESIDENCIA OTROS</c:v>
                </c:pt>
                <c:pt idx="11">
                  <c:v>RESIDENCIA ALTA INTENSIDAD</c:v>
                </c:pt>
              </c:strCache>
              <c:extLst/>
            </c:strRef>
          </c:cat>
          <c:val>
            <c:numRef>
              <c:f>'Jóvenes (2)'!$D$38:$D$59</c:f>
              <c:numCache>
                <c:formatCode>General</c:formatCode>
                <c:ptCount val="12"/>
                <c:pt idx="0">
                  <c:v>0</c:v>
                </c:pt>
                <c:pt idx="1">
                  <c:v>0</c:v>
                </c:pt>
                <c:pt idx="2">
                  <c:v>0</c:v>
                </c:pt>
                <c:pt idx="3">
                  <c:v>0</c:v>
                </c:pt>
                <c:pt idx="4">
                  <c:v>0</c:v>
                </c:pt>
                <c:pt idx="5">
                  <c:v>0.80363887683430568</c:v>
                </c:pt>
                <c:pt idx="6">
                  <c:v>0</c:v>
                </c:pt>
                <c:pt idx="7">
                  <c:v>0</c:v>
                </c:pt>
                <c:pt idx="8">
                  <c:v>1.6072777499999999</c:v>
                </c:pt>
                <c:pt idx="9">
                  <c:v>0</c:v>
                </c:pt>
                <c:pt idx="10">
                  <c:v>0</c:v>
                </c:pt>
                <c:pt idx="11">
                  <c:v>0.80363887683430568</c:v>
                </c:pt>
              </c:numCache>
              <c:extLst/>
            </c:numRef>
          </c:val>
          <c:extLst>
            <c:ext xmlns:c16="http://schemas.microsoft.com/office/drawing/2014/chart" uri="{C3380CC4-5D6E-409C-BE32-E72D297353CC}">
              <c16:uniqueId val="{00000003-85E3-4BCD-9F2E-6C5BA37079A1}"/>
            </c:ext>
          </c:extLst>
        </c:ser>
        <c:ser>
          <c:idx val="4"/>
          <c:order val="1"/>
          <c:tx>
            <c:strRef>
              <c:f>'Jóvenes (2)'!$L$37</c:f>
              <c:strCache>
                <c:ptCount val="1"/>
                <c:pt idx="0">
                  <c:v>Cataluña</c:v>
                </c:pt>
              </c:strCache>
            </c:strRef>
          </c:tx>
          <c:spPr>
            <a:ln w="28575" cap="rnd">
              <a:solidFill>
                <a:schemeClr val="accent5"/>
              </a:solidFill>
              <a:round/>
            </a:ln>
            <a:effectLst/>
          </c:spPr>
          <c:marker>
            <c:symbol val="none"/>
          </c:marker>
          <c:dPt>
            <c:idx val="0"/>
            <c:marker>
              <c:symbol val="circle"/>
              <c:size val="5"/>
              <c:spPr>
                <a:solidFill>
                  <a:schemeClr val="accent5"/>
                </a:solidFill>
                <a:ln w="9525">
                  <a:solidFill>
                    <a:schemeClr val="accent5"/>
                  </a:solidFill>
                </a:ln>
                <a:effectLst/>
              </c:spPr>
            </c:marker>
            <c:bubble3D val="0"/>
            <c:extLst>
              <c:ext xmlns:c16="http://schemas.microsoft.com/office/drawing/2014/chart" uri="{C3380CC4-5D6E-409C-BE32-E72D297353CC}">
                <c16:uniqueId val="{00000004-85E3-4BCD-9F2E-6C5BA37079A1}"/>
              </c:ext>
            </c:extLst>
          </c:dPt>
          <c:dPt>
            <c:idx val="4"/>
            <c:marker>
              <c:symbol val="circle"/>
              <c:size val="5"/>
              <c:spPr>
                <a:solidFill>
                  <a:schemeClr val="accent5"/>
                </a:solidFill>
                <a:ln w="9525">
                  <a:solidFill>
                    <a:schemeClr val="accent5"/>
                  </a:solidFill>
                </a:ln>
                <a:effectLst/>
              </c:spPr>
            </c:marker>
            <c:bubble3D val="0"/>
            <c:extLst>
              <c:ext xmlns:c16="http://schemas.microsoft.com/office/drawing/2014/chart" uri="{C3380CC4-5D6E-409C-BE32-E72D297353CC}">
                <c16:uniqueId val="{00000005-85E3-4BCD-9F2E-6C5BA37079A1}"/>
              </c:ext>
            </c:extLst>
          </c:dPt>
          <c:cat>
            <c:strRef>
              <c:f>'Jóvenes (2)'!$B$38:$B$59</c:f>
              <c:strCache>
                <c:ptCount val="12"/>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NO AGUDO NO MOVIL</c:v>
                </c:pt>
                <c:pt idx="9">
                  <c:v>ACCESIBILIDAD</c:v>
                </c:pt>
                <c:pt idx="10">
                  <c:v>RESIDENCIA OTROS</c:v>
                </c:pt>
                <c:pt idx="11">
                  <c:v>RESIDENCIA ALTA INTENSIDAD</c:v>
                </c:pt>
              </c:strCache>
              <c:extLst/>
            </c:strRef>
          </c:cat>
          <c:val>
            <c:numRef>
              <c:f>'Jóvenes (2)'!$L$38:$L$59</c:f>
              <c:numCache>
                <c:formatCode>General</c:formatCode>
                <c:ptCount val="12"/>
                <c:pt idx="0">
                  <c:v>7.4084884979511823E-2</c:v>
                </c:pt>
                <c:pt idx="1">
                  <c:v>0</c:v>
                </c:pt>
                <c:pt idx="2">
                  <c:v>0</c:v>
                </c:pt>
                <c:pt idx="3">
                  <c:v>0</c:v>
                </c:pt>
                <c:pt idx="4">
                  <c:v>0.14816976995902365</c:v>
                </c:pt>
                <c:pt idx="5">
                  <c:v>0</c:v>
                </c:pt>
                <c:pt idx="6">
                  <c:v>0</c:v>
                </c:pt>
                <c:pt idx="7">
                  <c:v>0</c:v>
                </c:pt>
                <c:pt idx="8">
                  <c:v>0</c:v>
                </c:pt>
                <c:pt idx="9">
                  <c:v>0</c:v>
                </c:pt>
                <c:pt idx="10">
                  <c:v>0</c:v>
                </c:pt>
                <c:pt idx="11">
                  <c:v>0</c:v>
                </c:pt>
              </c:numCache>
              <c:extLst/>
            </c:numRef>
          </c:val>
          <c:extLst>
            <c:ext xmlns:c16="http://schemas.microsoft.com/office/drawing/2014/chart" uri="{C3380CC4-5D6E-409C-BE32-E72D297353CC}">
              <c16:uniqueId val="{00000006-85E3-4BCD-9F2E-6C5BA37079A1}"/>
            </c:ext>
          </c:extLst>
        </c:ser>
        <c:ser>
          <c:idx val="2"/>
          <c:order val="2"/>
          <c:tx>
            <c:strRef>
              <c:f>'Jóvenes (2)'!$H$37</c:f>
              <c:strCache>
                <c:ptCount val="1"/>
                <c:pt idx="0">
                  <c:v> Álava</c:v>
                </c:pt>
              </c:strCache>
            </c:strRef>
          </c:tx>
          <c:spPr>
            <a:ln w="28575" cap="rnd">
              <a:solidFill>
                <a:schemeClr val="accent3"/>
              </a:solidFill>
              <a:round/>
            </a:ln>
            <a:effectLst/>
          </c:spPr>
          <c:marker>
            <c:symbol val="none"/>
          </c:marker>
          <c:cat>
            <c:strRef>
              <c:f>'Jóvenes (2)'!$B$38:$B$59</c:f>
              <c:strCache>
                <c:ptCount val="12"/>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NO AGUDO NO MOVIL</c:v>
                </c:pt>
                <c:pt idx="9">
                  <c:v>ACCESIBILIDAD</c:v>
                </c:pt>
                <c:pt idx="10">
                  <c:v>RESIDENCIA OTROS</c:v>
                </c:pt>
                <c:pt idx="11">
                  <c:v>RESIDENCIA ALTA INTENSIDAD</c:v>
                </c:pt>
              </c:strCache>
              <c:extLst/>
            </c:strRef>
          </c:cat>
          <c:val>
            <c:numRef>
              <c:f>'Jóvenes (2)'!$H$38:$H$59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extLst/>
            </c:numRef>
          </c:val>
          <c:extLst>
            <c:ext xmlns:c16="http://schemas.microsoft.com/office/drawing/2014/chart" uri="{C3380CC4-5D6E-409C-BE32-E72D297353CC}">
              <c16:uniqueId val="{00000007-85E3-4BCD-9F2E-6C5BA37079A1}"/>
            </c:ext>
          </c:extLst>
        </c:ser>
        <c:ser>
          <c:idx val="3"/>
          <c:order val="3"/>
          <c:tx>
            <c:strRef>
              <c:f>'Jóvenes (2)'!$J$37</c:f>
              <c:strCache>
                <c:ptCount val="1"/>
                <c:pt idx="0">
                  <c:v> Andalucía</c:v>
                </c:pt>
              </c:strCache>
            </c:strRef>
          </c:tx>
          <c:spPr>
            <a:ln w="12700" cap="rnd">
              <a:solidFill>
                <a:schemeClr val="accent4"/>
              </a:solidFill>
              <a:round/>
            </a:ln>
            <a:effectLst/>
          </c:spPr>
          <c:marker>
            <c:symbol val="none"/>
          </c:marker>
          <c:cat>
            <c:strRef>
              <c:f>'Jóvenes (2)'!$B$38:$B$59</c:f>
              <c:strCache>
                <c:ptCount val="12"/>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NO AGUDO NO MOVIL</c:v>
                </c:pt>
                <c:pt idx="9">
                  <c:v>ACCESIBILIDAD</c:v>
                </c:pt>
                <c:pt idx="10">
                  <c:v>RESIDENCIA OTROS</c:v>
                </c:pt>
                <c:pt idx="11">
                  <c:v>RESIDENCIA ALTA INTENSIDAD</c:v>
                </c:pt>
              </c:strCache>
              <c:extLst/>
            </c:strRef>
          </c:cat>
          <c:val>
            <c:numRef>
              <c:f>'Jóvenes (2)'!$J$38:$J$59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extLst/>
            </c:numRef>
          </c:val>
          <c:extLst>
            <c:ext xmlns:c16="http://schemas.microsoft.com/office/drawing/2014/chart" uri="{C3380CC4-5D6E-409C-BE32-E72D297353CC}">
              <c16:uniqueId val="{00000008-85E3-4BCD-9F2E-6C5BA37079A1}"/>
            </c:ext>
          </c:extLst>
        </c:ser>
        <c:ser>
          <c:idx val="1"/>
          <c:order val="4"/>
          <c:tx>
            <c:strRef>
              <c:f>'Jóvenes (2)'!$F$37</c:f>
              <c:strCache>
                <c:ptCount val="1"/>
                <c:pt idx="0">
                  <c:v>Bizkaia</c:v>
                </c:pt>
              </c:strCache>
            </c:strRef>
          </c:tx>
          <c:spPr>
            <a:ln w="28575" cap="rnd">
              <a:solidFill>
                <a:srgbClr val="FF0000"/>
              </a:solidFill>
              <a:round/>
            </a:ln>
            <a:effectLst/>
          </c:spPr>
          <c:marker>
            <c:symbol val="none"/>
          </c:marker>
          <c:dPt>
            <c:idx val="7"/>
            <c:marker>
              <c:symbol val="circle"/>
              <c:size val="5"/>
              <c:spPr>
                <a:solidFill>
                  <a:srgbClr val="FF0000"/>
                </a:solidFill>
                <a:ln w="9525">
                  <a:solidFill>
                    <a:srgbClr val="FF0000"/>
                  </a:solidFill>
                </a:ln>
                <a:effectLst/>
              </c:spPr>
            </c:marker>
            <c:bubble3D val="0"/>
            <c:extLst>
              <c:ext xmlns:c16="http://schemas.microsoft.com/office/drawing/2014/chart" uri="{C3380CC4-5D6E-409C-BE32-E72D297353CC}">
                <c16:uniqueId val="{00000009-85E3-4BCD-9F2E-6C5BA37079A1}"/>
              </c:ext>
            </c:extLst>
          </c:dPt>
          <c:cat>
            <c:strRef>
              <c:f>'Jóvenes (2)'!$B$38:$B$59</c:f>
              <c:strCache>
                <c:ptCount val="12"/>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NO AGUDO NO MOVIL</c:v>
                </c:pt>
                <c:pt idx="9">
                  <c:v>ACCESIBILIDAD</c:v>
                </c:pt>
                <c:pt idx="10">
                  <c:v>RESIDENCIA OTROS</c:v>
                </c:pt>
                <c:pt idx="11">
                  <c:v>RESIDENCIA ALTA INTENSIDAD</c:v>
                </c:pt>
              </c:strCache>
              <c:extLst/>
            </c:strRef>
          </c:cat>
          <c:val>
            <c:numRef>
              <c:f>'Jóvenes (2)'!$F$38:$F$59</c:f>
              <c:numCache>
                <c:formatCode>General</c:formatCode>
                <c:ptCount val="12"/>
                <c:pt idx="0">
                  <c:v>0</c:v>
                </c:pt>
                <c:pt idx="1">
                  <c:v>0</c:v>
                </c:pt>
                <c:pt idx="2">
                  <c:v>0</c:v>
                </c:pt>
                <c:pt idx="3">
                  <c:v>0</c:v>
                </c:pt>
                <c:pt idx="4">
                  <c:v>0</c:v>
                </c:pt>
                <c:pt idx="5">
                  <c:v>0</c:v>
                </c:pt>
                <c:pt idx="6">
                  <c:v>0</c:v>
                </c:pt>
                <c:pt idx="7">
                  <c:v>0.55309734513274333</c:v>
                </c:pt>
                <c:pt idx="8">
                  <c:v>0</c:v>
                </c:pt>
                <c:pt idx="9">
                  <c:v>0</c:v>
                </c:pt>
                <c:pt idx="10">
                  <c:v>0</c:v>
                </c:pt>
                <c:pt idx="11">
                  <c:v>0</c:v>
                </c:pt>
              </c:numCache>
              <c:extLst/>
            </c:numRef>
          </c:val>
          <c:extLst>
            <c:ext xmlns:c16="http://schemas.microsoft.com/office/drawing/2014/chart" uri="{C3380CC4-5D6E-409C-BE32-E72D297353CC}">
              <c16:uniqueId val="{0000000A-85E3-4BCD-9F2E-6C5BA37079A1}"/>
            </c:ext>
          </c:extLst>
        </c:ser>
        <c:dLbls>
          <c:showLegendKey val="0"/>
          <c:showVal val="0"/>
          <c:showCatName val="0"/>
          <c:showSerName val="0"/>
          <c:showPercent val="0"/>
          <c:showBubbleSize val="0"/>
        </c:dLbls>
        <c:axId val="424307952"/>
        <c:axId val="424311560"/>
      </c:radarChart>
      <c:catAx>
        <c:axId val="42430795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24311560"/>
        <c:crosses val="autoZero"/>
        <c:auto val="1"/>
        <c:lblAlgn val="ctr"/>
        <c:lblOffset val="100"/>
        <c:noMultiLvlLbl val="0"/>
      </c:catAx>
      <c:valAx>
        <c:axId val="424311560"/>
        <c:scaling>
          <c:orientation val="minMax"/>
          <c:min val="-0.1"/>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24307952"/>
        <c:crosses val="autoZero"/>
        <c:crossBetween val="between"/>
      </c:valAx>
      <c:spPr>
        <a:noFill/>
        <a:ln>
          <a:solidFill>
            <a:schemeClr val="bg1"/>
          </a:solid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'Jóvenes (2)'!$E$37</c:f>
              <c:strCache>
                <c:ptCount val="1"/>
                <c:pt idx="0">
                  <c:v>Gipuzkoa</c:v>
                </c:pt>
              </c:strCache>
            </c:strRef>
          </c:tx>
          <c:spPr>
            <a:ln w="28575" cap="rnd">
              <a:solidFill>
                <a:schemeClr val="accent6"/>
              </a:solidFill>
              <a:round/>
            </a:ln>
            <a:effectLst/>
          </c:spPr>
          <c:marker>
            <c:symbol val="square"/>
            <c:size val="5"/>
            <c:spPr>
              <a:solidFill>
                <a:schemeClr val="accent6"/>
              </a:solidFill>
              <a:ln w="9525">
                <a:solidFill>
                  <a:schemeClr val="accent6"/>
                </a:solidFill>
              </a:ln>
              <a:effectLst/>
            </c:spPr>
          </c:marker>
          <c:dPt>
            <c:idx val="0"/>
            <c:marker>
              <c:symbol val="none"/>
            </c:marker>
            <c:bubble3D val="0"/>
            <c:extLst>
              <c:ext xmlns:c16="http://schemas.microsoft.com/office/drawing/2014/chart" uri="{C3380CC4-5D6E-409C-BE32-E72D297353CC}">
                <c16:uniqueId val="{00000000-58D6-4BEC-8270-C537535F9C0A}"/>
              </c:ext>
            </c:extLst>
          </c:dPt>
          <c:dPt>
            <c:idx val="1"/>
            <c:marker>
              <c:symbol val="none"/>
            </c:marker>
            <c:bubble3D val="0"/>
            <c:extLst>
              <c:ext xmlns:c16="http://schemas.microsoft.com/office/drawing/2014/chart" uri="{C3380CC4-5D6E-409C-BE32-E72D297353CC}">
                <c16:uniqueId val="{00000001-58D6-4BEC-8270-C537535F9C0A}"/>
              </c:ext>
            </c:extLst>
          </c:dPt>
          <c:dPt>
            <c:idx val="2"/>
            <c:marker>
              <c:symbol val="none"/>
            </c:marker>
            <c:bubble3D val="0"/>
            <c:extLst>
              <c:ext xmlns:c16="http://schemas.microsoft.com/office/drawing/2014/chart" uri="{C3380CC4-5D6E-409C-BE32-E72D297353CC}">
                <c16:uniqueId val="{00000002-58D6-4BEC-8270-C537535F9C0A}"/>
              </c:ext>
            </c:extLst>
          </c:dPt>
          <c:dPt>
            <c:idx val="3"/>
            <c:marker>
              <c:symbol val="none"/>
            </c:marker>
            <c:bubble3D val="0"/>
            <c:extLst>
              <c:ext xmlns:c16="http://schemas.microsoft.com/office/drawing/2014/chart" uri="{C3380CC4-5D6E-409C-BE32-E72D297353CC}">
                <c16:uniqueId val="{00000003-58D6-4BEC-8270-C537535F9C0A}"/>
              </c:ext>
            </c:extLst>
          </c:dPt>
          <c:dPt>
            <c:idx val="4"/>
            <c:marker>
              <c:symbol val="none"/>
            </c:marker>
            <c:bubble3D val="0"/>
            <c:extLst>
              <c:ext xmlns:c16="http://schemas.microsoft.com/office/drawing/2014/chart" uri="{C3380CC4-5D6E-409C-BE32-E72D297353CC}">
                <c16:uniqueId val="{00000004-58D6-4BEC-8270-C537535F9C0A}"/>
              </c:ext>
            </c:extLst>
          </c:dPt>
          <c:dPt>
            <c:idx val="6"/>
            <c:marker>
              <c:symbol val="none"/>
            </c:marker>
            <c:bubble3D val="0"/>
            <c:extLst>
              <c:ext xmlns:c16="http://schemas.microsoft.com/office/drawing/2014/chart" uri="{C3380CC4-5D6E-409C-BE32-E72D297353CC}">
                <c16:uniqueId val="{00000005-58D6-4BEC-8270-C537535F9C0A}"/>
              </c:ext>
            </c:extLst>
          </c:dPt>
          <c:dPt>
            <c:idx val="7"/>
            <c:marker>
              <c:symbol val="none"/>
            </c:marker>
            <c:bubble3D val="0"/>
            <c:extLst>
              <c:ext xmlns:c16="http://schemas.microsoft.com/office/drawing/2014/chart" uri="{C3380CC4-5D6E-409C-BE32-E72D297353CC}">
                <c16:uniqueId val="{00000006-58D6-4BEC-8270-C537535F9C0A}"/>
              </c:ext>
            </c:extLst>
          </c:dPt>
          <c:dPt>
            <c:idx val="8"/>
            <c:marker>
              <c:symbol val="none"/>
            </c:marker>
            <c:bubble3D val="0"/>
            <c:extLst>
              <c:ext xmlns:c16="http://schemas.microsoft.com/office/drawing/2014/chart" uri="{C3380CC4-5D6E-409C-BE32-E72D297353CC}">
                <c16:uniqueId val="{00000007-58D6-4BEC-8270-C537535F9C0A}"/>
              </c:ext>
            </c:extLst>
          </c:dPt>
          <c:dPt>
            <c:idx val="9"/>
            <c:marker>
              <c:symbol val="none"/>
            </c:marker>
            <c:bubble3D val="0"/>
            <c:extLst>
              <c:ext xmlns:c16="http://schemas.microsoft.com/office/drawing/2014/chart" uri="{C3380CC4-5D6E-409C-BE32-E72D297353CC}">
                <c16:uniqueId val="{00000008-58D6-4BEC-8270-C537535F9C0A}"/>
              </c:ext>
            </c:extLst>
          </c:dPt>
          <c:dPt>
            <c:idx val="10"/>
            <c:marker>
              <c:symbol val="none"/>
            </c:marker>
            <c:bubble3D val="0"/>
            <c:extLst>
              <c:ext xmlns:c16="http://schemas.microsoft.com/office/drawing/2014/chart" uri="{C3380CC4-5D6E-409C-BE32-E72D297353CC}">
                <c16:uniqueId val="{00000009-58D6-4BEC-8270-C537535F9C0A}"/>
              </c:ext>
            </c:extLst>
          </c:dPt>
          <c:dPt>
            <c:idx val="12"/>
            <c:marker>
              <c:symbol val="none"/>
            </c:marker>
            <c:bubble3D val="0"/>
            <c:extLst>
              <c:ext xmlns:c16="http://schemas.microsoft.com/office/drawing/2014/chart" uri="{C3380CC4-5D6E-409C-BE32-E72D297353CC}">
                <c16:uniqueId val="{0000000A-58D6-4BEC-8270-C537535F9C0A}"/>
              </c:ext>
            </c:extLst>
          </c:dPt>
          <c:dPt>
            <c:idx val="13"/>
            <c:marker>
              <c:symbol val="none"/>
            </c:marker>
            <c:bubble3D val="0"/>
            <c:extLst>
              <c:ext xmlns:c16="http://schemas.microsoft.com/office/drawing/2014/chart" uri="{C3380CC4-5D6E-409C-BE32-E72D297353CC}">
                <c16:uniqueId val="{0000000B-58D6-4BEC-8270-C537535F9C0A}"/>
              </c:ext>
            </c:extLst>
          </c:dPt>
          <c:cat>
            <c:strRef>
              <c:f>'Jóvenes (2)'!$B$38:$B$59</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(2)'!$E$38:$E$59</c:f>
              <c:numCache>
                <c:formatCode>General</c:formatCode>
                <c:ptCount val="15"/>
                <c:pt idx="0">
                  <c:v>0</c:v>
                </c:pt>
                <c:pt idx="1">
                  <c:v>0</c:v>
                </c:pt>
                <c:pt idx="2">
                  <c:v>0</c:v>
                </c:pt>
                <c:pt idx="3">
                  <c:v>0</c:v>
                </c:pt>
                <c:pt idx="4">
                  <c:v>0</c:v>
                </c:pt>
                <c:pt idx="5">
                  <c:v>8.0363887683430573</c:v>
                </c:pt>
                <c:pt idx="6">
                  <c:v>0</c:v>
                </c:pt>
                <c:pt idx="7">
                  <c:v>0</c:v>
                </c:pt>
                <c:pt idx="8">
                  <c:v>0</c:v>
                </c:pt>
                <c:pt idx="9">
                  <c:v>0</c:v>
                </c:pt>
                <c:pt idx="10">
                  <c:v>0</c:v>
                </c:pt>
                <c:pt idx="11">
                  <c:v>32.145555073372229</c:v>
                </c:pt>
                <c:pt idx="12">
                  <c:v>0</c:v>
                </c:pt>
                <c:pt idx="13">
                  <c:v>0</c:v>
                </c:pt>
                <c:pt idx="14">
                  <c:v>8.0363887683430573</c:v>
                </c:pt>
              </c:numCache>
              <c:extLst/>
            </c:numRef>
          </c:val>
          <c:extLst>
            <c:ext xmlns:c16="http://schemas.microsoft.com/office/drawing/2014/chart" uri="{C3380CC4-5D6E-409C-BE32-E72D297353CC}">
              <c16:uniqueId val="{0000000C-58D6-4BEC-8270-C537535F9C0A}"/>
            </c:ext>
          </c:extLst>
        </c:ser>
        <c:ser>
          <c:idx val="4"/>
          <c:order val="1"/>
          <c:tx>
            <c:strRef>
              <c:f>'Jóvenes (2)'!$M$37</c:f>
              <c:strCache>
                <c:ptCount val="1"/>
                <c:pt idx="0">
                  <c:v>Cataluña</c:v>
                </c:pt>
              </c:strCache>
            </c:strRef>
          </c:tx>
          <c:spPr>
            <a:ln w="28575" cap="rnd">
              <a:solidFill>
                <a:schemeClr val="accent5"/>
              </a:solidFill>
              <a:round/>
            </a:ln>
            <a:effectLst/>
          </c:spPr>
          <c:marker>
            <c:symbol val="none"/>
          </c:marker>
          <c:dPt>
            <c:idx val="0"/>
            <c:marker>
              <c:symbol val="triangle"/>
              <c:size val="6"/>
              <c:spPr>
                <a:solidFill>
                  <a:schemeClr val="accent5"/>
                </a:solidFill>
                <a:ln w="9525">
                  <a:solidFill>
                    <a:schemeClr val="accent5"/>
                  </a:solidFill>
                </a:ln>
                <a:effectLst/>
              </c:spPr>
            </c:marker>
            <c:bubble3D val="0"/>
            <c:extLst>
              <c:ext xmlns:c16="http://schemas.microsoft.com/office/drawing/2014/chart" uri="{C3380CC4-5D6E-409C-BE32-E72D297353CC}">
                <c16:uniqueId val="{0000000D-58D6-4BEC-8270-C537535F9C0A}"/>
              </c:ext>
            </c:extLst>
          </c:dPt>
          <c:cat>
            <c:strRef>
              <c:f>'Jóvenes (2)'!$B$38:$B$59</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(2)'!$M$38:$M$59</c:f>
              <c:numCache>
                <c:formatCode>General</c:formatCode>
                <c:ptCount val="15"/>
                <c:pt idx="0">
                  <c:v>0.44450930987707094</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0E-58D6-4BEC-8270-C537535F9C0A}"/>
            </c:ext>
          </c:extLst>
        </c:ser>
        <c:ser>
          <c:idx val="2"/>
          <c:order val="2"/>
          <c:tx>
            <c:strRef>
              <c:f>'Jóvenes (2)'!$I$37</c:f>
              <c:strCache>
                <c:ptCount val="1"/>
                <c:pt idx="0">
                  <c:v>Álava</c:v>
                </c:pt>
              </c:strCache>
            </c:strRef>
          </c:tx>
          <c:spPr>
            <a:ln w="28575" cap="rnd">
              <a:solidFill>
                <a:schemeClr val="accent3"/>
              </a:solidFill>
              <a:round/>
            </a:ln>
            <a:effectLst/>
          </c:spPr>
          <c:marker>
            <c:symbol val="none"/>
          </c:marker>
          <c:cat>
            <c:strRef>
              <c:f>'Jóvenes (2)'!$B$38:$B$59</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(2)'!$I$38:$I$59</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0F-58D6-4BEC-8270-C537535F9C0A}"/>
            </c:ext>
          </c:extLst>
        </c:ser>
        <c:ser>
          <c:idx val="3"/>
          <c:order val="3"/>
          <c:tx>
            <c:strRef>
              <c:f>'Jóvenes (2)'!$K$37</c:f>
              <c:strCache>
                <c:ptCount val="1"/>
                <c:pt idx="0">
                  <c:v>Andalucía</c:v>
                </c:pt>
              </c:strCache>
            </c:strRef>
          </c:tx>
          <c:spPr>
            <a:ln w="12700" cap="rnd">
              <a:solidFill>
                <a:schemeClr val="accent4"/>
              </a:solidFill>
              <a:round/>
            </a:ln>
            <a:effectLst/>
          </c:spPr>
          <c:marker>
            <c:symbol val="none"/>
          </c:marker>
          <c:cat>
            <c:strRef>
              <c:f>'Jóvenes (2)'!$B$38:$B$59</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(2)'!$K$38:$K$59</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10-58D6-4BEC-8270-C537535F9C0A}"/>
            </c:ext>
          </c:extLst>
        </c:ser>
        <c:ser>
          <c:idx val="1"/>
          <c:order val="4"/>
          <c:tx>
            <c:strRef>
              <c:f>'Jóvenes (2)'!$G$37</c:f>
              <c:strCache>
                <c:ptCount val="1"/>
                <c:pt idx="0">
                  <c:v>Bizkaia</c:v>
                </c:pt>
              </c:strCache>
            </c:strRef>
          </c:tx>
          <c:spPr>
            <a:ln w="28575" cap="rnd">
              <a:solidFill>
                <a:srgbClr val="FF0000"/>
              </a:solidFill>
              <a:round/>
            </a:ln>
            <a:effectLst/>
          </c:spPr>
          <c:marker>
            <c:symbol val="none"/>
          </c:marker>
          <c:dPt>
            <c:idx val="7"/>
            <c:marker>
              <c:symbol val="diamond"/>
              <c:size val="5"/>
              <c:spPr>
                <a:solidFill>
                  <a:srgbClr val="FF0000"/>
                </a:solidFill>
                <a:ln w="9525">
                  <a:solidFill>
                    <a:srgbClr val="FF0000"/>
                  </a:solidFill>
                </a:ln>
                <a:effectLst/>
              </c:spPr>
            </c:marker>
            <c:bubble3D val="0"/>
            <c:extLst>
              <c:ext xmlns:c16="http://schemas.microsoft.com/office/drawing/2014/chart" uri="{C3380CC4-5D6E-409C-BE32-E72D297353CC}">
                <c16:uniqueId val="{00000011-58D6-4BEC-8270-C537535F9C0A}"/>
              </c:ext>
            </c:extLst>
          </c:dPt>
          <c:cat>
            <c:strRef>
              <c:f>'Jóvenes (2)'!$B$38:$B$59</c:f>
              <c:strCache>
                <c:ptCount val="15"/>
                <c:pt idx="0">
                  <c:v>AGUADO HOSPITALIZACIÓN</c:v>
                </c:pt>
                <c:pt idx="1">
                  <c:v>NO AGUDO HOSPITALIZACIÓN</c:v>
                </c:pt>
                <c:pt idx="2">
                  <c:v>AGUADO NO HOSPITALIZACIÓN</c:v>
                </c:pt>
                <c:pt idx="3">
                  <c:v>NO AGUDO NO HOSPITALIZACIÓN</c:v>
                </c:pt>
                <c:pt idx="4">
                  <c:v>DIA AGUDO</c:v>
                </c:pt>
                <c:pt idx="5">
                  <c:v>DIA NO AGUDO</c:v>
                </c:pt>
                <c:pt idx="6">
                  <c:v>DIA TRABAJO</c:v>
                </c:pt>
                <c:pt idx="7">
                  <c:v>DIA OTROS</c:v>
                </c:pt>
                <c:pt idx="8">
                  <c:v>AGUDO MOVIL</c:v>
                </c:pt>
                <c:pt idx="9">
                  <c:v>AGUDO NO MOVIL</c:v>
                </c:pt>
                <c:pt idx="10">
                  <c:v>NO AGUDO MOVIL</c:v>
                </c:pt>
                <c:pt idx="11">
                  <c:v>NO AGUDO NO MOVIL</c:v>
                </c:pt>
                <c:pt idx="12">
                  <c:v>ACCESIBILIDAD</c:v>
                </c:pt>
                <c:pt idx="13">
                  <c:v>RESIDENCIA OTROS</c:v>
                </c:pt>
                <c:pt idx="14">
                  <c:v>RESIDENCIA ALTA INTENSIDAD</c:v>
                </c:pt>
              </c:strCache>
              <c:extLst/>
            </c:strRef>
          </c:cat>
          <c:val>
            <c:numRef>
              <c:f>'Jóvenes (2)'!$G$38:$G$59</c:f>
              <c:numCache>
                <c:formatCode>General</c:formatCode>
                <c:ptCount val="15"/>
                <c:pt idx="0">
                  <c:v>0</c:v>
                </c:pt>
                <c:pt idx="1">
                  <c:v>0</c:v>
                </c:pt>
                <c:pt idx="2">
                  <c:v>0</c:v>
                </c:pt>
                <c:pt idx="3">
                  <c:v>0</c:v>
                </c:pt>
                <c:pt idx="4">
                  <c:v>0</c:v>
                </c:pt>
                <c:pt idx="5">
                  <c:v>0</c:v>
                </c:pt>
                <c:pt idx="6">
                  <c:v>0</c:v>
                </c:pt>
                <c:pt idx="7">
                  <c:v>11.061946902654867</c:v>
                </c:pt>
                <c:pt idx="8">
                  <c:v>0</c:v>
                </c:pt>
                <c:pt idx="9">
                  <c:v>0</c:v>
                </c:pt>
                <c:pt idx="10">
                  <c:v>0</c:v>
                </c:pt>
                <c:pt idx="11">
                  <c:v>0</c:v>
                </c:pt>
                <c:pt idx="12">
                  <c:v>0</c:v>
                </c:pt>
                <c:pt idx="13">
                  <c:v>0</c:v>
                </c:pt>
                <c:pt idx="14">
                  <c:v>0</c:v>
                </c:pt>
              </c:numCache>
              <c:extLst/>
            </c:numRef>
          </c:val>
          <c:extLst>
            <c:ext xmlns:c16="http://schemas.microsoft.com/office/drawing/2014/chart" uri="{C3380CC4-5D6E-409C-BE32-E72D297353CC}">
              <c16:uniqueId val="{00000012-58D6-4BEC-8270-C537535F9C0A}"/>
            </c:ext>
          </c:extLst>
        </c:ser>
        <c:dLbls>
          <c:showLegendKey val="0"/>
          <c:showVal val="0"/>
          <c:showCatName val="0"/>
          <c:showSerName val="0"/>
          <c:showPercent val="0"/>
          <c:showBubbleSize val="0"/>
        </c:dLbls>
        <c:axId val="431946648"/>
        <c:axId val="459728192"/>
      </c:radarChart>
      <c:catAx>
        <c:axId val="431946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59728192"/>
        <c:crosses val="autoZero"/>
        <c:auto val="1"/>
        <c:lblAlgn val="ctr"/>
        <c:lblOffset val="100"/>
        <c:noMultiLvlLbl val="0"/>
      </c:catAx>
      <c:valAx>
        <c:axId val="459728192"/>
        <c:scaling>
          <c:orientation val="minMax"/>
          <c:min val="-5"/>
        </c:scaling>
        <c:delete val="0"/>
        <c:axPos val="l"/>
        <c:majorGridlines>
          <c:spPr>
            <a:ln w="9525" cap="flat" cmpd="sng" algn="ctr">
              <a:solidFill>
                <a:schemeClr val="bg2">
                  <a:lumMod val="75000"/>
                </a:schemeClr>
              </a:solidFill>
              <a:round/>
            </a:ln>
            <a:effectLst/>
          </c:spPr>
        </c:majorGridlines>
        <c:numFmt formatCode="General" sourceLinked="1"/>
        <c:majorTickMark val="none"/>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43194664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Hoja1!$B$1</c:f>
              <c:strCache>
                <c:ptCount val="1"/>
                <c:pt idx="0">
                  <c:v>Psiquiatra</c:v>
                </c:pt>
              </c:strCache>
            </c:strRef>
          </c:tx>
          <c:spPr>
            <a:solidFill>
              <a:schemeClr val="accent1"/>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Hoja1!$B$2:$B$33</c:f>
              <c:numCache>
                <c:formatCode>General</c:formatCode>
                <c:ptCount val="32"/>
                <c:pt idx="0">
                  <c:v>7</c:v>
                </c:pt>
                <c:pt idx="1">
                  <c:v>9</c:v>
                </c:pt>
                <c:pt idx="2">
                  <c:v>11</c:v>
                </c:pt>
                <c:pt idx="3">
                  <c:v>13.5</c:v>
                </c:pt>
                <c:pt idx="4">
                  <c:v>6.5</c:v>
                </c:pt>
                <c:pt idx="5">
                  <c:v>6.5</c:v>
                </c:pt>
                <c:pt idx="6">
                  <c:v>1.1399999999999999</c:v>
                </c:pt>
                <c:pt idx="9">
                  <c:v>5.9</c:v>
                </c:pt>
                <c:pt idx="10">
                  <c:v>1.1000000000000001</c:v>
                </c:pt>
                <c:pt idx="11">
                  <c:v>63.290000000000006</c:v>
                </c:pt>
                <c:pt idx="12">
                  <c:v>1.22</c:v>
                </c:pt>
                <c:pt idx="13">
                  <c:v>1.28</c:v>
                </c:pt>
                <c:pt idx="14">
                  <c:v>0.5</c:v>
                </c:pt>
                <c:pt idx="15">
                  <c:v>5</c:v>
                </c:pt>
                <c:pt idx="16">
                  <c:v>2.2000000000000002</c:v>
                </c:pt>
                <c:pt idx="17">
                  <c:v>23.89</c:v>
                </c:pt>
                <c:pt idx="18">
                  <c:v>0.51</c:v>
                </c:pt>
                <c:pt idx="19">
                  <c:v>2.8000000000000011E-2</c:v>
                </c:pt>
                <c:pt idx="20">
                  <c:v>1.54</c:v>
                </c:pt>
                <c:pt idx="21">
                  <c:v>0.21999999999999997</c:v>
                </c:pt>
                <c:pt idx="22">
                  <c:v>0.34</c:v>
                </c:pt>
                <c:pt idx="24">
                  <c:v>1.4E-2</c:v>
                </c:pt>
                <c:pt idx="28">
                  <c:v>10.9</c:v>
                </c:pt>
                <c:pt idx="29">
                  <c:v>0.4</c:v>
                </c:pt>
                <c:pt idx="30">
                  <c:v>0.66</c:v>
                </c:pt>
                <c:pt idx="31">
                  <c:v>1</c:v>
                </c:pt>
              </c:numCache>
            </c:numRef>
          </c:val>
          <c:extLst>
            <c:ext xmlns:c16="http://schemas.microsoft.com/office/drawing/2014/chart" uri="{C3380CC4-5D6E-409C-BE32-E72D297353CC}">
              <c16:uniqueId val="{00000000-B993-4097-82B3-096F862F59E6}"/>
            </c:ext>
          </c:extLst>
        </c:ser>
        <c:ser>
          <c:idx val="1"/>
          <c:order val="1"/>
          <c:tx>
            <c:strRef>
              <c:f>Hoja1!$C$1</c:f>
              <c:strCache>
                <c:ptCount val="1"/>
                <c:pt idx="0">
                  <c:v>MIR</c:v>
                </c:pt>
              </c:strCache>
            </c:strRef>
          </c:tx>
          <c:spPr>
            <a:solidFill>
              <a:schemeClr val="accent2"/>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Hoja1!$C$2:$C$33</c:f>
              <c:numCache>
                <c:formatCode>General</c:formatCode>
                <c:ptCount val="32"/>
                <c:pt idx="1">
                  <c:v>4</c:v>
                </c:pt>
                <c:pt idx="2">
                  <c:v>8</c:v>
                </c:pt>
              </c:numCache>
            </c:numRef>
          </c:val>
          <c:extLst>
            <c:ext xmlns:c16="http://schemas.microsoft.com/office/drawing/2014/chart" uri="{C3380CC4-5D6E-409C-BE32-E72D297353CC}">
              <c16:uniqueId val="{00000001-B993-4097-82B3-096F862F59E6}"/>
            </c:ext>
          </c:extLst>
        </c:ser>
        <c:ser>
          <c:idx val="2"/>
          <c:order val="2"/>
          <c:tx>
            <c:strRef>
              <c:f>Hoja1!$D$1</c:f>
              <c:strCache>
                <c:ptCount val="1"/>
                <c:pt idx="0">
                  <c:v>Monitor de psiquiatría</c:v>
                </c:pt>
              </c:strCache>
            </c:strRef>
          </c:tx>
          <c:spPr>
            <a:solidFill>
              <a:schemeClr val="accent3"/>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Hoja1!$D$2:$D$33</c:f>
              <c:numCache>
                <c:formatCode>General</c:formatCode>
                <c:ptCount val="32"/>
              </c:numCache>
            </c:numRef>
          </c:val>
          <c:extLst>
            <c:ext xmlns:c16="http://schemas.microsoft.com/office/drawing/2014/chart" uri="{C3380CC4-5D6E-409C-BE32-E72D297353CC}">
              <c16:uniqueId val="{00000002-B993-4097-82B3-096F862F59E6}"/>
            </c:ext>
          </c:extLst>
        </c:ser>
        <c:ser>
          <c:idx val="3"/>
          <c:order val="3"/>
          <c:tx>
            <c:strRef>
              <c:f>Hoja1!$E$1</c:f>
              <c:strCache>
                <c:ptCount val="1"/>
                <c:pt idx="0">
                  <c:v>Psicólogo</c:v>
                </c:pt>
              </c:strCache>
            </c:strRef>
          </c:tx>
          <c:spPr>
            <a:solidFill>
              <a:schemeClr val="accent4"/>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Hoja1!$E$2:$E$33</c:f>
              <c:numCache>
                <c:formatCode>General</c:formatCode>
                <c:ptCount val="32"/>
                <c:pt idx="7">
                  <c:v>4.57</c:v>
                </c:pt>
                <c:pt idx="18">
                  <c:v>2.2000000000000002</c:v>
                </c:pt>
                <c:pt idx="19">
                  <c:v>0.91000000000000036</c:v>
                </c:pt>
                <c:pt idx="20">
                  <c:v>2.29</c:v>
                </c:pt>
                <c:pt idx="21">
                  <c:v>1.0900000000000001</c:v>
                </c:pt>
                <c:pt idx="22">
                  <c:v>2.14</c:v>
                </c:pt>
                <c:pt idx="23">
                  <c:v>3.42</c:v>
                </c:pt>
                <c:pt idx="24">
                  <c:v>0.1</c:v>
                </c:pt>
                <c:pt idx="25">
                  <c:v>1.1599999999999999</c:v>
                </c:pt>
                <c:pt idx="30">
                  <c:v>5.3500000000000005</c:v>
                </c:pt>
              </c:numCache>
            </c:numRef>
          </c:val>
          <c:extLst>
            <c:ext xmlns:c16="http://schemas.microsoft.com/office/drawing/2014/chart" uri="{C3380CC4-5D6E-409C-BE32-E72D297353CC}">
              <c16:uniqueId val="{00000003-B993-4097-82B3-096F862F59E6}"/>
            </c:ext>
          </c:extLst>
        </c:ser>
        <c:ser>
          <c:idx val="4"/>
          <c:order val="4"/>
          <c:tx>
            <c:strRef>
              <c:f>Hoja1!$F$1</c:f>
              <c:strCache>
                <c:ptCount val="1"/>
                <c:pt idx="0">
                  <c:v>Psicólogo clínico</c:v>
                </c:pt>
              </c:strCache>
            </c:strRef>
          </c:tx>
          <c:spPr>
            <a:solidFill>
              <a:schemeClr val="accent5"/>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Hoja1!$F$2:$F$33</c:f>
              <c:numCache>
                <c:formatCode>General</c:formatCode>
                <c:ptCount val="32"/>
                <c:pt idx="0">
                  <c:v>0.3</c:v>
                </c:pt>
                <c:pt idx="1">
                  <c:v>2</c:v>
                </c:pt>
                <c:pt idx="2">
                  <c:v>7</c:v>
                </c:pt>
                <c:pt idx="3">
                  <c:v>2.2999999999999998</c:v>
                </c:pt>
                <c:pt idx="4">
                  <c:v>0.3</c:v>
                </c:pt>
                <c:pt idx="5">
                  <c:v>0.7</c:v>
                </c:pt>
                <c:pt idx="7">
                  <c:v>1.1399999999999999</c:v>
                </c:pt>
                <c:pt idx="9">
                  <c:v>1.9000000000000001</c:v>
                </c:pt>
                <c:pt idx="10">
                  <c:v>0.2</c:v>
                </c:pt>
                <c:pt idx="11">
                  <c:v>25.18</c:v>
                </c:pt>
                <c:pt idx="12">
                  <c:v>0.5</c:v>
                </c:pt>
                <c:pt idx="13">
                  <c:v>3.14</c:v>
                </c:pt>
                <c:pt idx="14">
                  <c:v>0.5</c:v>
                </c:pt>
                <c:pt idx="16">
                  <c:v>0.5</c:v>
                </c:pt>
                <c:pt idx="17">
                  <c:v>15.049999999999999</c:v>
                </c:pt>
                <c:pt idx="18">
                  <c:v>0.52</c:v>
                </c:pt>
                <c:pt idx="19">
                  <c:v>0.36</c:v>
                </c:pt>
                <c:pt idx="20">
                  <c:v>1.94</c:v>
                </c:pt>
                <c:pt idx="21">
                  <c:v>2</c:v>
                </c:pt>
                <c:pt idx="22">
                  <c:v>4.57</c:v>
                </c:pt>
                <c:pt idx="27">
                  <c:v>0.17</c:v>
                </c:pt>
                <c:pt idx="28">
                  <c:v>3.5</c:v>
                </c:pt>
                <c:pt idx="29">
                  <c:v>0.4</c:v>
                </c:pt>
                <c:pt idx="30">
                  <c:v>2.14</c:v>
                </c:pt>
                <c:pt idx="31">
                  <c:v>2</c:v>
                </c:pt>
              </c:numCache>
            </c:numRef>
          </c:val>
          <c:extLst>
            <c:ext xmlns:c16="http://schemas.microsoft.com/office/drawing/2014/chart" uri="{C3380CC4-5D6E-409C-BE32-E72D297353CC}">
              <c16:uniqueId val="{00000004-B993-4097-82B3-096F862F59E6}"/>
            </c:ext>
          </c:extLst>
        </c:ser>
        <c:ser>
          <c:idx val="5"/>
          <c:order val="5"/>
          <c:tx>
            <c:strRef>
              <c:f>Hoja1!$G$1</c:f>
              <c:strCache>
                <c:ptCount val="1"/>
                <c:pt idx="0">
                  <c:v>Médico </c:v>
                </c:pt>
              </c:strCache>
            </c:strRef>
          </c:tx>
          <c:spPr>
            <a:solidFill>
              <a:schemeClr val="accent6"/>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Hoja1!$G$2:$G$33</c:f>
              <c:numCache>
                <c:formatCode>General</c:formatCode>
                <c:ptCount val="32"/>
                <c:pt idx="0">
                  <c:v>0.3</c:v>
                </c:pt>
                <c:pt idx="3">
                  <c:v>1.1000000000000001</c:v>
                </c:pt>
                <c:pt idx="4">
                  <c:v>0.3</c:v>
                </c:pt>
                <c:pt idx="5">
                  <c:v>0.8</c:v>
                </c:pt>
                <c:pt idx="6">
                  <c:v>1.1399999999999999</c:v>
                </c:pt>
                <c:pt idx="7">
                  <c:v>1.1399999999999999</c:v>
                </c:pt>
                <c:pt idx="13">
                  <c:v>2.86</c:v>
                </c:pt>
                <c:pt idx="18">
                  <c:v>0.56999999999999995</c:v>
                </c:pt>
                <c:pt idx="30">
                  <c:v>1.1399999999999999</c:v>
                </c:pt>
              </c:numCache>
            </c:numRef>
          </c:val>
          <c:extLst>
            <c:ext xmlns:c16="http://schemas.microsoft.com/office/drawing/2014/chart" uri="{C3380CC4-5D6E-409C-BE32-E72D297353CC}">
              <c16:uniqueId val="{00000005-B993-4097-82B3-096F862F59E6}"/>
            </c:ext>
          </c:extLst>
        </c:ser>
        <c:ser>
          <c:idx val="6"/>
          <c:order val="6"/>
          <c:tx>
            <c:strRef>
              <c:f>Hoja1!$H$1</c:f>
              <c:strCache>
                <c:ptCount val="1"/>
                <c:pt idx="0">
                  <c:v>DUE</c:v>
                </c:pt>
              </c:strCache>
            </c:strRef>
          </c:tx>
          <c:spPr>
            <a:solidFill>
              <a:schemeClr val="accent1">
                <a:lumMod val="6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Hoja1!$H$2:$H$33</c:f>
              <c:numCache>
                <c:formatCode>General</c:formatCode>
                <c:ptCount val="32"/>
                <c:pt idx="0">
                  <c:v>16</c:v>
                </c:pt>
                <c:pt idx="1">
                  <c:v>10</c:v>
                </c:pt>
                <c:pt idx="2">
                  <c:v>17</c:v>
                </c:pt>
                <c:pt idx="3">
                  <c:v>40.5</c:v>
                </c:pt>
                <c:pt idx="4">
                  <c:v>10.5</c:v>
                </c:pt>
                <c:pt idx="5">
                  <c:v>10</c:v>
                </c:pt>
                <c:pt idx="6">
                  <c:v>2.2799999999999998</c:v>
                </c:pt>
                <c:pt idx="9">
                  <c:v>11.5</c:v>
                </c:pt>
                <c:pt idx="10">
                  <c:v>2.5</c:v>
                </c:pt>
                <c:pt idx="11">
                  <c:v>33.58</c:v>
                </c:pt>
                <c:pt idx="12">
                  <c:v>0.5</c:v>
                </c:pt>
                <c:pt idx="13">
                  <c:v>1</c:v>
                </c:pt>
                <c:pt idx="14">
                  <c:v>0.5</c:v>
                </c:pt>
                <c:pt idx="15">
                  <c:v>8.3000000000000007</c:v>
                </c:pt>
                <c:pt idx="16">
                  <c:v>6.4</c:v>
                </c:pt>
                <c:pt idx="18">
                  <c:v>3.7600000000000002</c:v>
                </c:pt>
                <c:pt idx="19">
                  <c:v>1.17</c:v>
                </c:pt>
                <c:pt idx="20">
                  <c:v>2.69</c:v>
                </c:pt>
                <c:pt idx="21">
                  <c:v>1.6</c:v>
                </c:pt>
                <c:pt idx="27">
                  <c:v>0.24</c:v>
                </c:pt>
                <c:pt idx="28">
                  <c:v>8.1999999999999993</c:v>
                </c:pt>
                <c:pt idx="29">
                  <c:v>1</c:v>
                </c:pt>
                <c:pt idx="30">
                  <c:v>1.6599999999999997</c:v>
                </c:pt>
                <c:pt idx="31">
                  <c:v>2</c:v>
                </c:pt>
              </c:numCache>
            </c:numRef>
          </c:val>
          <c:extLst>
            <c:ext xmlns:c16="http://schemas.microsoft.com/office/drawing/2014/chart" uri="{C3380CC4-5D6E-409C-BE32-E72D297353CC}">
              <c16:uniqueId val="{00000006-B993-4097-82B3-096F862F59E6}"/>
            </c:ext>
          </c:extLst>
        </c:ser>
        <c:ser>
          <c:idx val="7"/>
          <c:order val="7"/>
          <c:tx>
            <c:strRef>
              <c:f>Hoja1!$I$1</c:f>
              <c:strCache>
                <c:ptCount val="1"/>
                <c:pt idx="0">
                  <c:v>Auxiliar de enfermería</c:v>
                </c:pt>
              </c:strCache>
            </c:strRef>
          </c:tx>
          <c:spPr>
            <a:solidFill>
              <a:schemeClr val="accent2">
                <a:lumMod val="6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Hoja1!$I$2:$I$33</c:f>
              <c:numCache>
                <c:formatCode>General</c:formatCode>
                <c:ptCount val="32"/>
                <c:pt idx="0">
                  <c:v>31</c:v>
                </c:pt>
                <c:pt idx="1">
                  <c:v>12</c:v>
                </c:pt>
                <c:pt idx="2">
                  <c:v>18</c:v>
                </c:pt>
                <c:pt idx="3">
                  <c:v>100</c:v>
                </c:pt>
                <c:pt idx="4">
                  <c:v>28</c:v>
                </c:pt>
                <c:pt idx="5">
                  <c:v>42</c:v>
                </c:pt>
                <c:pt idx="6">
                  <c:v>10.28</c:v>
                </c:pt>
                <c:pt idx="7">
                  <c:v>1.1399999999999999</c:v>
                </c:pt>
                <c:pt idx="8">
                  <c:v>1</c:v>
                </c:pt>
                <c:pt idx="9">
                  <c:v>21</c:v>
                </c:pt>
                <c:pt idx="10">
                  <c:v>7</c:v>
                </c:pt>
                <c:pt idx="13">
                  <c:v>1</c:v>
                </c:pt>
                <c:pt idx="15">
                  <c:v>7</c:v>
                </c:pt>
                <c:pt idx="16">
                  <c:v>7</c:v>
                </c:pt>
                <c:pt idx="18">
                  <c:v>16.88</c:v>
                </c:pt>
                <c:pt idx="28">
                  <c:v>1</c:v>
                </c:pt>
                <c:pt idx="29">
                  <c:v>1</c:v>
                </c:pt>
                <c:pt idx="30">
                  <c:v>4</c:v>
                </c:pt>
              </c:numCache>
            </c:numRef>
          </c:val>
          <c:extLst>
            <c:ext xmlns:c16="http://schemas.microsoft.com/office/drawing/2014/chart" uri="{C3380CC4-5D6E-409C-BE32-E72D297353CC}">
              <c16:uniqueId val="{00000007-B993-4097-82B3-096F862F59E6}"/>
            </c:ext>
          </c:extLst>
        </c:ser>
        <c:ser>
          <c:idx val="8"/>
          <c:order val="8"/>
          <c:tx>
            <c:strRef>
              <c:f>Hoja1!$J$1</c:f>
              <c:strCache>
                <c:ptCount val="1"/>
                <c:pt idx="0">
                  <c:v>Farmacéutico</c:v>
                </c:pt>
              </c:strCache>
            </c:strRef>
          </c:tx>
          <c:spPr>
            <a:solidFill>
              <a:schemeClr val="accent3">
                <a:lumMod val="6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Hoja1!$J$2:$J$33</c:f>
              <c:numCache>
                <c:formatCode>General</c:formatCode>
                <c:ptCount val="32"/>
                <c:pt idx="0">
                  <c:v>1</c:v>
                </c:pt>
                <c:pt idx="3">
                  <c:v>1</c:v>
                </c:pt>
                <c:pt idx="4">
                  <c:v>0.3</c:v>
                </c:pt>
              </c:numCache>
            </c:numRef>
          </c:val>
          <c:extLst>
            <c:ext xmlns:c16="http://schemas.microsoft.com/office/drawing/2014/chart" uri="{C3380CC4-5D6E-409C-BE32-E72D297353CC}">
              <c16:uniqueId val="{00000008-B993-4097-82B3-096F862F59E6}"/>
            </c:ext>
          </c:extLst>
        </c:ser>
        <c:ser>
          <c:idx val="9"/>
          <c:order val="9"/>
          <c:tx>
            <c:strRef>
              <c:f>Hoja1!$K$1</c:f>
              <c:strCache>
                <c:ptCount val="1"/>
                <c:pt idx="0">
                  <c:v>Fisioterapeuta</c:v>
                </c:pt>
              </c:strCache>
            </c:strRef>
          </c:tx>
          <c:spPr>
            <a:solidFill>
              <a:schemeClr val="accent4">
                <a:lumMod val="6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Hoja1!$K$2:$K$33</c:f>
              <c:numCache>
                <c:formatCode>General</c:formatCode>
                <c:ptCount val="32"/>
                <c:pt idx="18">
                  <c:v>0.56999999999999995</c:v>
                </c:pt>
              </c:numCache>
            </c:numRef>
          </c:val>
          <c:extLst>
            <c:ext xmlns:c16="http://schemas.microsoft.com/office/drawing/2014/chart" uri="{C3380CC4-5D6E-409C-BE32-E72D297353CC}">
              <c16:uniqueId val="{00000009-B993-4097-82B3-096F862F59E6}"/>
            </c:ext>
          </c:extLst>
        </c:ser>
        <c:ser>
          <c:idx val="10"/>
          <c:order val="10"/>
          <c:tx>
            <c:strRef>
              <c:f>Hoja1!$L$1</c:f>
              <c:strCache>
                <c:ptCount val="1"/>
                <c:pt idx="0">
                  <c:v>Monitor/cuidador</c:v>
                </c:pt>
              </c:strCache>
            </c:strRef>
          </c:tx>
          <c:spPr>
            <a:solidFill>
              <a:schemeClr val="accent5">
                <a:lumMod val="6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Hoja1!$L$2:$L$33</c:f>
              <c:numCache>
                <c:formatCode>General</c:formatCode>
                <c:ptCount val="32"/>
                <c:pt idx="7">
                  <c:v>1.1399999999999999</c:v>
                </c:pt>
                <c:pt idx="18">
                  <c:v>5.71</c:v>
                </c:pt>
                <c:pt idx="19">
                  <c:v>0.86</c:v>
                </c:pt>
                <c:pt idx="25">
                  <c:v>6.55</c:v>
                </c:pt>
              </c:numCache>
            </c:numRef>
          </c:val>
          <c:extLst>
            <c:ext xmlns:c16="http://schemas.microsoft.com/office/drawing/2014/chart" uri="{C3380CC4-5D6E-409C-BE32-E72D297353CC}">
              <c16:uniqueId val="{0000000A-B993-4097-82B3-096F862F59E6}"/>
            </c:ext>
          </c:extLst>
        </c:ser>
        <c:ser>
          <c:idx val="11"/>
          <c:order val="11"/>
          <c:tx>
            <c:strRef>
              <c:f>Hoja1!$M$1</c:f>
              <c:strCache>
                <c:ptCount val="1"/>
                <c:pt idx="0">
                  <c:v>Trabajador social</c:v>
                </c:pt>
              </c:strCache>
            </c:strRef>
          </c:tx>
          <c:spPr>
            <a:solidFill>
              <a:schemeClr val="accent6">
                <a:lumMod val="6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Hoja1!$M$2:$M$33</c:f>
              <c:numCache>
                <c:formatCode>General</c:formatCode>
                <c:ptCount val="32"/>
                <c:pt idx="0">
                  <c:v>1.5</c:v>
                </c:pt>
                <c:pt idx="2">
                  <c:v>1</c:v>
                </c:pt>
                <c:pt idx="3">
                  <c:v>4.5</c:v>
                </c:pt>
                <c:pt idx="4">
                  <c:v>1.5</c:v>
                </c:pt>
                <c:pt idx="5">
                  <c:v>2.5</c:v>
                </c:pt>
                <c:pt idx="6">
                  <c:v>1</c:v>
                </c:pt>
                <c:pt idx="9">
                  <c:v>4.4000000000000004</c:v>
                </c:pt>
                <c:pt idx="10">
                  <c:v>0.9</c:v>
                </c:pt>
                <c:pt idx="11">
                  <c:v>18.28</c:v>
                </c:pt>
                <c:pt idx="13">
                  <c:v>1</c:v>
                </c:pt>
                <c:pt idx="15">
                  <c:v>3.36</c:v>
                </c:pt>
                <c:pt idx="17">
                  <c:v>5</c:v>
                </c:pt>
                <c:pt idx="18">
                  <c:v>2.5999999999999996</c:v>
                </c:pt>
                <c:pt idx="19">
                  <c:v>1.4060000000000001</c:v>
                </c:pt>
                <c:pt idx="20">
                  <c:v>2.5099999999999998</c:v>
                </c:pt>
                <c:pt idx="21">
                  <c:v>3.2600000000000002</c:v>
                </c:pt>
                <c:pt idx="22">
                  <c:v>1.71</c:v>
                </c:pt>
                <c:pt idx="24">
                  <c:v>1.3900000000000001</c:v>
                </c:pt>
              </c:numCache>
            </c:numRef>
          </c:val>
          <c:extLst>
            <c:ext xmlns:c16="http://schemas.microsoft.com/office/drawing/2014/chart" uri="{C3380CC4-5D6E-409C-BE32-E72D297353CC}">
              <c16:uniqueId val="{0000000B-B993-4097-82B3-096F862F59E6}"/>
            </c:ext>
          </c:extLst>
        </c:ser>
        <c:ser>
          <c:idx val="12"/>
          <c:order val="12"/>
          <c:tx>
            <c:strRef>
              <c:f>Hoja1!$N$1</c:f>
              <c:strCache>
                <c:ptCount val="1"/>
                <c:pt idx="0">
                  <c:v>Técnico integración social</c:v>
                </c:pt>
              </c:strCache>
            </c:strRef>
          </c:tx>
          <c:spPr>
            <a:solidFill>
              <a:schemeClr val="accent1">
                <a:lumMod val="80000"/>
                <a:lumOff val="2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Hoja1!$N$2:$N$33</c:f>
              <c:numCache>
                <c:formatCode>General</c:formatCode>
                <c:ptCount val="32"/>
                <c:pt idx="24">
                  <c:v>2</c:v>
                </c:pt>
                <c:pt idx="27">
                  <c:v>0.31</c:v>
                </c:pt>
                <c:pt idx="28">
                  <c:v>4.8999999999999995</c:v>
                </c:pt>
                <c:pt idx="30">
                  <c:v>1.25</c:v>
                </c:pt>
              </c:numCache>
            </c:numRef>
          </c:val>
          <c:extLst>
            <c:ext xmlns:c16="http://schemas.microsoft.com/office/drawing/2014/chart" uri="{C3380CC4-5D6E-409C-BE32-E72D297353CC}">
              <c16:uniqueId val="{0000000C-B993-4097-82B3-096F862F59E6}"/>
            </c:ext>
          </c:extLst>
        </c:ser>
        <c:ser>
          <c:idx val="13"/>
          <c:order val="13"/>
          <c:tx>
            <c:strRef>
              <c:f>Hoja1!$O$1</c:f>
              <c:strCache>
                <c:ptCount val="1"/>
                <c:pt idx="0">
                  <c:v>Terapeuta ocupacional</c:v>
                </c:pt>
              </c:strCache>
            </c:strRef>
          </c:tx>
          <c:spPr>
            <a:solidFill>
              <a:schemeClr val="accent2">
                <a:lumMod val="80000"/>
                <a:lumOff val="2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Hoja1!$O$2:$O$33</c:f>
              <c:numCache>
                <c:formatCode>General</c:formatCode>
                <c:ptCount val="32"/>
                <c:pt idx="0">
                  <c:v>2.6</c:v>
                </c:pt>
                <c:pt idx="2">
                  <c:v>1.5</c:v>
                </c:pt>
                <c:pt idx="3">
                  <c:v>11.5</c:v>
                </c:pt>
                <c:pt idx="4">
                  <c:v>2</c:v>
                </c:pt>
                <c:pt idx="5">
                  <c:v>9.9</c:v>
                </c:pt>
                <c:pt idx="6">
                  <c:v>1</c:v>
                </c:pt>
                <c:pt idx="9">
                  <c:v>4.6000000000000005</c:v>
                </c:pt>
                <c:pt idx="10">
                  <c:v>0.9</c:v>
                </c:pt>
                <c:pt idx="15">
                  <c:v>0.2</c:v>
                </c:pt>
                <c:pt idx="18">
                  <c:v>0.69</c:v>
                </c:pt>
              </c:numCache>
            </c:numRef>
          </c:val>
          <c:extLst>
            <c:ext xmlns:c16="http://schemas.microsoft.com/office/drawing/2014/chart" uri="{C3380CC4-5D6E-409C-BE32-E72D297353CC}">
              <c16:uniqueId val="{0000000D-B993-4097-82B3-096F862F59E6}"/>
            </c:ext>
          </c:extLst>
        </c:ser>
        <c:ser>
          <c:idx val="14"/>
          <c:order val="14"/>
          <c:tx>
            <c:strRef>
              <c:f>Hoja1!$P$1</c:f>
              <c:strCache>
                <c:ptCount val="1"/>
                <c:pt idx="0">
                  <c:v>Educador</c:v>
                </c:pt>
              </c:strCache>
            </c:strRef>
          </c:tx>
          <c:spPr>
            <a:solidFill>
              <a:schemeClr val="accent3">
                <a:lumMod val="80000"/>
                <a:lumOff val="2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Hoja1!$P$2:$P$33</c:f>
              <c:numCache>
                <c:formatCode>General</c:formatCode>
                <c:ptCount val="32"/>
                <c:pt idx="18">
                  <c:v>20.720000000000002</c:v>
                </c:pt>
                <c:pt idx="19">
                  <c:v>40.786900000000003</c:v>
                </c:pt>
                <c:pt idx="20">
                  <c:v>6.86</c:v>
                </c:pt>
                <c:pt idx="21">
                  <c:v>34.120000000000005</c:v>
                </c:pt>
                <c:pt idx="24">
                  <c:v>13.27</c:v>
                </c:pt>
                <c:pt idx="27">
                  <c:v>3.17</c:v>
                </c:pt>
                <c:pt idx="30">
                  <c:v>25.14</c:v>
                </c:pt>
              </c:numCache>
            </c:numRef>
          </c:val>
          <c:extLst>
            <c:ext xmlns:c16="http://schemas.microsoft.com/office/drawing/2014/chart" uri="{C3380CC4-5D6E-409C-BE32-E72D297353CC}">
              <c16:uniqueId val="{0000000E-B993-4097-82B3-096F862F59E6}"/>
            </c:ext>
          </c:extLst>
        </c:ser>
        <c:ser>
          <c:idx val="15"/>
          <c:order val="15"/>
          <c:tx>
            <c:strRef>
              <c:f>Hoja1!$Q$1</c:f>
              <c:strCache>
                <c:ptCount val="1"/>
                <c:pt idx="0">
                  <c:v>Psicopedagogo</c:v>
                </c:pt>
              </c:strCache>
            </c:strRef>
          </c:tx>
          <c:spPr>
            <a:solidFill>
              <a:schemeClr val="accent4">
                <a:lumMod val="80000"/>
                <a:lumOff val="2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Hoja1!$Q$2:$Q$33</c:f>
              <c:numCache>
                <c:formatCode>General</c:formatCode>
                <c:ptCount val="32"/>
                <c:pt idx="22">
                  <c:v>2.2799999999999998</c:v>
                </c:pt>
              </c:numCache>
            </c:numRef>
          </c:val>
          <c:extLst>
            <c:ext xmlns:c16="http://schemas.microsoft.com/office/drawing/2014/chart" uri="{C3380CC4-5D6E-409C-BE32-E72D297353CC}">
              <c16:uniqueId val="{0000000F-B993-4097-82B3-096F862F59E6}"/>
            </c:ext>
          </c:extLst>
        </c:ser>
        <c:ser>
          <c:idx val="16"/>
          <c:order val="16"/>
          <c:tx>
            <c:strRef>
              <c:f>Hoja1!$R$1</c:f>
              <c:strCache>
                <c:ptCount val="1"/>
                <c:pt idx="0">
                  <c:v>Administrativo</c:v>
                </c:pt>
              </c:strCache>
            </c:strRef>
          </c:tx>
          <c:spPr>
            <a:solidFill>
              <a:schemeClr val="accent5">
                <a:lumMod val="80000"/>
                <a:lumOff val="2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Hoja1!$R$2:$R$33</c:f>
              <c:numCache>
                <c:formatCode>General</c:formatCode>
                <c:ptCount val="32"/>
                <c:pt idx="0">
                  <c:v>7</c:v>
                </c:pt>
                <c:pt idx="1">
                  <c:v>1</c:v>
                </c:pt>
                <c:pt idx="2">
                  <c:v>1.3</c:v>
                </c:pt>
                <c:pt idx="3">
                  <c:v>12</c:v>
                </c:pt>
                <c:pt idx="5">
                  <c:v>5.2</c:v>
                </c:pt>
                <c:pt idx="6">
                  <c:v>3.36</c:v>
                </c:pt>
                <c:pt idx="9">
                  <c:v>0.2</c:v>
                </c:pt>
                <c:pt idx="11">
                  <c:v>25.79</c:v>
                </c:pt>
                <c:pt idx="13">
                  <c:v>1</c:v>
                </c:pt>
                <c:pt idx="15">
                  <c:v>1</c:v>
                </c:pt>
                <c:pt idx="17">
                  <c:v>5.88</c:v>
                </c:pt>
                <c:pt idx="18">
                  <c:v>13.759999999999998</c:v>
                </c:pt>
                <c:pt idx="19">
                  <c:v>7.9499999999999993</c:v>
                </c:pt>
                <c:pt idx="20">
                  <c:v>4.5599999999999996</c:v>
                </c:pt>
                <c:pt idx="21">
                  <c:v>7.94</c:v>
                </c:pt>
                <c:pt idx="23">
                  <c:v>2.2799999999999998</c:v>
                </c:pt>
                <c:pt idx="24">
                  <c:v>0.57000000000000006</c:v>
                </c:pt>
                <c:pt idx="26">
                  <c:v>2</c:v>
                </c:pt>
                <c:pt idx="27">
                  <c:v>1.05</c:v>
                </c:pt>
                <c:pt idx="28">
                  <c:v>4.0999999999999996</c:v>
                </c:pt>
                <c:pt idx="29">
                  <c:v>1</c:v>
                </c:pt>
                <c:pt idx="30">
                  <c:v>0.87</c:v>
                </c:pt>
              </c:numCache>
            </c:numRef>
          </c:val>
          <c:extLst>
            <c:ext xmlns:c16="http://schemas.microsoft.com/office/drawing/2014/chart" uri="{C3380CC4-5D6E-409C-BE32-E72D297353CC}">
              <c16:uniqueId val="{00000010-B993-4097-82B3-096F862F59E6}"/>
            </c:ext>
          </c:extLst>
        </c:ser>
        <c:ser>
          <c:idx val="17"/>
          <c:order val="17"/>
          <c:tx>
            <c:strRef>
              <c:f>Hoja1!$S$1</c:f>
              <c:strCache>
                <c:ptCount val="1"/>
                <c:pt idx="0">
                  <c:v>Logopeda</c:v>
                </c:pt>
              </c:strCache>
            </c:strRef>
          </c:tx>
          <c:spPr>
            <a:solidFill>
              <a:schemeClr val="accent6">
                <a:lumMod val="80000"/>
                <a:lumOff val="2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Hoja1!$S$2:$S$33</c:f>
              <c:numCache>
                <c:formatCode>General</c:formatCode>
                <c:ptCount val="32"/>
              </c:numCache>
            </c:numRef>
          </c:val>
          <c:extLst>
            <c:ext xmlns:c16="http://schemas.microsoft.com/office/drawing/2014/chart" uri="{C3380CC4-5D6E-409C-BE32-E72D297353CC}">
              <c16:uniqueId val="{00000011-B993-4097-82B3-096F862F59E6}"/>
            </c:ext>
          </c:extLst>
        </c:ser>
        <c:ser>
          <c:idx val="18"/>
          <c:order val="18"/>
          <c:tx>
            <c:strRef>
              <c:f>Hoja1!$T$1</c:f>
              <c:strCache>
                <c:ptCount val="1"/>
                <c:pt idx="0">
                  <c:v>Otros</c:v>
                </c:pt>
              </c:strCache>
            </c:strRef>
          </c:tx>
          <c:spPr>
            <a:solidFill>
              <a:schemeClr val="accent1">
                <a:lumMod val="80000"/>
              </a:schemeClr>
            </a:solidFill>
            <a:ln>
              <a:noFill/>
            </a:ln>
            <a:effectLst/>
          </c:spPr>
          <c:invertIfNegative val="0"/>
          <c:cat>
            <c:strRef>
              <c:f>Hoja1!$A$2:$A$33</c:f>
              <c:strCache>
                <c:ptCount val="32"/>
                <c:pt idx="0">
                  <c:v>Sanidad Adultos R2l</c:v>
                </c:pt>
                <c:pt idx="1">
                  <c:v>R2 O3.1l</c:v>
                </c:pt>
                <c:pt idx="2">
                  <c:v>R2 D1.2 O3.1l</c:v>
                </c:pt>
                <c:pt idx="3">
                  <c:v>R4</c:v>
                </c:pt>
                <c:pt idx="4">
                  <c:v>R4 D1.2</c:v>
                </c:pt>
                <c:pt idx="5">
                  <c:v>R6</c:v>
                </c:pt>
                <c:pt idx="6">
                  <c:v>R11</c:v>
                </c:pt>
                <c:pt idx="7">
                  <c:v>R8.2 </c:v>
                </c:pt>
                <c:pt idx="8">
                  <c:v>R12</c:v>
                </c:pt>
                <c:pt idx="9">
                  <c:v>D4.1</c:v>
                </c:pt>
                <c:pt idx="10">
                  <c:v>D4.1d</c:v>
                </c:pt>
                <c:pt idx="11">
                  <c:v>O8.1</c:v>
                </c:pt>
                <c:pt idx="12">
                  <c:v>O8.1j</c:v>
                </c:pt>
                <c:pt idx="13">
                  <c:v>O8.1dj</c:v>
                </c:pt>
                <c:pt idx="14">
                  <c:v>d1.1h</c:v>
                </c:pt>
                <c:pt idx="15">
                  <c:v>O2.1</c:v>
                </c:pt>
                <c:pt idx="16">
                  <c:v>Sanidad Inf-Jvnl R2</c:v>
                </c:pt>
                <c:pt idx="17">
                  <c:v>O8.1</c:v>
                </c:pt>
                <c:pt idx="18">
                  <c:v>Sociosanitario R11</c:v>
                </c:pt>
                <c:pt idx="19">
                  <c:v>R12</c:v>
                </c:pt>
                <c:pt idx="20">
                  <c:v>D4.1</c:v>
                </c:pt>
                <c:pt idx="21">
                  <c:v>D4.3</c:v>
                </c:pt>
                <c:pt idx="22">
                  <c:v>Sociosanitario Inf-Jvnl O8.1</c:v>
                </c:pt>
                <c:pt idx="23">
                  <c:v>S. Sociales D4.1</c:v>
                </c:pt>
                <c:pt idx="24">
                  <c:v>D4.3</c:v>
                </c:pt>
                <c:pt idx="25">
                  <c:v>D3.2</c:v>
                </c:pt>
                <c:pt idx="26">
                  <c:v>D2.2</c:v>
                </c:pt>
                <c:pt idx="27">
                  <c:v>Drogas R12</c:v>
                </c:pt>
                <c:pt idx="28">
                  <c:v>O8.1</c:v>
                </c:pt>
                <c:pt idx="29">
                  <c:v>D1.2</c:v>
                </c:pt>
                <c:pt idx="30">
                  <c:v>R8.2</c:v>
                </c:pt>
                <c:pt idx="31">
                  <c:v>Educación D4.2</c:v>
                </c:pt>
              </c:strCache>
            </c:strRef>
          </c:cat>
          <c:val>
            <c:numRef>
              <c:f>Hoja1!$T$2:$T$33</c:f>
              <c:numCache>
                <c:formatCode>General</c:formatCode>
                <c:ptCount val="32"/>
                <c:pt idx="0">
                  <c:v>22.33</c:v>
                </c:pt>
                <c:pt idx="2">
                  <c:v>8</c:v>
                </c:pt>
                <c:pt idx="3">
                  <c:v>98.16</c:v>
                </c:pt>
                <c:pt idx="4">
                  <c:v>0.33</c:v>
                </c:pt>
                <c:pt idx="5">
                  <c:v>0.83000000000000007</c:v>
                </c:pt>
                <c:pt idx="6">
                  <c:v>2.2799999999999998</c:v>
                </c:pt>
                <c:pt idx="7">
                  <c:v>0.56999999999999995</c:v>
                </c:pt>
                <c:pt idx="9">
                  <c:v>1</c:v>
                </c:pt>
                <c:pt idx="11">
                  <c:v>5</c:v>
                </c:pt>
                <c:pt idx="13">
                  <c:v>1.1399999999999999</c:v>
                </c:pt>
                <c:pt idx="17">
                  <c:v>0.71</c:v>
                </c:pt>
                <c:pt idx="18">
                  <c:v>20.010000000000002</c:v>
                </c:pt>
                <c:pt idx="19">
                  <c:v>18.83000000000002</c:v>
                </c:pt>
                <c:pt idx="20">
                  <c:v>7.07</c:v>
                </c:pt>
                <c:pt idx="21">
                  <c:v>11.399999999999999</c:v>
                </c:pt>
                <c:pt idx="22">
                  <c:v>1.1399999999999999</c:v>
                </c:pt>
                <c:pt idx="24">
                  <c:v>3.3</c:v>
                </c:pt>
                <c:pt idx="26">
                  <c:v>7</c:v>
                </c:pt>
                <c:pt idx="27">
                  <c:v>0.52</c:v>
                </c:pt>
                <c:pt idx="28">
                  <c:v>3</c:v>
                </c:pt>
                <c:pt idx="30">
                  <c:v>4.12</c:v>
                </c:pt>
              </c:numCache>
            </c:numRef>
          </c:val>
          <c:extLst>
            <c:ext xmlns:c16="http://schemas.microsoft.com/office/drawing/2014/chart" uri="{C3380CC4-5D6E-409C-BE32-E72D297353CC}">
              <c16:uniqueId val="{00000012-B993-4097-82B3-096F862F59E6}"/>
            </c:ext>
          </c:extLst>
        </c:ser>
        <c:dLbls>
          <c:showLegendKey val="0"/>
          <c:showVal val="0"/>
          <c:showCatName val="0"/>
          <c:showSerName val="0"/>
          <c:showPercent val="0"/>
          <c:showBubbleSize val="0"/>
        </c:dLbls>
        <c:gapWidth val="150"/>
        <c:overlap val="100"/>
        <c:axId val="506328584"/>
        <c:axId val="506329568"/>
      </c:barChart>
      <c:catAx>
        <c:axId val="506328584"/>
        <c:scaling>
          <c:orientation val="minMax"/>
        </c:scaling>
        <c:delete val="0"/>
        <c:axPos val="b"/>
        <c:numFmt formatCode="General" sourceLinked="1"/>
        <c:majorTickMark val="in"/>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506329568"/>
        <c:crosses val="autoZero"/>
        <c:auto val="1"/>
        <c:lblAlgn val="ctr"/>
        <c:lblOffset val="100"/>
        <c:noMultiLvlLbl val="0"/>
      </c:catAx>
      <c:valAx>
        <c:axId val="506329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crossAx val="506328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mn-lt"/>
              <a:ea typeface="+mn-ea"/>
              <a:cs typeface="+mn-cs"/>
            </a:defRPr>
          </a:pPr>
          <a:endParaRPr lang="es-ES"/>
        </a:p>
      </c:txPr>
    </c:legend>
    <c:plotVisOnly val="1"/>
    <c:dispBlanksAs val="gap"/>
    <c:showDLblsOverMax val="0"/>
  </c:chart>
  <c:spPr>
    <a:solidFill>
      <a:schemeClr val="bg1"/>
    </a:solidFill>
    <a:ln w="9525" cap="flat" cmpd="sng" algn="ctr">
      <a:no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1A4F6-2E63-4BF1-A06F-168DBDC2C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153</Pages>
  <Words>36077</Words>
  <Characters>198428</Characters>
  <Application>Microsoft Office Word</Application>
  <DocSecurity>0</DocSecurity>
  <Lines>1653</Lines>
  <Paragraphs>468</Paragraphs>
  <ScaleCrop>false</ScaleCrop>
  <HeadingPairs>
    <vt:vector size="2" baseType="variant">
      <vt:variant>
        <vt:lpstr>Título</vt:lpstr>
      </vt:variant>
      <vt:variant>
        <vt:i4>1</vt:i4>
      </vt:variant>
    </vt:vector>
  </HeadingPairs>
  <TitlesOfParts>
    <vt:vector size="1" baseType="lpstr">
      <vt:lpstr/>
    </vt:vector>
  </TitlesOfParts>
  <Company>Universidad Loyola Andalucía</Company>
  <LinksUpToDate>false</LinksUpToDate>
  <CharactersWithSpaces>234037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Hernández Pérez</dc:creator>
  <cp:keywords/>
  <dc:description/>
  <cp:lastModifiedBy>Jorge Hernández Pérez</cp:lastModifiedBy>
  <cp:revision>16</cp:revision>
  <cp:lastPrinted>2018-05-14T11:08:00Z</cp:lastPrinted>
  <dcterms:created xsi:type="dcterms:W3CDTF">2018-05-22T10:36:00Z</dcterms:created>
  <dcterms:modified xsi:type="dcterms:W3CDTF">2018-05-22T15:40:00Z</dcterms:modified>
</cp:coreProperties>
</file>